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EE0" w:rsidRPr="00B02A1C" w:rsidRDefault="003B3EE0" w:rsidP="003B3EE0">
      <w:pPr>
        <w:pStyle w:val="Heading4"/>
        <w:jc w:val="right"/>
        <w:rPr>
          <w:rFonts w:ascii="GHEA Grapalat" w:hAnsi="GHEA Grapalat" w:cs="Sylfaen"/>
          <w:b w:val="0"/>
          <w:sz w:val="24"/>
          <w:szCs w:val="24"/>
          <w:u w:val="single"/>
        </w:rPr>
      </w:pPr>
      <w:r w:rsidRPr="00B02A1C">
        <w:rPr>
          <w:rFonts w:ascii="GHEA Grapalat" w:hAnsi="GHEA Grapalat" w:cs="Sylfaen"/>
          <w:b w:val="0"/>
          <w:sz w:val="24"/>
          <w:szCs w:val="24"/>
          <w:u w:val="single"/>
        </w:rPr>
        <w:t>ՆԱԽԱԳԻԾ</w:t>
      </w:r>
    </w:p>
    <w:p w:rsidR="003B3EE0" w:rsidRDefault="003B3EE0" w:rsidP="003B3EE0">
      <w:pPr>
        <w:jc w:val="center"/>
        <w:rPr>
          <w:rFonts w:ascii="GHEA Grapalat" w:hAnsi="GHEA Grapalat" w:cs="Sylfaen"/>
          <w:lang w:val="af-ZA"/>
        </w:rPr>
      </w:pPr>
    </w:p>
    <w:p w:rsidR="003B3EE0" w:rsidRPr="001E2A1E" w:rsidRDefault="003B3EE0" w:rsidP="003B3EE0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1E2A1E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1E2A1E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Pr="001E2A1E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1E2A1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E2A1E">
        <w:rPr>
          <w:rFonts w:ascii="GHEA Grapalat" w:hAnsi="GHEA Grapalat" w:cs="Sylfaen"/>
          <w:sz w:val="24"/>
          <w:szCs w:val="24"/>
          <w:lang w:val="af-ZA"/>
        </w:rPr>
        <w:t>ԿԱՌԱՎԱՐՈՒԹՅՈՒՆ</w:t>
      </w:r>
    </w:p>
    <w:p w:rsidR="003B3EE0" w:rsidRPr="001E2A1E" w:rsidRDefault="003B3EE0" w:rsidP="003B3EE0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3B3EE0" w:rsidRPr="001E2A1E" w:rsidRDefault="003B3EE0" w:rsidP="003B3EE0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1E2A1E">
        <w:rPr>
          <w:rFonts w:ascii="GHEA Grapalat" w:hAnsi="GHEA Grapalat" w:cs="Sylfaen"/>
          <w:sz w:val="24"/>
          <w:szCs w:val="24"/>
          <w:lang w:val="af-ZA"/>
        </w:rPr>
        <w:t>ՈՐՈՇՈՒՄ</w:t>
      </w:r>
    </w:p>
    <w:p w:rsidR="003B3EE0" w:rsidRPr="001E0B8A" w:rsidRDefault="003B3EE0" w:rsidP="003B3EE0">
      <w:pPr>
        <w:jc w:val="center"/>
        <w:rPr>
          <w:rFonts w:ascii="GHEA Grapalat" w:hAnsi="GHEA Grapalat"/>
          <w:lang w:val="af-ZA"/>
        </w:rPr>
      </w:pPr>
    </w:p>
    <w:p w:rsidR="00A05294" w:rsidRPr="003B3EE0" w:rsidRDefault="003B3EE0" w:rsidP="003B3EE0">
      <w:pPr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E0B8A">
        <w:rPr>
          <w:rFonts w:ascii="GHEA Grapalat" w:hAnsi="GHEA Grapalat" w:cs="Sylfaen"/>
          <w:bCs/>
          <w:lang w:val="af-ZA"/>
        </w:rPr>
        <w:t>.... 202</w:t>
      </w:r>
      <w:r>
        <w:rPr>
          <w:rFonts w:ascii="GHEA Grapalat" w:hAnsi="GHEA Grapalat" w:cs="Sylfaen"/>
          <w:bCs/>
          <w:lang w:val="af-ZA"/>
        </w:rPr>
        <w:t>1</w:t>
      </w:r>
      <w:r w:rsidRPr="001E0B8A">
        <w:rPr>
          <w:rFonts w:ascii="GHEA Grapalat" w:hAnsi="GHEA Grapalat" w:cs="Sylfaen"/>
          <w:bCs/>
          <w:lang w:val="af-ZA"/>
        </w:rPr>
        <w:t xml:space="preserve"> </w:t>
      </w:r>
      <w:r w:rsidRPr="001E0B8A">
        <w:rPr>
          <w:rFonts w:ascii="GHEA Grapalat" w:hAnsi="GHEA Grapalat" w:cs="Sylfaen"/>
          <w:bCs/>
        </w:rPr>
        <w:t>թվականի</w:t>
      </w:r>
      <w:r w:rsidRPr="001E0B8A">
        <w:rPr>
          <w:rFonts w:ascii="GHEA Grapalat" w:hAnsi="GHEA Grapalat" w:cs="Sylfaen"/>
          <w:bCs/>
          <w:lang w:val="af-ZA"/>
        </w:rPr>
        <w:t xml:space="preserve"> </w:t>
      </w:r>
      <w:r w:rsidRPr="001E0B8A">
        <w:rPr>
          <w:rFonts w:ascii="GHEA Grapalat" w:hAnsi="GHEA Grapalat"/>
          <w:lang w:val="fr-FR"/>
        </w:rPr>
        <w:t>№</w:t>
      </w:r>
      <w:r w:rsidRPr="001E0B8A">
        <w:rPr>
          <w:rFonts w:ascii="GHEA Grapalat" w:hAnsi="GHEA Grapalat" w:cs="Sylfaen"/>
          <w:bCs/>
          <w:lang w:val="af-ZA"/>
        </w:rPr>
        <w:t xml:space="preserve"> .....</w:t>
      </w:r>
      <w:r>
        <w:rPr>
          <w:rFonts w:ascii="GHEA Grapalat" w:hAnsi="GHEA Grapalat" w:cs="Sylfaen"/>
          <w:bCs/>
          <w:lang w:val="hy-AM"/>
        </w:rPr>
        <w:t>Ա</w:t>
      </w:r>
    </w:p>
    <w:p w:rsidR="00A05294" w:rsidRPr="002E41E1" w:rsidRDefault="00A05294" w:rsidP="00A0529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E41E1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A05294" w:rsidRDefault="00A05294" w:rsidP="00A0529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3B3EE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ԳՆՄԱՆ ԳՈՐԾԸՆԹԱՑ ԿԱԶՄԱԿԵՐՊԵԼՈՒ ՄԱՍԻՆ</w:t>
      </w:r>
    </w:p>
    <w:p w:rsidR="003B3EE0" w:rsidRPr="001E0B8A" w:rsidRDefault="003B3EE0" w:rsidP="003B3EE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16"/>
          <w:szCs w:val="16"/>
          <w:lang w:val="af-ZA"/>
        </w:rPr>
      </w:pPr>
      <w:r w:rsidRPr="001E0B8A">
        <w:rPr>
          <w:rFonts w:ascii="Arial" w:hAnsi="Arial" w:cs="Arial"/>
          <w:color w:val="000000"/>
          <w:sz w:val="16"/>
          <w:szCs w:val="16"/>
          <w:lang w:val="af-ZA"/>
        </w:rPr>
        <w:t> </w:t>
      </w:r>
    </w:p>
    <w:p w:rsidR="003B3EE0" w:rsidRPr="003B3EE0" w:rsidRDefault="003B3EE0" w:rsidP="003B3EE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0B8A">
        <w:rPr>
          <w:rFonts w:ascii="GHEA Grapalat" w:hAnsi="GHEA Grapalat"/>
          <w:b/>
          <w:bCs/>
          <w:lang w:val="af-ZA"/>
        </w:rPr>
        <w:t>---------------------------------------------------------------------------------</w:t>
      </w:r>
      <w:r>
        <w:rPr>
          <w:rFonts w:ascii="GHEA Grapalat" w:hAnsi="GHEA Grapalat"/>
          <w:b/>
          <w:bCs/>
          <w:lang w:val="af-ZA"/>
        </w:rPr>
        <w:t>---</w:t>
      </w:r>
      <w:r w:rsidR="001D5D9D">
        <w:rPr>
          <w:rFonts w:ascii="GHEA Grapalat" w:hAnsi="GHEA Grapalat"/>
          <w:b/>
          <w:bCs/>
          <w:lang w:val="hy-AM"/>
        </w:rPr>
        <w:t>--</w:t>
      </w:r>
      <w:r>
        <w:rPr>
          <w:rFonts w:ascii="GHEA Grapalat" w:hAnsi="GHEA Grapalat"/>
          <w:b/>
          <w:bCs/>
          <w:lang w:val="af-ZA"/>
        </w:rPr>
        <w:t>---------------------------------------</w:t>
      </w:r>
      <w:r>
        <w:rPr>
          <w:rFonts w:ascii="GHEA Grapalat" w:hAnsi="GHEA Grapalat"/>
          <w:b/>
          <w:bCs/>
          <w:lang w:val="hy-AM"/>
        </w:rPr>
        <w:t>---</w:t>
      </w:r>
      <w:r w:rsidRPr="001E0B8A">
        <w:rPr>
          <w:rFonts w:ascii="GHEA Grapalat" w:hAnsi="GHEA Grapalat"/>
          <w:b/>
          <w:bCs/>
          <w:lang w:val="af-ZA"/>
        </w:rPr>
        <w:t>-</w:t>
      </w:r>
    </w:p>
    <w:p w:rsidR="00A05294" w:rsidRPr="002E41E1" w:rsidRDefault="00A05294" w:rsidP="00A05294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  <w:lang w:val="hy-AM" w:eastAsia="ru-RU"/>
        </w:rPr>
      </w:pPr>
      <w:r w:rsidRPr="002E41E1">
        <w:rPr>
          <w:rFonts w:ascii="Arial" w:eastAsia="Times New Roman" w:hAnsi="Arial" w:cs="Arial"/>
          <w:sz w:val="24"/>
          <w:szCs w:val="24"/>
          <w:lang w:val="hy-AM" w:eastAsia="ru-RU"/>
        </w:rPr>
        <w:t> </w:t>
      </w:r>
    </w:p>
    <w:p w:rsidR="00A05294" w:rsidRPr="001E2A1E" w:rsidRDefault="00A05294" w:rsidP="001D5D9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«Գնումների մասին» Հայաստանի Հանրապետության օրենքի 23-րդ հոդվածի 1-ին մասի 2-րդ կետ</w:t>
      </w:r>
      <w:r w:rsidR="00CD0D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Հայաստանի Հանրապետության կառավարության 2017 թվականի մայիսի 4-ի </w:t>
      </w:r>
      <w:r w:rsidR="001D5D9D" w:rsidRPr="001E2A1E">
        <w:rPr>
          <w:rFonts w:ascii="GHEA Grapalat" w:hAnsi="GHEA Grapalat"/>
          <w:sz w:val="24"/>
          <w:szCs w:val="24"/>
          <w:lang w:val="fr-FR"/>
        </w:rPr>
        <w:t>№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526</w:t>
      </w:r>
      <w:r w:rsidR="001D5D9D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որոշման 1-ին կետով հաստատված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գնումների գործընթացի կազմակերպման կարգի 3-րդ կե</w:t>
      </w:r>
      <w:r w:rsidR="001D5D9D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տով և 23-րդ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կետի 5-րդ ենթակետի «բ» պարբերության պահանջներով, «Հայկական ատոմային էլեկտրակայան» փակ բաժնետիրական ընկերության </w:t>
      </w:r>
      <w:r w:rsidR="00A7341A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(այսուհետ՝ Ընկերություն) Հայկական ատոմային էլեկտրակայանի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2-րդ էներգաբլոկի </w:t>
      </w:r>
      <w:r w:rsidR="00A7341A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(այսուհետ՝ ՀԱԷԿ-ի 2-րդ էներգաբլոկ)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ամենամյա պլանային նախապատրաստական վերանորոգման աշխատանքները սահմանված ժամկետներում ավարտելու նպատակով</w:t>
      </w:r>
      <w:r w:rsidR="003B3EE0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B3EE0" w:rsidRPr="001E2A1E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կառավարությունը </w:t>
      </w:r>
      <w:r w:rsidR="003B3EE0" w:rsidRPr="001E2A1E">
        <w:rPr>
          <w:rFonts w:ascii="GHEA Grapalat" w:hAnsi="GHEA Grapalat" w:cs="Sylfaen"/>
          <w:b/>
          <w:i/>
          <w:sz w:val="24"/>
          <w:szCs w:val="24"/>
          <w:lang w:val="af-ZA"/>
        </w:rPr>
        <w:t>ո ր ո շ ու մ է.</w:t>
      </w:r>
    </w:p>
    <w:p w:rsidR="00A05294" w:rsidRPr="001E2A1E" w:rsidRDefault="00A05294" w:rsidP="001D5D9D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Թույլատրել </w:t>
      </w:r>
      <w:r w:rsidR="00A7341A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Ընկերությանը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7341A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ՀԱԷԿ-ի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2-րդ էներգաբլոկի շահագործման ժամկետի երկարաձգման աշխատանքների շրջանակներում՝ Ներռեակտորային և տեխնոլոգիական վերահսկման համակարգի գործարկման-կարգաբերման աշխատանքների ձեռքբերումն իրականացնել </w:t>
      </w:r>
      <w:r w:rsidRPr="001E2A1E">
        <w:rPr>
          <w:rFonts w:ascii="GHEA Grapalat" w:eastAsia="Times New Roman" w:hAnsi="GHEA Grapalat" w:cs="Courier New"/>
          <w:sz w:val="24"/>
          <w:szCs w:val="24"/>
          <w:lang w:val="hy-AM" w:eastAsia="ru-RU"/>
        </w:rPr>
        <w:t>մեկ անձից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1E2A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«Գնումների մասին» Հայաստանի Հանրապետության օրենքի 23-րդ հոդվածի 1-ին մասի </w:t>
      </w:r>
      <w:r w:rsidR="00CD0D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CD0D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կետի հիման վրա։</w:t>
      </w:r>
    </w:p>
    <w:p w:rsidR="00A05294" w:rsidRPr="001E2A1E" w:rsidRDefault="00A05294" w:rsidP="001D5D9D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Սահմանել, որ սույն որոշման 1-ին կետով նախատեսված</w:t>
      </w:r>
      <w:r w:rsidR="00CC6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աշխատանքների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գնման համար Հայաստանի Հանրապետության 2021 թվականի պետական բյուջեով նախատեսված միջոցների շրջանակներում գնումն իրականացվելու </w:t>
      </w:r>
      <w:r w:rsidR="00CC6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ընթացքում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</w:t>
      </w:r>
      <w:r w:rsidR="00CC6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են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</w:t>
      </w:r>
      <w:r w:rsidR="00CC6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վելու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2017 թվականի մայիսի 4-ի </w:t>
      </w:r>
      <w:r w:rsidR="001D5D9D" w:rsidRPr="001E2A1E">
        <w:rPr>
          <w:rFonts w:ascii="GHEA Grapalat" w:hAnsi="GHEA Grapalat"/>
          <w:sz w:val="24"/>
          <w:szCs w:val="24"/>
          <w:lang w:val="fr-FR"/>
        </w:rPr>
        <w:t>№</w:t>
      </w:r>
      <w:r w:rsidR="0070634D" w:rsidRPr="001E2A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341A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526-Ն որոշմամբ հաստատված</w:t>
      </w:r>
      <w:r w:rsidR="001D5D9D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D5D9D" w:rsidRPr="001E2A1E">
        <w:rPr>
          <w:rFonts w:ascii="GHEA Grapalat" w:hAnsi="GHEA Grapalat"/>
          <w:sz w:val="24"/>
          <w:szCs w:val="24"/>
          <w:lang w:val="fr-FR"/>
        </w:rPr>
        <w:t>№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 հավելվածի 21-րդ կետի 1-ին ենթակետի «դ» պարբերության, 71-րդ կետի 1-ին ենթակետի «ա», «բ», «զ» պարբերություննե</w:t>
      </w:r>
      <w:r w:rsidR="002E1295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րի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Հայաստանի Հանրապետության կառավարության 2017 թվականի ապրիլի 6-ի </w:t>
      </w:r>
      <w:r w:rsidR="0070634D" w:rsidRPr="001E2A1E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386-Ն որոշման 2-րդ կետի 1-ին ենթակետի պահանջները:</w:t>
      </w:r>
    </w:p>
    <w:p w:rsidR="00A05294" w:rsidRPr="00A05294" w:rsidRDefault="00A05294" w:rsidP="001D5D9D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</w:t>
      </w:r>
      <w:r w:rsidRPr="001E2A1E">
        <w:rPr>
          <w:rFonts w:ascii="GHEA Grapalat" w:hAnsi="GHEA Grapalat" w:cs="GHEA Grapalat"/>
          <w:color w:val="000000"/>
          <w:sz w:val="24"/>
          <w:szCs w:val="24"/>
          <w:lang w:val="fr-FR"/>
        </w:rPr>
        <w:t>գնային առաջարկներ</w:t>
      </w:r>
      <w:r w:rsidR="001E2A1E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Pr="001E2A1E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բարձր լինելու պատճառով բազմակի </w:t>
      </w:r>
      <w:r w:rsidRPr="001E2A1E">
        <w:rPr>
          <w:rFonts w:ascii="GHEA Grapalat" w:hAnsi="GHEA Grapalat" w:cs="GHEA Grapalat"/>
          <w:color w:val="000000"/>
          <w:sz w:val="24"/>
          <w:szCs w:val="24"/>
          <w:lang w:val="hy-AM"/>
        </w:rPr>
        <w:t>հրապարակված մրցույթների չկայացման հանգամանքը՝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թույլատրել </w:t>
      </w:r>
      <w:r w:rsidR="005607B4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Ընկերությանը </w:t>
      </w:r>
      <w:r w:rsidR="005607B4"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/>
        <w:t>ՀԱԷԿ-ի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2-րդ էներգաբլոկի շահագործման ժամկետի երկարաձգման աշխատանքների շրջանակներում՝</w:t>
      </w:r>
      <w:r w:rsidRPr="001E2A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2A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ՀԱԷԿ-ի 2-րդ էներգաբլոկի ռեակտորային բաժանմունքի պատասխանատու սպառիչների հովացման համակարգերի 1-ին և 2-րդ անցուղիների համար խողովակաշարերի և փականների և ՀԱԷԿ-ի 2-րդ էներգաբլոկի թարմ միջուկային վառելիքի պահեստարանի կամրջաձև կախովի էլեկտրական երկհենարան միահեծան ամբարձիչի սարքավորումների մատակարարման ծառայությունների ձեռք բերումն իրականացնել </w:t>
      </w:r>
      <w:r w:rsidR="001E2A1E" w:rsidRPr="001E2A1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Pr="001E2A1E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</w:t>
      </w:r>
      <w:r w:rsidR="00664220" w:rsidRPr="001E2A1E">
        <w:rPr>
          <w:rFonts w:ascii="GHEA Grapalat" w:hAnsi="GHEA Grapalat"/>
          <w:color w:val="000000"/>
          <w:sz w:val="24"/>
          <w:szCs w:val="24"/>
          <w:lang w:val="hy-AM"/>
        </w:rPr>
        <w:t xml:space="preserve">2017 թվականի մայիսի </w:t>
      </w:r>
      <w:r w:rsidR="00AD1587">
        <w:rPr>
          <w:rFonts w:ascii="GHEA Grapalat" w:hAnsi="GHEA Grapalat"/>
          <w:color w:val="000000"/>
          <w:sz w:val="24"/>
          <w:szCs w:val="24"/>
          <w:lang w:val="hy-AM"/>
        </w:rPr>
        <w:br/>
      </w:r>
      <w:bookmarkStart w:id="0" w:name="_GoBack"/>
      <w:bookmarkEnd w:id="0"/>
      <w:r w:rsidR="00664220" w:rsidRPr="001E2A1E">
        <w:rPr>
          <w:rFonts w:ascii="GHEA Grapalat" w:hAnsi="GHEA Grapalat"/>
          <w:color w:val="000000"/>
          <w:sz w:val="24"/>
          <w:szCs w:val="24"/>
          <w:lang w:val="hy-AM"/>
        </w:rPr>
        <w:t>4-ի</w:t>
      </w:r>
      <w:r w:rsidRPr="001E2A1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64220" w:rsidRPr="001E2A1E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="00664220" w:rsidRPr="001E2A1E">
        <w:rPr>
          <w:rFonts w:ascii="GHEA Grapalat" w:hAnsi="GHEA Grapalat"/>
          <w:color w:val="000000"/>
          <w:sz w:val="24"/>
          <w:szCs w:val="24"/>
          <w:lang w:val="fr-FR"/>
        </w:rPr>
        <w:t>526-</w:t>
      </w:r>
      <w:r w:rsidR="00664220" w:rsidRPr="001E2A1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664220" w:rsidRPr="001E2A1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E2A1E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1E2A1E">
        <w:rPr>
          <w:rFonts w:ascii="GHEA Grapalat" w:hAnsi="GHEA Grapalat"/>
          <w:color w:val="000000"/>
          <w:sz w:val="24"/>
          <w:szCs w:val="24"/>
          <w:lang w:val="fr-FR"/>
        </w:rPr>
        <w:t xml:space="preserve"> 40-</w:t>
      </w:r>
      <w:r w:rsidRPr="001E2A1E">
        <w:rPr>
          <w:rFonts w:ascii="GHEA Grapalat" w:hAnsi="GHEA Grapalat"/>
          <w:color w:val="000000"/>
          <w:sz w:val="24"/>
          <w:szCs w:val="24"/>
          <w:lang w:val="hy-AM"/>
        </w:rPr>
        <w:t>րդ կետի</w:t>
      </w:r>
      <w:r w:rsidRPr="001E2A1E">
        <w:rPr>
          <w:rFonts w:ascii="GHEA Grapalat" w:hAnsi="GHEA Grapalat"/>
          <w:color w:val="000000"/>
          <w:sz w:val="24"/>
          <w:szCs w:val="24"/>
          <w:lang w:val="fr-FR"/>
        </w:rPr>
        <w:t xml:space="preserve"> 5-</w:t>
      </w:r>
      <w:r w:rsidRPr="001E2A1E">
        <w:rPr>
          <w:rFonts w:ascii="GHEA Grapalat" w:hAnsi="GHEA Grapalat"/>
          <w:color w:val="000000"/>
          <w:sz w:val="24"/>
          <w:szCs w:val="24"/>
          <w:lang w:val="hy-AM"/>
        </w:rPr>
        <w:t>րդ ենթակետի զ</w:t>
      </w:r>
      <w:r w:rsidRPr="001E2A1E">
        <w:rPr>
          <w:rFonts w:ascii="GHEA Grapalat" w:hAnsi="GHEA Grapalat"/>
          <w:color w:val="000000"/>
          <w:sz w:val="24"/>
          <w:szCs w:val="24"/>
          <w:lang w:val="fr-FR"/>
        </w:rPr>
        <w:t xml:space="preserve">) </w:t>
      </w:r>
      <w:r w:rsidR="00664220" w:rsidRPr="001E2A1E">
        <w:rPr>
          <w:rFonts w:ascii="GHEA Grapalat" w:hAnsi="GHEA Grapalat"/>
          <w:color w:val="000000"/>
          <w:sz w:val="24"/>
          <w:szCs w:val="24"/>
          <w:lang w:val="hy-AM"/>
        </w:rPr>
        <w:t>պարբերությամբ</w:t>
      </w:r>
      <w:r w:rsidRPr="001E2A1E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կարգով:</w:t>
      </w:r>
    </w:p>
    <w:p w:rsidR="006711C5" w:rsidRPr="00A05294" w:rsidRDefault="006711C5" w:rsidP="009E397E">
      <w:pPr>
        <w:rPr>
          <w:rFonts w:ascii="GHEA Grapalat" w:hAnsi="GHEA Grapalat"/>
          <w:lang w:val="hy-AM"/>
        </w:rPr>
      </w:pPr>
    </w:p>
    <w:sectPr w:rsidR="006711C5" w:rsidRPr="00A05294" w:rsidSect="001D5D9D">
      <w:pgSz w:w="11906" w:h="16838"/>
      <w:pgMar w:top="1134" w:right="746" w:bottom="1134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263" w:rsidRDefault="00593263" w:rsidP="001D5D9D">
      <w:pPr>
        <w:spacing w:after="0" w:line="240" w:lineRule="auto"/>
      </w:pPr>
      <w:r>
        <w:separator/>
      </w:r>
    </w:p>
  </w:endnote>
  <w:endnote w:type="continuationSeparator" w:id="0">
    <w:p w:rsidR="00593263" w:rsidRDefault="00593263" w:rsidP="001D5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Courier LatRus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263" w:rsidRDefault="00593263" w:rsidP="001D5D9D">
      <w:pPr>
        <w:spacing w:after="0" w:line="240" w:lineRule="auto"/>
      </w:pPr>
      <w:r>
        <w:separator/>
      </w:r>
    </w:p>
  </w:footnote>
  <w:footnote w:type="continuationSeparator" w:id="0">
    <w:p w:rsidR="00593263" w:rsidRDefault="00593263" w:rsidP="001D5D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C44D66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686"/>
    <w:rsid w:val="00067686"/>
    <w:rsid w:val="00173C6A"/>
    <w:rsid w:val="001D5D9D"/>
    <w:rsid w:val="001E2A1E"/>
    <w:rsid w:val="00275462"/>
    <w:rsid w:val="002E1295"/>
    <w:rsid w:val="002E41E1"/>
    <w:rsid w:val="003B3EE0"/>
    <w:rsid w:val="003D49AC"/>
    <w:rsid w:val="005607B4"/>
    <w:rsid w:val="00593263"/>
    <w:rsid w:val="00664220"/>
    <w:rsid w:val="006711C5"/>
    <w:rsid w:val="0070634D"/>
    <w:rsid w:val="007F4D4D"/>
    <w:rsid w:val="009E2130"/>
    <w:rsid w:val="009E397E"/>
    <w:rsid w:val="009E7F85"/>
    <w:rsid w:val="00A05294"/>
    <w:rsid w:val="00A7341A"/>
    <w:rsid w:val="00AD1587"/>
    <w:rsid w:val="00B02A1C"/>
    <w:rsid w:val="00C920AA"/>
    <w:rsid w:val="00CC66C4"/>
    <w:rsid w:val="00CD0D96"/>
    <w:rsid w:val="00D27F3C"/>
    <w:rsid w:val="00DC53ED"/>
    <w:rsid w:val="00E1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F4D3A4-103A-4063-A7BD-6CEFDCCD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3B3EE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294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3B3EE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B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B3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1D5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D9D"/>
  </w:style>
  <w:style w:type="paragraph" w:styleId="Footer">
    <w:name w:val="footer"/>
    <w:basedOn w:val="Normal"/>
    <w:link w:val="FooterChar"/>
    <w:uiPriority w:val="99"/>
    <w:unhideWhenUsed/>
    <w:rsid w:val="001D5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8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Vardazaryan</dc:creator>
  <cp:keywords/>
  <dc:description/>
  <cp:lastModifiedBy>Hrayr Harutyunyan</cp:lastModifiedBy>
  <cp:revision>6</cp:revision>
  <cp:lastPrinted>2021-06-11T09:07:00Z</cp:lastPrinted>
  <dcterms:created xsi:type="dcterms:W3CDTF">2021-07-14T15:55:00Z</dcterms:created>
  <dcterms:modified xsi:type="dcterms:W3CDTF">2021-07-15T05:20:00Z</dcterms:modified>
</cp:coreProperties>
</file>