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5E" w:rsidRPr="00461972" w:rsidRDefault="00113409" w:rsidP="00461972">
      <w:pPr>
        <w:spacing w:after="0" w:line="360" w:lineRule="auto"/>
        <w:jc w:val="center"/>
        <w:rPr>
          <w:b/>
          <w:lang w:val="hy-AM"/>
        </w:rPr>
      </w:pPr>
      <w:bookmarkStart w:id="0" w:name="_GoBack"/>
      <w:r w:rsidRPr="00461972">
        <w:rPr>
          <w:b/>
          <w:lang w:val="hy-AM"/>
        </w:rPr>
        <w:t>ԱՄՓՈՓԱԹԵՐԹ</w:t>
      </w:r>
    </w:p>
    <w:p w:rsidR="00113409" w:rsidRPr="00461972" w:rsidRDefault="00113409" w:rsidP="00461972">
      <w:pPr>
        <w:spacing w:after="0" w:line="360" w:lineRule="auto"/>
        <w:jc w:val="center"/>
        <w:rPr>
          <w:b/>
          <w:lang w:val="hy-AM"/>
        </w:rPr>
      </w:pPr>
    </w:p>
    <w:p w:rsidR="00113409" w:rsidRPr="00461972" w:rsidRDefault="002616B8" w:rsidP="00461972">
      <w:pPr>
        <w:spacing w:after="0" w:line="360" w:lineRule="auto"/>
        <w:jc w:val="center"/>
        <w:rPr>
          <w:lang w:val="hy-AM"/>
        </w:rPr>
      </w:pPr>
      <w:r w:rsidRPr="00461972">
        <w:rPr>
          <w:b/>
          <w:lang w:val="hy-AM"/>
        </w:rPr>
        <w:t xml:space="preserve">«ԸՆԿԵՐՈՒԹՅՈՒՆՆԵՐԻ ԿՈՂՄԻՑ ՎՃԱՐՎՈՂ ԲՆԱՊԱՀՊԱՆԱԿԱՆ ՀԱՐԿԻ ՆՊԱՏԱԿԱՅԻՆ ՕԳՏԱԳՈՐԾՄԱՆ ՄԱՍԻՆ» ՀԱՅԱՍՏԱՆԻ ՀԱՆՐԱՊԵՏՈՒԹՅԱՆ ՕՐԵՆՔՈՎ ՍԱՀՄԱՆՎԱԾ ԱՅԼ ԸՆԿԵՐՈՒԹՅՈՒՆՆԵՐԻ ԸՆՏՐՈՒԹՅԱՆ ՉԱՓՈՐՈՇԻՉՆԵՐԸ ՍԱՀՄԱՆԵԼՈՒ ՄԱՍԻՆ» ԿԱՌԱՎԱՐՈՒԹՅԱՆ ՈՐՈՇՄԱՆ ՆԱԽԱԳԾԻ </w:t>
      </w:r>
    </w:p>
    <w:p w:rsidR="00A16472" w:rsidRPr="00461972" w:rsidRDefault="00A16472" w:rsidP="00461972">
      <w:pPr>
        <w:spacing w:after="0" w:line="360" w:lineRule="auto"/>
        <w:jc w:val="center"/>
        <w:rPr>
          <w:lang w:val="hy-AM"/>
        </w:rPr>
      </w:pPr>
    </w:p>
    <w:tbl>
      <w:tblPr>
        <w:tblStyle w:val="TableGrid"/>
        <w:tblW w:w="0" w:type="auto"/>
        <w:tblLook w:val="04A0" w:firstRow="1" w:lastRow="0" w:firstColumn="1" w:lastColumn="0" w:noHBand="0" w:noVBand="1"/>
      </w:tblPr>
      <w:tblGrid>
        <w:gridCol w:w="8642"/>
        <w:gridCol w:w="4308"/>
      </w:tblGrid>
      <w:tr w:rsidR="00A16472" w:rsidRPr="00461972" w:rsidTr="002616B8">
        <w:tc>
          <w:tcPr>
            <w:tcW w:w="8642" w:type="dxa"/>
            <w:shd w:val="clear" w:color="auto" w:fill="D9D9D9" w:themeFill="background1" w:themeFillShade="D9"/>
          </w:tcPr>
          <w:p w:rsidR="00A16472" w:rsidRPr="00461972" w:rsidRDefault="00C416E2" w:rsidP="00461972">
            <w:pPr>
              <w:spacing w:line="360" w:lineRule="auto"/>
              <w:jc w:val="center"/>
              <w:rPr>
                <w:lang w:val="hy-AM"/>
              </w:rPr>
            </w:pPr>
            <w:r w:rsidRPr="00461972">
              <w:rPr>
                <w:lang w:val="hy-AM"/>
              </w:rPr>
              <w:t xml:space="preserve">1. Արդարադատության </w:t>
            </w:r>
            <w:r w:rsidR="004E06C1" w:rsidRPr="00461972">
              <w:rPr>
                <w:lang w:val="hy-AM"/>
              </w:rPr>
              <w:t>նախարարությու</w:t>
            </w:r>
            <w:r w:rsidRPr="00461972">
              <w:rPr>
                <w:lang w:val="hy-AM"/>
              </w:rPr>
              <w:t>ն</w:t>
            </w:r>
          </w:p>
        </w:tc>
        <w:tc>
          <w:tcPr>
            <w:tcW w:w="4308" w:type="dxa"/>
            <w:shd w:val="clear" w:color="auto" w:fill="D9D9D9" w:themeFill="background1" w:themeFillShade="D9"/>
          </w:tcPr>
          <w:p w:rsidR="00C416E2" w:rsidRPr="00461972" w:rsidRDefault="00C416E2" w:rsidP="00461972">
            <w:pPr>
              <w:spacing w:line="360" w:lineRule="auto"/>
              <w:jc w:val="center"/>
              <w:rPr>
                <w:lang w:val="hy-AM"/>
              </w:rPr>
            </w:pPr>
            <w:r w:rsidRPr="00461972">
              <w:rPr>
                <w:lang w:val="hy-AM"/>
              </w:rPr>
              <w:t>30.12.2020թ.</w:t>
            </w:r>
          </w:p>
          <w:p w:rsidR="00A16472" w:rsidRPr="00461972" w:rsidRDefault="00C416E2" w:rsidP="00461972">
            <w:pPr>
              <w:spacing w:line="360" w:lineRule="auto"/>
              <w:jc w:val="center"/>
              <w:rPr>
                <w:lang w:val="hy-AM"/>
              </w:rPr>
            </w:pPr>
            <w:r w:rsidRPr="00461972">
              <w:rPr>
                <w:lang w:val="hy-AM"/>
              </w:rPr>
              <w:t>N //29852</w:t>
            </w:r>
          </w:p>
        </w:tc>
      </w:tr>
      <w:tr w:rsidR="00A16472" w:rsidRPr="00461972" w:rsidTr="00A16472">
        <w:tc>
          <w:tcPr>
            <w:tcW w:w="8642" w:type="dxa"/>
          </w:tcPr>
          <w:p w:rsidR="00A16472" w:rsidRPr="00461972" w:rsidRDefault="00C416E2" w:rsidP="00461972">
            <w:pPr>
              <w:spacing w:line="360" w:lineRule="auto"/>
              <w:rPr>
                <w:lang w:val="hy-AM"/>
              </w:rPr>
            </w:pPr>
            <w:r w:rsidRPr="00461972">
              <w:rPr>
                <w:lang w:val="hy-AM"/>
              </w:rPr>
              <w:t>1.Առաջարկություններ և դիտողություններ չկան</w:t>
            </w:r>
          </w:p>
        </w:tc>
        <w:tc>
          <w:tcPr>
            <w:tcW w:w="4308" w:type="dxa"/>
          </w:tcPr>
          <w:p w:rsidR="00A16472" w:rsidRPr="00461972" w:rsidRDefault="00A16472" w:rsidP="00461972">
            <w:pPr>
              <w:spacing w:line="360" w:lineRule="auto"/>
              <w:jc w:val="center"/>
              <w:rPr>
                <w:lang w:val="hy-AM"/>
              </w:rPr>
            </w:pPr>
          </w:p>
        </w:tc>
      </w:tr>
      <w:tr w:rsidR="00A16472" w:rsidRPr="00461972" w:rsidTr="00C416E2">
        <w:tc>
          <w:tcPr>
            <w:tcW w:w="8642" w:type="dxa"/>
            <w:shd w:val="clear" w:color="auto" w:fill="D9D9D9" w:themeFill="background1" w:themeFillShade="D9"/>
          </w:tcPr>
          <w:p w:rsidR="00C416E2" w:rsidRPr="00461972" w:rsidRDefault="00C416E2" w:rsidP="00461972">
            <w:pPr>
              <w:spacing w:line="360" w:lineRule="auto"/>
              <w:jc w:val="center"/>
              <w:rPr>
                <w:lang w:val="hy-AM"/>
              </w:rPr>
            </w:pPr>
            <w:r w:rsidRPr="00461972">
              <w:rPr>
                <w:lang w:val="hy-AM"/>
              </w:rPr>
              <w:t xml:space="preserve">2. Տարածքային կառավարման և ենթակառուցվածքների </w:t>
            </w:r>
            <w:r w:rsidR="004E06C1" w:rsidRPr="00461972">
              <w:rPr>
                <w:lang w:val="hy-AM"/>
              </w:rPr>
              <w:t>նախարարությու</w:t>
            </w:r>
            <w:r w:rsidRPr="00461972">
              <w:rPr>
                <w:lang w:val="hy-AM"/>
              </w:rPr>
              <w:t>ն</w:t>
            </w:r>
          </w:p>
          <w:p w:rsidR="00A16472" w:rsidRPr="00461972" w:rsidRDefault="00A16472" w:rsidP="00461972">
            <w:pPr>
              <w:spacing w:line="360" w:lineRule="auto"/>
              <w:rPr>
                <w:lang w:val="hy-AM"/>
              </w:rPr>
            </w:pPr>
          </w:p>
        </w:tc>
        <w:tc>
          <w:tcPr>
            <w:tcW w:w="4308" w:type="dxa"/>
            <w:shd w:val="clear" w:color="auto" w:fill="D9D9D9" w:themeFill="background1" w:themeFillShade="D9"/>
          </w:tcPr>
          <w:p w:rsidR="00C416E2" w:rsidRPr="00461972" w:rsidRDefault="00C416E2" w:rsidP="00461972">
            <w:pPr>
              <w:spacing w:line="360" w:lineRule="auto"/>
              <w:jc w:val="center"/>
              <w:rPr>
                <w:lang w:val="hy-AM"/>
              </w:rPr>
            </w:pPr>
            <w:r w:rsidRPr="00461972">
              <w:rPr>
                <w:lang w:val="hy-AM"/>
              </w:rPr>
              <w:t>27.11.2020թ.</w:t>
            </w:r>
          </w:p>
          <w:p w:rsidR="00A16472" w:rsidRPr="00461972" w:rsidRDefault="00C416E2" w:rsidP="00461972">
            <w:pPr>
              <w:spacing w:line="360" w:lineRule="auto"/>
              <w:jc w:val="center"/>
              <w:rPr>
                <w:lang w:val="hy-AM"/>
              </w:rPr>
            </w:pPr>
            <w:r w:rsidRPr="00461972">
              <w:rPr>
                <w:lang w:val="hy-AM"/>
              </w:rPr>
              <w:t>N ՍՊ/26.2/32881</w:t>
            </w:r>
          </w:p>
        </w:tc>
      </w:tr>
      <w:tr w:rsidR="00A16472" w:rsidRPr="00461972" w:rsidTr="00A16472">
        <w:tc>
          <w:tcPr>
            <w:tcW w:w="8642" w:type="dxa"/>
          </w:tcPr>
          <w:p w:rsidR="00A16472" w:rsidRPr="00461972" w:rsidRDefault="00DD7101" w:rsidP="00461972">
            <w:pPr>
              <w:spacing w:line="360" w:lineRule="auto"/>
              <w:jc w:val="both"/>
              <w:rPr>
                <w:lang w:val="hy-AM"/>
              </w:rPr>
            </w:pPr>
            <w:r w:rsidRPr="00461972">
              <w:rPr>
                <w:lang w:val="hy-AM"/>
              </w:rPr>
              <w:t xml:space="preserve">1. Անհրաժեշտ է ՀՀ կառավարության որոշումների նախագծերի, ինչպես նաև «Ընկերությունների կողմից վճարվող բնապահպանական հարկի նպատակային օգտագործման մասին» Հայաստանի Հանրապետության օրենքով սահմանված համայնքների և (կամ) բնակավայրերի ցանկի կազմման և ըստ համայնքների և (կամ) բնակավայրերի մասհանումների բաշխման չափի հաշվարկման կարգի վերնագրերը համապատասխանեցնել  «Ընկերությունների կողմից վճարվող բնապահպանական հարկի նպատակային օգտագործման մասին» Հայաստանի Հանրապետության </w:t>
            </w:r>
            <w:r w:rsidRPr="00461972">
              <w:rPr>
                <w:lang w:val="hy-AM"/>
              </w:rPr>
              <w:lastRenderedPageBreak/>
              <w:t>օրենքին, մասնավորապես՝ վերնագրերից հանել ««Ընկերությունների կողմից վճարվող բնապահպանական հարկի նպատակային օգտագործման մասին» Հայաստանի Հանրապետության օրենքով սահմանված» բառերը, ըստ այդմ խմբագրել նախագծերը:</w:t>
            </w:r>
          </w:p>
        </w:tc>
        <w:tc>
          <w:tcPr>
            <w:tcW w:w="4308" w:type="dxa"/>
          </w:tcPr>
          <w:p w:rsidR="00A16472" w:rsidRPr="00461972" w:rsidRDefault="00DD7101" w:rsidP="00461972">
            <w:pPr>
              <w:spacing w:line="360" w:lineRule="auto"/>
              <w:jc w:val="center"/>
              <w:rPr>
                <w:lang w:val="hy-AM"/>
              </w:rPr>
            </w:pPr>
            <w:r w:rsidRPr="00461972">
              <w:rPr>
                <w:lang w:val="hy-AM"/>
              </w:rPr>
              <w:lastRenderedPageBreak/>
              <w:t>Չի ընդունվել</w:t>
            </w:r>
          </w:p>
          <w:p w:rsidR="00DD7101" w:rsidRPr="00461972" w:rsidRDefault="00DD7101" w:rsidP="00461972">
            <w:pPr>
              <w:spacing w:line="360" w:lineRule="auto"/>
              <w:jc w:val="center"/>
              <w:rPr>
                <w:lang w:val="hy-AM"/>
              </w:rPr>
            </w:pPr>
          </w:p>
          <w:p w:rsidR="00DD7101" w:rsidRPr="00461972" w:rsidRDefault="00DD7101" w:rsidP="00461972">
            <w:pPr>
              <w:spacing w:line="360" w:lineRule="auto"/>
              <w:jc w:val="both"/>
              <w:rPr>
                <w:lang w:val="hy-AM"/>
              </w:rPr>
            </w:pPr>
            <w:r w:rsidRPr="00461972">
              <w:rPr>
                <w:lang w:val="hy-AM"/>
              </w:rPr>
              <w:t xml:space="preserve">Իրավական ակտերի վերնագրերը և տեսակը սահմանված են վարչապետի 2020 թվականի օգոստոսի 13-ի «Ընկերությունների կողմից վճարվող բնապահպանական հարկի </w:t>
            </w:r>
            <w:r w:rsidRPr="00461972">
              <w:rPr>
                <w:lang w:val="hy-AM"/>
              </w:rPr>
              <w:lastRenderedPageBreak/>
              <w:t>նպատակային օգտագործման մասին» Հայաստանի Հանրապետության օրենքում փոփոխություններ և լրացում կատարելու մասին» օրենքի կիրարկումն ապահովող միջոցառումների ցանկը հաստատելու մասին» N 921-Ա որոշման 1-ին մասով հաստատված հավելվածով։</w:t>
            </w:r>
          </w:p>
        </w:tc>
      </w:tr>
      <w:tr w:rsidR="00A16472" w:rsidRPr="00461972" w:rsidTr="00A16472">
        <w:tc>
          <w:tcPr>
            <w:tcW w:w="8642" w:type="dxa"/>
          </w:tcPr>
          <w:p w:rsidR="00A16472" w:rsidRPr="00461972" w:rsidRDefault="00DD7101" w:rsidP="00461972">
            <w:pPr>
              <w:spacing w:line="360" w:lineRule="auto"/>
              <w:jc w:val="both"/>
              <w:rPr>
                <w:lang w:val="hy-AM"/>
              </w:rPr>
            </w:pPr>
            <w:r w:rsidRPr="00461972">
              <w:rPr>
                <w:lang w:val="hy-AM"/>
              </w:rPr>
              <w:lastRenderedPageBreak/>
              <w:t>2.  Հիմք ընդունելով «Նորմատիվ իրավական ակտերի մասին» օրենքի 18-րդ հոդվածի 3-րդ մասի պահանջները՝ առաջարկում ենք Նախագծերի նախաբաններում և տեքստում «Ընկերությունների կողմից վճարվող բնապահպանական հարկի նպատակային օգտագործման մասին» բառերից հետո նշված «Հայաստանի Հանրապետության» բառերը հանել:</w:t>
            </w:r>
          </w:p>
        </w:tc>
        <w:tc>
          <w:tcPr>
            <w:tcW w:w="4308" w:type="dxa"/>
          </w:tcPr>
          <w:p w:rsidR="00A16472" w:rsidRPr="00461972" w:rsidRDefault="00DD7101" w:rsidP="00461972">
            <w:pPr>
              <w:spacing w:line="360" w:lineRule="auto"/>
              <w:jc w:val="center"/>
              <w:rPr>
                <w:lang w:val="hy-AM"/>
              </w:rPr>
            </w:pPr>
            <w:r w:rsidRPr="00461972">
              <w:rPr>
                <w:lang w:val="hy-AM"/>
              </w:rPr>
              <w:t>Ընդունվել է</w:t>
            </w:r>
          </w:p>
          <w:p w:rsidR="00DD7101" w:rsidRPr="00461972" w:rsidRDefault="00DD7101" w:rsidP="00461972">
            <w:pPr>
              <w:spacing w:line="360" w:lineRule="auto"/>
              <w:jc w:val="center"/>
              <w:rPr>
                <w:lang w:val="hy-AM"/>
              </w:rPr>
            </w:pPr>
          </w:p>
          <w:p w:rsidR="00DD7101" w:rsidRPr="00461972" w:rsidRDefault="00DD7101" w:rsidP="00461972">
            <w:pPr>
              <w:spacing w:line="360" w:lineRule="auto"/>
              <w:jc w:val="both"/>
              <w:rPr>
                <w:lang w:val="hy-AM"/>
              </w:rPr>
            </w:pPr>
            <w:r w:rsidRPr="00461972">
              <w:rPr>
                <w:lang w:val="hy-AM"/>
              </w:rPr>
              <w:t>Նախագծում կատարվել են համապատասխան շտկումներ</w:t>
            </w:r>
          </w:p>
        </w:tc>
      </w:tr>
      <w:tr w:rsidR="00DD7101" w:rsidRPr="00461972" w:rsidTr="00A16472">
        <w:tc>
          <w:tcPr>
            <w:tcW w:w="8642" w:type="dxa"/>
          </w:tcPr>
          <w:p w:rsidR="00DD7101" w:rsidRPr="00461972" w:rsidRDefault="003F320C" w:rsidP="00461972">
            <w:pPr>
              <w:spacing w:line="360" w:lineRule="auto"/>
              <w:jc w:val="both"/>
              <w:rPr>
                <w:lang w:val="hy-AM"/>
              </w:rPr>
            </w:pPr>
            <w:r w:rsidRPr="00461972">
              <w:rPr>
                <w:lang w:val="hy-AM"/>
              </w:rPr>
              <w:t>3. Հայաստանի Հանրապետության կառավարության որոշման նախագծերում անհրաժեշտ է պահպանել նորմատիվ իրավական ակտին ներկայացվող վավերապայմանները, մասնավորապես՝ ստորագրող պաշտոնատար անձի (անձանց) պաշտոնը, անվան սկզբնատառը, ազգանունը՝ նկատի ունենալով «Նորմատիվ իրավական ակտերի մասին» Հայաստանի Հանրապետության օրենքի 11-րդ հոդվածի պահանջները:</w:t>
            </w:r>
          </w:p>
        </w:tc>
        <w:tc>
          <w:tcPr>
            <w:tcW w:w="4308" w:type="dxa"/>
          </w:tcPr>
          <w:p w:rsidR="003F320C" w:rsidRPr="00461972" w:rsidRDefault="003F320C" w:rsidP="00461972">
            <w:pPr>
              <w:spacing w:line="360" w:lineRule="auto"/>
              <w:jc w:val="center"/>
              <w:rPr>
                <w:lang w:val="hy-AM"/>
              </w:rPr>
            </w:pPr>
            <w:r w:rsidRPr="00461972">
              <w:rPr>
                <w:lang w:val="hy-AM"/>
              </w:rPr>
              <w:t>Չի ընդունվել</w:t>
            </w:r>
          </w:p>
          <w:p w:rsidR="003F320C" w:rsidRPr="00461972" w:rsidRDefault="003F320C" w:rsidP="00461972">
            <w:pPr>
              <w:spacing w:line="360" w:lineRule="auto"/>
              <w:jc w:val="center"/>
              <w:rPr>
                <w:lang w:val="hy-AM"/>
              </w:rPr>
            </w:pPr>
          </w:p>
          <w:p w:rsidR="00DD7101" w:rsidRPr="00461972" w:rsidRDefault="003F320C" w:rsidP="00461972">
            <w:pPr>
              <w:spacing w:line="360" w:lineRule="auto"/>
              <w:jc w:val="both"/>
              <w:rPr>
                <w:lang w:val="hy-AM"/>
              </w:rPr>
            </w:pPr>
            <w:r w:rsidRPr="00461972">
              <w:rPr>
                <w:lang w:val="hy-AM"/>
              </w:rPr>
              <w:t>«Նորմատիվ իրավական ակտերի մասին» օրենքի 11-րդ հոդվածի պահանջները վերաբերում են նորմատիվ իրավական ակտերին, այլ ոչ թե դրանց նախագծերին։</w:t>
            </w:r>
          </w:p>
        </w:tc>
      </w:tr>
      <w:tr w:rsidR="00DD7101" w:rsidRPr="00461972" w:rsidTr="00A16472">
        <w:tc>
          <w:tcPr>
            <w:tcW w:w="8642" w:type="dxa"/>
          </w:tcPr>
          <w:p w:rsidR="003F320C" w:rsidRPr="00461972" w:rsidRDefault="003F320C" w:rsidP="00461972">
            <w:pPr>
              <w:spacing w:line="360" w:lineRule="auto"/>
              <w:jc w:val="both"/>
              <w:rPr>
                <w:lang w:val="hy-AM"/>
              </w:rPr>
            </w:pPr>
            <w:r w:rsidRPr="00461972">
              <w:rPr>
                <w:lang w:val="hy-AM"/>
              </w:rPr>
              <w:t xml:space="preserve">4. </w:t>
            </w:r>
            <w:r w:rsidRPr="00461972">
              <w:rPr>
                <w:i/>
                <w:lang w:val="hy-AM"/>
              </w:rPr>
              <w:t>Գեղարքունիքի մարզ</w:t>
            </w:r>
          </w:p>
          <w:p w:rsidR="00DD7101" w:rsidRPr="00461972" w:rsidRDefault="003F320C" w:rsidP="00461972">
            <w:pPr>
              <w:spacing w:line="360" w:lineRule="auto"/>
              <w:jc w:val="both"/>
              <w:rPr>
                <w:lang w:val="hy-AM"/>
              </w:rPr>
            </w:pPr>
            <w:r w:rsidRPr="00461972">
              <w:rPr>
                <w:lang w:val="hy-AM"/>
              </w:rPr>
              <w:t>Տեղեկացնում եմ, որ «Ընկերությունների կողմից վճարվող բնապահպանական հարկի նպատակային օգտագործման մասին» ՀՀ օրենքով սահմանված այլ ընկերությունների ընտրության չափորոշիչները սահմանելու մասին» և «Ընկերությունների կողմից վճարվող բնապահպանական հարկի նպատակային օգտագործման մասին» Հայաստանի Հանրապետության օրենքով սահմանված համայնքների և (կամ) բնակավայրերի ցանկի կազմման և ըստ համայնքների և (կամ) բնակավայրերի մասհանումների բաշխման չափի հաշվարկման կարգը սահմանելու մասին»  ՀՀ կառավարության որոշումների նախագծերի փաթեթի վերաբերյալ առաջարկում ենք, որ այն կիրառվի Գեղամասար համայնքի Սոթք, Տրետուկ և Կութ բնակավայրերում ամրակայված աղբյուրներից մթնոլորտային օդ վնասակար նյութերի արտանետման համար, իսկ Մեծ Մասրիկում և Սոթքում ջրային ռեսուրս վնասակար նյութերի  արտահոսքերի  համար:</w:t>
            </w:r>
          </w:p>
        </w:tc>
        <w:tc>
          <w:tcPr>
            <w:tcW w:w="4308" w:type="dxa"/>
          </w:tcPr>
          <w:p w:rsidR="00DD7101" w:rsidRPr="00461972" w:rsidRDefault="003F320C" w:rsidP="00461972">
            <w:pPr>
              <w:spacing w:line="360" w:lineRule="auto"/>
              <w:jc w:val="center"/>
              <w:rPr>
                <w:lang w:val="hy-AM"/>
              </w:rPr>
            </w:pPr>
            <w:r w:rsidRPr="00461972">
              <w:rPr>
                <w:lang w:val="hy-AM"/>
              </w:rPr>
              <w:t>Մասամբ է ընդունվել</w:t>
            </w:r>
          </w:p>
          <w:p w:rsidR="003F320C" w:rsidRPr="00461972" w:rsidRDefault="003F320C" w:rsidP="00461972">
            <w:pPr>
              <w:spacing w:line="360" w:lineRule="auto"/>
              <w:jc w:val="center"/>
              <w:rPr>
                <w:lang w:val="hy-AM"/>
              </w:rPr>
            </w:pPr>
          </w:p>
          <w:p w:rsidR="003F320C" w:rsidRPr="00461972" w:rsidRDefault="003F320C" w:rsidP="00461972">
            <w:pPr>
              <w:spacing w:line="360" w:lineRule="auto"/>
              <w:jc w:val="both"/>
              <w:rPr>
                <w:lang w:val="hy-AM"/>
              </w:rPr>
            </w:pPr>
            <w:r w:rsidRPr="00461972">
              <w:rPr>
                <w:lang w:val="hy-AM"/>
              </w:rPr>
              <w:t>«Ընկերությունների կողմից վճարվող բնապահպանական հարկի նպատակային օգտագործման մասին» օրենքի շրջանականերում նշված համայնքների ընդգրկումը ազդակիր համայնքների ցանկում հնարավոր կլինի սույն  նախագծերի սահմանված կարգով ընդունումից և ուժի մեջ մտնելուց հետո՝ օրենսդրությամբ սահմանված պայմաններին բավարարելու պարագայում։</w:t>
            </w:r>
          </w:p>
        </w:tc>
      </w:tr>
      <w:tr w:rsidR="00DD7101" w:rsidRPr="00461972" w:rsidTr="00A16472">
        <w:tc>
          <w:tcPr>
            <w:tcW w:w="8642" w:type="dxa"/>
          </w:tcPr>
          <w:p w:rsidR="004E06C1" w:rsidRPr="00461972" w:rsidRDefault="004E06C1" w:rsidP="00461972">
            <w:pPr>
              <w:spacing w:line="360" w:lineRule="auto"/>
              <w:jc w:val="both"/>
              <w:rPr>
                <w:lang w:val="hy-AM"/>
              </w:rPr>
            </w:pPr>
            <w:r w:rsidRPr="00461972">
              <w:rPr>
                <w:lang w:val="hy-AM"/>
              </w:rPr>
              <w:t>5</w:t>
            </w:r>
            <w:r w:rsidRPr="00461972">
              <w:rPr>
                <w:rFonts w:ascii="MS Gothic" w:eastAsia="MS Gothic" w:hAnsi="MS Gothic" w:cs="MS Gothic" w:hint="eastAsia"/>
                <w:lang w:val="hy-AM"/>
              </w:rPr>
              <w:t>․</w:t>
            </w:r>
            <w:r w:rsidRPr="00461972">
              <w:rPr>
                <w:rFonts w:eastAsia="MS Gothic" w:cs="MS Gothic"/>
                <w:i/>
                <w:lang w:val="hy-AM"/>
              </w:rPr>
              <w:t>Սյունիքի մարզ</w:t>
            </w:r>
            <w:r w:rsidRPr="00461972">
              <w:rPr>
                <w:rFonts w:eastAsia="MS Gothic" w:cs="MS Gothic"/>
                <w:lang w:val="hy-AM"/>
              </w:rPr>
              <w:t xml:space="preserve"> </w:t>
            </w:r>
          </w:p>
          <w:p w:rsidR="00DD7101" w:rsidRPr="00461972" w:rsidRDefault="004E06C1" w:rsidP="00461972">
            <w:pPr>
              <w:spacing w:line="360" w:lineRule="auto"/>
              <w:jc w:val="both"/>
              <w:rPr>
                <w:lang w:val="hy-AM"/>
              </w:rPr>
            </w:pPr>
            <w:r w:rsidRPr="00461972">
              <w:rPr>
                <w:lang w:val="hy-AM"/>
              </w:rPr>
              <w:t>Հանել «Ընկերությունների կողմից վճարվող բնապահպանական հարկի նպատակային օգտագործման մասին» Հայաստանի Հանրապետության օրենքով սահմանված այլ ընկերությունների ընտրության չափորոշիչները սահմանելու մասին» կառավարության որոշման 2-րդ գլխի 4-րդ կետի 1-ին ենթակետը։</w:t>
            </w:r>
          </w:p>
        </w:tc>
        <w:tc>
          <w:tcPr>
            <w:tcW w:w="4308" w:type="dxa"/>
          </w:tcPr>
          <w:p w:rsidR="00DD7101" w:rsidRPr="00461972" w:rsidRDefault="004E06C1" w:rsidP="00461972">
            <w:pPr>
              <w:spacing w:line="360" w:lineRule="auto"/>
              <w:jc w:val="center"/>
              <w:rPr>
                <w:lang w:val="hy-AM"/>
              </w:rPr>
            </w:pPr>
            <w:r w:rsidRPr="00461972">
              <w:rPr>
                <w:lang w:val="hy-AM"/>
              </w:rPr>
              <w:t>Չի ընդունվել</w:t>
            </w:r>
          </w:p>
          <w:p w:rsidR="004E06C1" w:rsidRPr="00461972" w:rsidRDefault="004E06C1" w:rsidP="00461972">
            <w:pPr>
              <w:spacing w:line="360" w:lineRule="auto"/>
              <w:jc w:val="center"/>
              <w:rPr>
                <w:lang w:val="hy-AM"/>
              </w:rPr>
            </w:pPr>
          </w:p>
          <w:p w:rsidR="004E06C1" w:rsidRPr="00461972" w:rsidRDefault="004E06C1" w:rsidP="00461972">
            <w:pPr>
              <w:spacing w:line="360" w:lineRule="auto"/>
              <w:jc w:val="both"/>
              <w:rPr>
                <w:lang w:val="hy-AM"/>
              </w:rPr>
            </w:pPr>
            <w:r w:rsidRPr="00461972">
              <w:rPr>
                <w:lang w:val="hy-AM"/>
              </w:rPr>
              <w:t xml:space="preserve">Դրույթի ամրագրումը պահմանավորված է  «Ընկերությունների կողմից վճարվող բնապահպանական հարկի նպատակային օգտագործման մասին» օրենքի շրջանակներում ընկերությունների կողմից հաշվարկվող բնապահպանական հարկից մասհանվող ֆինանսական միջոցների ծախսման  արդյունավետության ապահովման անհրաժեշտությամբ։ Վարջինիս համար հիմք են ընդունվել մինչ օրս նշված օրենքի շրջանակներում ներառված ընկերությունների կողմից վճարվող բնապահպանական հարկերի սահմաններում  համայքների կողմից բնապահպանական ծրագրերի արդյունավետության բարձրացման սկզբունքը։ </w:t>
            </w:r>
          </w:p>
          <w:p w:rsidR="004E06C1" w:rsidRPr="00461972" w:rsidRDefault="004E06C1" w:rsidP="00461972">
            <w:pPr>
              <w:spacing w:line="360" w:lineRule="auto"/>
              <w:jc w:val="both"/>
              <w:rPr>
                <w:lang w:val="hy-AM"/>
              </w:rPr>
            </w:pPr>
            <w:r w:rsidRPr="00461972">
              <w:rPr>
                <w:lang w:val="hy-AM"/>
              </w:rPr>
              <w:t>Իրականացված ծրագրերի վերլուծությունը ցույց է տվել, որ փոքր ֆինանսական ռեսուրսներով իրատեսական չէ արդյունավետ ծրագրերի մշակումն ու իրականացումը։</w:t>
            </w:r>
          </w:p>
        </w:tc>
      </w:tr>
      <w:tr w:rsidR="00DD7101" w:rsidRPr="00461972" w:rsidTr="00A16472">
        <w:tc>
          <w:tcPr>
            <w:tcW w:w="8642" w:type="dxa"/>
          </w:tcPr>
          <w:p w:rsidR="004E06C1" w:rsidRPr="00461972" w:rsidRDefault="004E06C1" w:rsidP="00461972">
            <w:pPr>
              <w:spacing w:line="360" w:lineRule="auto"/>
              <w:jc w:val="both"/>
              <w:rPr>
                <w:lang w:val="hy-AM"/>
              </w:rPr>
            </w:pPr>
            <w:r w:rsidRPr="00461972">
              <w:rPr>
                <w:lang w:val="hy-AM"/>
              </w:rPr>
              <w:t>6. Միաժամանակ առաջարկում ենք՝</w:t>
            </w:r>
          </w:p>
          <w:p w:rsidR="00DD7101" w:rsidRPr="00461972" w:rsidRDefault="004E06C1" w:rsidP="00461972">
            <w:pPr>
              <w:spacing w:line="360" w:lineRule="auto"/>
              <w:jc w:val="both"/>
              <w:rPr>
                <w:lang w:val="hy-AM"/>
              </w:rPr>
            </w:pPr>
            <w:r w:rsidRPr="00461972">
              <w:rPr>
                <w:lang w:val="hy-AM"/>
              </w:rPr>
              <w:t>Համայնքային ենթակայության կառույցներին ազատել բնապահպանական վճարներից։</w:t>
            </w:r>
          </w:p>
        </w:tc>
        <w:tc>
          <w:tcPr>
            <w:tcW w:w="4308" w:type="dxa"/>
          </w:tcPr>
          <w:p w:rsidR="00DD7101" w:rsidRPr="00461972" w:rsidRDefault="004E06C1" w:rsidP="00461972">
            <w:pPr>
              <w:spacing w:line="360" w:lineRule="auto"/>
              <w:jc w:val="center"/>
              <w:rPr>
                <w:lang w:val="hy-AM"/>
              </w:rPr>
            </w:pPr>
            <w:r w:rsidRPr="00461972">
              <w:rPr>
                <w:lang w:val="hy-AM"/>
              </w:rPr>
              <w:t>Չի ընդունվել</w:t>
            </w:r>
          </w:p>
          <w:p w:rsidR="004E06C1" w:rsidRPr="00461972" w:rsidRDefault="004E06C1" w:rsidP="00461972">
            <w:pPr>
              <w:spacing w:line="360" w:lineRule="auto"/>
              <w:jc w:val="center"/>
              <w:rPr>
                <w:lang w:val="hy-AM"/>
              </w:rPr>
            </w:pPr>
          </w:p>
          <w:p w:rsidR="004E06C1" w:rsidRPr="00461972" w:rsidRDefault="004E06C1" w:rsidP="00461972">
            <w:pPr>
              <w:spacing w:line="360" w:lineRule="auto"/>
              <w:jc w:val="both"/>
              <w:rPr>
                <w:lang w:val="hy-AM"/>
              </w:rPr>
            </w:pPr>
            <w:r w:rsidRPr="00461972">
              <w:rPr>
                <w:lang w:val="hy-AM"/>
              </w:rPr>
              <w:t>Հարկային օրենսգրքի 1-ին հոդվածի 1-ին մասի համաձայն՝ հարկային արտոնությունները սահմանվոմ են Հարկային օրենսգրքով կամ   համապատասխան այլ օրենքներով։</w:t>
            </w:r>
          </w:p>
        </w:tc>
      </w:tr>
      <w:tr w:rsidR="00A16472" w:rsidRPr="00461972" w:rsidTr="00A16472">
        <w:tc>
          <w:tcPr>
            <w:tcW w:w="8642" w:type="dxa"/>
          </w:tcPr>
          <w:p w:rsidR="00A16472" w:rsidRPr="00461972" w:rsidRDefault="004E06C1" w:rsidP="00461972">
            <w:pPr>
              <w:spacing w:line="360" w:lineRule="auto"/>
              <w:jc w:val="both"/>
              <w:rPr>
                <w:lang w:val="hy-AM"/>
              </w:rPr>
            </w:pPr>
            <w:r w:rsidRPr="00461972">
              <w:rPr>
                <w:lang w:val="hy-AM"/>
              </w:rPr>
              <w:t>7. Կառավարության որոշմամբ ընկերությունների կողմից վճարվող ռոյալթիներից համայնքների մասհանումների բաշխման չափի հաշվարկման կարգ սահմանել։</w:t>
            </w:r>
          </w:p>
        </w:tc>
        <w:tc>
          <w:tcPr>
            <w:tcW w:w="4308" w:type="dxa"/>
          </w:tcPr>
          <w:p w:rsidR="00A16472" w:rsidRPr="00461972" w:rsidRDefault="004E06C1" w:rsidP="00461972">
            <w:pPr>
              <w:spacing w:line="360" w:lineRule="auto"/>
              <w:jc w:val="center"/>
              <w:rPr>
                <w:lang w:val="hy-AM"/>
              </w:rPr>
            </w:pPr>
            <w:r w:rsidRPr="00461972">
              <w:rPr>
                <w:lang w:val="hy-AM"/>
              </w:rPr>
              <w:t>Չի ընդունվել</w:t>
            </w:r>
          </w:p>
          <w:p w:rsidR="004E06C1" w:rsidRPr="00461972" w:rsidRDefault="004E06C1" w:rsidP="00461972">
            <w:pPr>
              <w:spacing w:line="360" w:lineRule="auto"/>
              <w:jc w:val="center"/>
              <w:rPr>
                <w:lang w:val="hy-AM"/>
              </w:rPr>
            </w:pPr>
          </w:p>
          <w:p w:rsidR="004E06C1" w:rsidRPr="00461972" w:rsidRDefault="004E06C1" w:rsidP="00461972">
            <w:pPr>
              <w:spacing w:line="360" w:lineRule="auto"/>
              <w:jc w:val="both"/>
              <w:rPr>
                <w:lang w:val="hy-AM"/>
              </w:rPr>
            </w:pPr>
            <w:r w:rsidRPr="00461972">
              <w:rPr>
                <w:lang w:val="hy-AM"/>
              </w:rPr>
              <w:t>«Ընկերությունների կողմից վճարվող բնապահպանական հարկի նպատակային օգտագործման մասին» օրենքով սահմանված չեն մասհանումներ բնօգտագործման վճարի տեսակ հանդիսացող ռոյալթիից։</w:t>
            </w:r>
          </w:p>
        </w:tc>
      </w:tr>
      <w:tr w:rsidR="004E06C1" w:rsidRPr="00461972" w:rsidTr="00A16472">
        <w:tc>
          <w:tcPr>
            <w:tcW w:w="8642" w:type="dxa"/>
          </w:tcPr>
          <w:p w:rsidR="004E06C1" w:rsidRPr="00461972" w:rsidRDefault="004E06C1" w:rsidP="00461972">
            <w:pPr>
              <w:spacing w:line="360" w:lineRule="auto"/>
              <w:jc w:val="both"/>
              <w:rPr>
                <w:i/>
                <w:lang w:val="hy-AM"/>
              </w:rPr>
            </w:pPr>
            <w:r w:rsidRPr="00461972">
              <w:rPr>
                <w:lang w:val="hy-AM"/>
              </w:rPr>
              <w:t xml:space="preserve">8. </w:t>
            </w:r>
            <w:r w:rsidRPr="00461972">
              <w:rPr>
                <w:i/>
                <w:lang w:val="hy-AM"/>
              </w:rPr>
              <w:t>Արագածոտնի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 xml:space="preserve">9. </w:t>
            </w:r>
            <w:r w:rsidRPr="00461972">
              <w:rPr>
                <w:i/>
                <w:lang w:val="hy-AM"/>
              </w:rPr>
              <w:t>Արարատի մարզ</w:t>
            </w:r>
          </w:p>
          <w:p w:rsidR="004E06C1" w:rsidRPr="00461972" w:rsidRDefault="004E06C1" w:rsidP="00461972">
            <w:pPr>
              <w:spacing w:line="360" w:lineRule="auto"/>
              <w:jc w:val="both"/>
              <w:rPr>
                <w:lang w:val="hy-AM"/>
              </w:rPr>
            </w:pPr>
            <w:r w:rsidRPr="00461972">
              <w:rPr>
                <w:lang w:val="hy-AM"/>
              </w:rPr>
              <w:t>Կառավարության որոշումների նախագծերի փաթեթը  ներկայացվել  է  համայնքների ղեկավարների քննարկմանը։</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 xml:space="preserve">10. </w:t>
            </w:r>
            <w:r w:rsidRPr="00461972">
              <w:rPr>
                <w:i/>
                <w:lang w:val="hy-AM"/>
              </w:rPr>
              <w:t>Լոռու մարզ</w:t>
            </w:r>
          </w:p>
          <w:p w:rsidR="004E06C1" w:rsidRPr="00461972" w:rsidRDefault="004E06C1" w:rsidP="00461972">
            <w:pPr>
              <w:spacing w:line="360" w:lineRule="auto"/>
              <w:jc w:val="both"/>
              <w:rPr>
                <w:lang w:val="hy-AM"/>
              </w:rPr>
            </w:pPr>
            <w:r w:rsidRPr="00461972">
              <w:rPr>
                <w:lang w:val="hy-AM"/>
              </w:rPr>
              <w:t>«Ընկերությունների կողմից վճարվող բնապահպանական հարկի նպատակային օգտագործման մասին» ՀՀ օրենքով սահմանված այլ ընկերությունների ընտրության չափորոշիչները սահմանելու մասին» ՀՀ կառավարության որոշման նախագծի հավելվածից  հանել 4. կետի 1) ենթակետը, քանի որ թեկուզ փոքր գումարների առկայության դեպքում համայնքները կարող են այլ դրամական միջոցներ ևս ներգրավելով համայնքում իրականացնել որևէ բնապահպանական ծրագիր:</w:t>
            </w:r>
          </w:p>
        </w:tc>
        <w:tc>
          <w:tcPr>
            <w:tcW w:w="4308" w:type="dxa"/>
          </w:tcPr>
          <w:p w:rsidR="004E06C1" w:rsidRPr="00461972" w:rsidRDefault="004E06C1" w:rsidP="00461972">
            <w:pPr>
              <w:spacing w:line="360" w:lineRule="auto"/>
              <w:jc w:val="center"/>
              <w:rPr>
                <w:lang w:val="hy-AM"/>
              </w:rPr>
            </w:pPr>
            <w:r w:rsidRPr="00461972">
              <w:rPr>
                <w:lang w:val="hy-AM"/>
              </w:rPr>
              <w:t>Չի ընդունվել</w:t>
            </w:r>
          </w:p>
          <w:p w:rsidR="004E06C1" w:rsidRPr="00461972" w:rsidRDefault="004E06C1" w:rsidP="00461972">
            <w:pPr>
              <w:spacing w:line="360" w:lineRule="auto"/>
              <w:jc w:val="both"/>
              <w:rPr>
                <w:lang w:val="hy-AM"/>
              </w:rPr>
            </w:pPr>
          </w:p>
          <w:p w:rsidR="004E06C1" w:rsidRPr="00461972" w:rsidRDefault="004E06C1" w:rsidP="00461972">
            <w:pPr>
              <w:spacing w:line="360" w:lineRule="auto"/>
              <w:jc w:val="both"/>
              <w:rPr>
                <w:lang w:val="hy-AM"/>
              </w:rPr>
            </w:pPr>
            <w:r w:rsidRPr="00461972">
              <w:rPr>
                <w:lang w:val="hy-AM"/>
              </w:rPr>
              <w:t xml:space="preserve">Դրույթի ամրագրումը պահմանավորված է  «Ընկերությունների կողմից վճարվող բնապահպանական հարկի նպատակային օգտագործման մասին» օրենքի շրջանակներում ընկերությունների կողմից հաշվարկվող բնապահպանական հարկից մասհանվող ֆինանսական միջոցների ծախսման  արդյունավետության ապահովման անհրաժեշտությամբ։ Վարջինիս համար հիմք են ընդունվել մինչ օրս նշված օրենքի շրջանակներում ներառված ընկերությունների կողմից վճարվող բնապահպանական հարկերի սահմաններում  համայքների կողմից բնապահպանական ծրագրերի արդյունավետության բարձրացման սկզբունքը։ </w:t>
            </w:r>
          </w:p>
          <w:p w:rsidR="004E06C1" w:rsidRPr="00461972" w:rsidRDefault="004E06C1" w:rsidP="00461972">
            <w:pPr>
              <w:spacing w:line="360" w:lineRule="auto"/>
              <w:jc w:val="both"/>
              <w:rPr>
                <w:lang w:val="hy-AM"/>
              </w:rPr>
            </w:pPr>
            <w:r w:rsidRPr="00461972">
              <w:rPr>
                <w:lang w:val="hy-AM"/>
              </w:rPr>
              <w:t>Իրականացված ծրագրերի վերլուծությունը ցույց է տվել, որ փոքր ֆինանսական ռեսուրսներով իրատեսական չէ արդյունավետ ծրագրերի մշակումն ու իրականացումը։</w:t>
            </w: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11. Տավուշի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12. Արմավիրի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13. Շիրակի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14. Կոտայքի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A16472">
        <w:tc>
          <w:tcPr>
            <w:tcW w:w="8642" w:type="dxa"/>
          </w:tcPr>
          <w:p w:rsidR="004E06C1" w:rsidRPr="00461972" w:rsidRDefault="004E06C1" w:rsidP="00461972">
            <w:pPr>
              <w:spacing w:line="360" w:lineRule="auto"/>
              <w:jc w:val="both"/>
              <w:rPr>
                <w:lang w:val="hy-AM"/>
              </w:rPr>
            </w:pPr>
            <w:r w:rsidRPr="00461972">
              <w:rPr>
                <w:lang w:val="hy-AM"/>
              </w:rPr>
              <w:t>15. Վայոց ձորի մարզ</w:t>
            </w:r>
          </w:p>
          <w:p w:rsidR="004E06C1" w:rsidRPr="00461972" w:rsidRDefault="004E06C1" w:rsidP="00461972">
            <w:pPr>
              <w:spacing w:line="360" w:lineRule="auto"/>
              <w:jc w:val="both"/>
              <w:rPr>
                <w:lang w:val="hy-AM"/>
              </w:rPr>
            </w:pPr>
            <w:r w:rsidRPr="00461972">
              <w:rPr>
                <w:lang w:val="hy-AM"/>
              </w:rPr>
              <w:t>Առաջարկություններ և դիտողություններ չկան</w:t>
            </w:r>
          </w:p>
        </w:tc>
        <w:tc>
          <w:tcPr>
            <w:tcW w:w="4308" w:type="dxa"/>
          </w:tcPr>
          <w:p w:rsidR="004E06C1" w:rsidRPr="00461972" w:rsidRDefault="004E06C1" w:rsidP="00461972">
            <w:pPr>
              <w:spacing w:line="360" w:lineRule="auto"/>
              <w:jc w:val="center"/>
              <w:rPr>
                <w:lang w:val="hy-AM"/>
              </w:rPr>
            </w:pPr>
          </w:p>
        </w:tc>
      </w:tr>
      <w:tr w:rsidR="004E06C1" w:rsidRPr="00461972" w:rsidTr="004E06C1">
        <w:tc>
          <w:tcPr>
            <w:tcW w:w="8642" w:type="dxa"/>
            <w:shd w:val="clear" w:color="auto" w:fill="D9D9D9" w:themeFill="background1" w:themeFillShade="D9"/>
          </w:tcPr>
          <w:p w:rsidR="004E06C1" w:rsidRPr="00461972" w:rsidRDefault="004E06C1" w:rsidP="00461972">
            <w:pPr>
              <w:spacing w:line="360" w:lineRule="auto"/>
              <w:jc w:val="center"/>
              <w:rPr>
                <w:lang w:val="hy-AM"/>
              </w:rPr>
            </w:pPr>
            <w:r w:rsidRPr="00461972">
              <w:rPr>
                <w:lang w:val="hy-AM"/>
              </w:rPr>
              <w:t>3. Առողջապահության նախարարություն</w:t>
            </w:r>
          </w:p>
          <w:p w:rsidR="004E06C1" w:rsidRPr="00461972" w:rsidRDefault="004E06C1" w:rsidP="00461972">
            <w:pPr>
              <w:spacing w:line="360" w:lineRule="auto"/>
              <w:jc w:val="both"/>
              <w:rPr>
                <w:lang w:val="hy-AM"/>
              </w:rPr>
            </w:pPr>
          </w:p>
        </w:tc>
        <w:tc>
          <w:tcPr>
            <w:tcW w:w="4308" w:type="dxa"/>
            <w:shd w:val="clear" w:color="auto" w:fill="D9D9D9" w:themeFill="background1" w:themeFillShade="D9"/>
          </w:tcPr>
          <w:p w:rsidR="004E06C1" w:rsidRPr="00461972" w:rsidRDefault="004E06C1" w:rsidP="00461972">
            <w:pPr>
              <w:spacing w:line="360" w:lineRule="auto"/>
              <w:jc w:val="center"/>
              <w:rPr>
                <w:lang w:val="hy-AM"/>
              </w:rPr>
            </w:pPr>
            <w:r w:rsidRPr="00461972">
              <w:rPr>
                <w:lang w:val="hy-AM"/>
              </w:rPr>
              <w:t>20.11.2020թ.</w:t>
            </w:r>
          </w:p>
          <w:p w:rsidR="004E06C1" w:rsidRPr="00461972" w:rsidRDefault="004E06C1" w:rsidP="00461972">
            <w:pPr>
              <w:spacing w:line="360" w:lineRule="auto"/>
              <w:jc w:val="center"/>
              <w:rPr>
                <w:lang w:val="hy-AM"/>
              </w:rPr>
            </w:pPr>
            <w:r w:rsidRPr="00461972">
              <w:rPr>
                <w:lang w:val="hy-AM"/>
              </w:rPr>
              <w:t>N ԱԹ/04/26243</w:t>
            </w:r>
          </w:p>
        </w:tc>
      </w:tr>
      <w:tr w:rsidR="004E06C1" w:rsidRPr="00461972" w:rsidTr="00A16472">
        <w:tc>
          <w:tcPr>
            <w:tcW w:w="8642" w:type="dxa"/>
          </w:tcPr>
          <w:p w:rsidR="004E06C1" w:rsidRPr="00461972" w:rsidRDefault="005664E3" w:rsidP="00461972">
            <w:pPr>
              <w:spacing w:line="360" w:lineRule="auto"/>
              <w:jc w:val="both"/>
              <w:rPr>
                <w:lang w:val="hy-AM"/>
              </w:rPr>
            </w:pPr>
            <w:r w:rsidRPr="00461972">
              <w:rPr>
                <w:lang w:val="hy-AM"/>
              </w:rPr>
              <w:t>1</w:t>
            </w:r>
            <w:r w:rsidR="003C4D83" w:rsidRPr="00461972">
              <w:rPr>
                <w:lang w:val="hy-AM"/>
              </w:rPr>
              <w:t>. Առաջարկություններ և դիտողություններ չկան</w:t>
            </w:r>
          </w:p>
        </w:tc>
        <w:tc>
          <w:tcPr>
            <w:tcW w:w="4308" w:type="dxa"/>
          </w:tcPr>
          <w:p w:rsidR="004E06C1" w:rsidRPr="00461972" w:rsidRDefault="004E06C1" w:rsidP="00461972">
            <w:pPr>
              <w:spacing w:line="360" w:lineRule="auto"/>
              <w:jc w:val="both"/>
              <w:rPr>
                <w:lang w:val="hy-AM"/>
              </w:rPr>
            </w:pPr>
          </w:p>
        </w:tc>
      </w:tr>
      <w:tr w:rsidR="004E06C1" w:rsidRPr="00461972" w:rsidTr="00377C5F">
        <w:tc>
          <w:tcPr>
            <w:tcW w:w="8642" w:type="dxa"/>
            <w:shd w:val="clear" w:color="auto" w:fill="D9D9D9" w:themeFill="background1" w:themeFillShade="D9"/>
          </w:tcPr>
          <w:p w:rsidR="00377C5F" w:rsidRPr="00461972" w:rsidRDefault="00377C5F" w:rsidP="00461972">
            <w:pPr>
              <w:spacing w:line="360" w:lineRule="auto"/>
              <w:jc w:val="center"/>
              <w:rPr>
                <w:lang w:val="hy-AM"/>
              </w:rPr>
            </w:pPr>
            <w:r w:rsidRPr="00461972">
              <w:rPr>
                <w:lang w:val="hy-AM"/>
              </w:rPr>
              <w:t>4.Պետական եկամուտների կոմիտե</w:t>
            </w:r>
          </w:p>
          <w:p w:rsidR="004E06C1" w:rsidRPr="00461972" w:rsidRDefault="004E06C1" w:rsidP="00461972">
            <w:pPr>
              <w:spacing w:line="360" w:lineRule="auto"/>
              <w:jc w:val="both"/>
              <w:rPr>
                <w:lang w:val="hy-AM"/>
              </w:rPr>
            </w:pPr>
          </w:p>
        </w:tc>
        <w:tc>
          <w:tcPr>
            <w:tcW w:w="4308" w:type="dxa"/>
            <w:shd w:val="clear" w:color="auto" w:fill="D9D9D9" w:themeFill="background1" w:themeFillShade="D9"/>
          </w:tcPr>
          <w:p w:rsidR="00377C5F" w:rsidRPr="00461972" w:rsidRDefault="00377C5F" w:rsidP="00461972">
            <w:pPr>
              <w:spacing w:line="360" w:lineRule="auto"/>
              <w:jc w:val="center"/>
              <w:rPr>
                <w:lang w:val="hy-AM"/>
              </w:rPr>
            </w:pPr>
            <w:r w:rsidRPr="00461972">
              <w:rPr>
                <w:lang w:val="hy-AM"/>
              </w:rPr>
              <w:t>25.11.2020թ.</w:t>
            </w:r>
          </w:p>
          <w:p w:rsidR="004E06C1" w:rsidRPr="00461972" w:rsidRDefault="00377C5F" w:rsidP="00461972">
            <w:pPr>
              <w:spacing w:line="360" w:lineRule="auto"/>
              <w:jc w:val="center"/>
              <w:rPr>
                <w:lang w:val="hy-AM"/>
              </w:rPr>
            </w:pPr>
            <w:r w:rsidRPr="00461972">
              <w:rPr>
                <w:lang w:val="hy-AM"/>
              </w:rPr>
              <w:t>N 01/3-3/73917</w:t>
            </w:r>
          </w:p>
        </w:tc>
      </w:tr>
      <w:tr w:rsidR="004E06C1" w:rsidRPr="00461972" w:rsidTr="00A16472">
        <w:tc>
          <w:tcPr>
            <w:tcW w:w="8642" w:type="dxa"/>
          </w:tcPr>
          <w:p w:rsidR="004E06C1" w:rsidRPr="00461972" w:rsidRDefault="00377C5F" w:rsidP="00461972">
            <w:pPr>
              <w:spacing w:line="360" w:lineRule="auto"/>
              <w:jc w:val="both"/>
              <w:rPr>
                <w:lang w:val="hy-AM"/>
              </w:rPr>
            </w:pPr>
            <w:r w:rsidRPr="00461972">
              <w:rPr>
                <w:lang w:val="hy-AM"/>
              </w:rPr>
              <w:t>1. «Ընկերությունների կողմից վճարվող բնապահպանական հարկի նպատակային օգտագործման մասին» Հայաստանի Հանրապետության օրենքով սահմանված այլ ընկերությունների ընտրության չափորոշիչները սահմանելու մասին» ՀՀ կառավարության որոշման նախագծի 1-ին կետով սահմանված հավելվածի 3-րդ կետում և 4-րդ կետի 1 ին ենթակետում «ամրակայված աղբյուրներից մթնոլորտային օդ վնասակար նյութերի արտանետման» բառերն առաջարկում ենք փոխարինել «արտանետման անշարժ աղբյուրներից մթնոլորտային օդ վնասակար նյութերի արտանետման» բառերով։</w:t>
            </w:r>
          </w:p>
        </w:tc>
        <w:tc>
          <w:tcPr>
            <w:tcW w:w="4308" w:type="dxa"/>
          </w:tcPr>
          <w:p w:rsidR="004E06C1" w:rsidRPr="00461972" w:rsidRDefault="00377C5F" w:rsidP="00461972">
            <w:pPr>
              <w:spacing w:line="360" w:lineRule="auto"/>
              <w:jc w:val="center"/>
              <w:rPr>
                <w:lang w:val="hy-AM"/>
              </w:rPr>
            </w:pPr>
            <w:r w:rsidRPr="00461972">
              <w:rPr>
                <w:lang w:val="hy-AM"/>
              </w:rPr>
              <w:t>Ընդունվել է</w:t>
            </w:r>
          </w:p>
          <w:p w:rsidR="00377C5F" w:rsidRPr="00461972" w:rsidRDefault="00377C5F" w:rsidP="00461972">
            <w:pPr>
              <w:spacing w:line="360" w:lineRule="auto"/>
              <w:jc w:val="center"/>
              <w:rPr>
                <w:lang w:val="hy-AM"/>
              </w:rPr>
            </w:pPr>
          </w:p>
          <w:p w:rsidR="00377C5F" w:rsidRPr="00461972" w:rsidRDefault="00377C5F" w:rsidP="00461972">
            <w:pPr>
              <w:spacing w:line="360" w:lineRule="auto"/>
              <w:jc w:val="both"/>
              <w:rPr>
                <w:lang w:val="hy-AM"/>
              </w:rPr>
            </w:pPr>
            <w:r w:rsidRPr="00461972">
              <w:rPr>
                <w:lang w:val="hy-AM"/>
              </w:rPr>
              <w:t>Նախագծում կատարվել են համապատասխան փոփոխություններ</w:t>
            </w:r>
          </w:p>
        </w:tc>
      </w:tr>
      <w:tr w:rsidR="00377C5F" w:rsidRPr="00461972" w:rsidTr="001C6EA9">
        <w:tc>
          <w:tcPr>
            <w:tcW w:w="8642" w:type="dxa"/>
            <w:shd w:val="clear" w:color="auto" w:fill="D9D9D9" w:themeFill="background1" w:themeFillShade="D9"/>
          </w:tcPr>
          <w:p w:rsidR="001C6EA9" w:rsidRPr="00461972" w:rsidRDefault="001C6EA9" w:rsidP="00461972">
            <w:pPr>
              <w:spacing w:line="360" w:lineRule="auto"/>
              <w:jc w:val="center"/>
              <w:rPr>
                <w:lang w:val="hy-AM"/>
              </w:rPr>
            </w:pPr>
            <w:r w:rsidRPr="00461972">
              <w:rPr>
                <w:lang w:val="hy-AM"/>
              </w:rPr>
              <w:t>5.Ֆինանսների նախարարությ</w:t>
            </w:r>
            <w:r w:rsidR="00D5386F" w:rsidRPr="00461972">
              <w:rPr>
                <w:lang w:val="hy-AM"/>
              </w:rPr>
              <w:t>ու</w:t>
            </w:r>
            <w:r w:rsidRPr="00461972">
              <w:rPr>
                <w:lang w:val="hy-AM"/>
              </w:rPr>
              <w:t>ն</w:t>
            </w:r>
          </w:p>
          <w:p w:rsidR="00377C5F" w:rsidRPr="00461972" w:rsidRDefault="00377C5F" w:rsidP="00461972">
            <w:pPr>
              <w:spacing w:line="360" w:lineRule="auto"/>
              <w:jc w:val="both"/>
              <w:rPr>
                <w:lang w:val="hy-AM"/>
              </w:rPr>
            </w:pPr>
          </w:p>
        </w:tc>
        <w:tc>
          <w:tcPr>
            <w:tcW w:w="4308" w:type="dxa"/>
            <w:shd w:val="clear" w:color="auto" w:fill="D9D9D9" w:themeFill="background1" w:themeFillShade="D9"/>
          </w:tcPr>
          <w:p w:rsidR="001C6EA9" w:rsidRPr="00461972" w:rsidRDefault="001C6EA9" w:rsidP="00461972">
            <w:pPr>
              <w:spacing w:line="360" w:lineRule="auto"/>
              <w:jc w:val="center"/>
              <w:rPr>
                <w:lang w:val="hy-AM"/>
              </w:rPr>
            </w:pPr>
            <w:r w:rsidRPr="00461972">
              <w:rPr>
                <w:lang w:val="hy-AM"/>
              </w:rPr>
              <w:t>01.12.2020թ.</w:t>
            </w:r>
          </w:p>
          <w:p w:rsidR="00377C5F" w:rsidRPr="00461972" w:rsidRDefault="001C6EA9" w:rsidP="00461972">
            <w:pPr>
              <w:spacing w:line="360" w:lineRule="auto"/>
              <w:jc w:val="center"/>
              <w:rPr>
                <w:lang w:val="hy-AM"/>
              </w:rPr>
            </w:pPr>
            <w:r w:rsidRPr="00461972">
              <w:rPr>
                <w:lang w:val="hy-AM"/>
              </w:rPr>
              <w:t>N 01/8-4/17594</w:t>
            </w:r>
          </w:p>
        </w:tc>
      </w:tr>
      <w:tr w:rsidR="00377C5F" w:rsidRPr="00461972" w:rsidTr="00A16472">
        <w:tc>
          <w:tcPr>
            <w:tcW w:w="8642" w:type="dxa"/>
          </w:tcPr>
          <w:p w:rsidR="001C6EA9" w:rsidRPr="00461972" w:rsidRDefault="001C6EA9" w:rsidP="00461972">
            <w:pPr>
              <w:spacing w:line="360" w:lineRule="auto"/>
              <w:jc w:val="both"/>
              <w:rPr>
                <w:lang w:val="hy-AM"/>
              </w:rPr>
            </w:pPr>
            <w:r w:rsidRPr="00461972">
              <w:rPr>
                <w:lang w:val="hy-AM"/>
              </w:rPr>
              <w:t>1. Նախագիծ 1-ով հաստատվող կարգի 4-րդ կետի համաձայն այլ ընկերությունների ցանկում ներառվում են այն ընկերությունները.</w:t>
            </w:r>
          </w:p>
          <w:p w:rsidR="00377C5F" w:rsidRPr="00461972" w:rsidRDefault="001C6EA9" w:rsidP="00461972">
            <w:pPr>
              <w:spacing w:line="360" w:lineRule="auto"/>
              <w:jc w:val="both"/>
              <w:rPr>
                <w:lang w:val="hy-AM"/>
              </w:rPr>
            </w:pPr>
            <w:r w:rsidRPr="00461972">
              <w:rPr>
                <w:lang w:val="hy-AM"/>
              </w:rPr>
              <w:t>ա) որոնց կողմից Հայաստանի Հանրապետության հարկային օրենսգրքով սահմանված՝ ամրակայված աղբյուրներից մթնոլորտային օդ վնասակար նյութերի արտանետման, ջրային ռեսուրս վնասակար նյութերի և (կամ) միացությունների արտահոսքերի և հատուկ հատկացված տեղերում ընդերքօգտագործման, արտադրության և (կամ) սպառման թափոնների տեղադրման և պահման բնապահպանական հարկի գծով հաշվարկված գումարներից առնվազն մեկի մասով տվյալ տարվան նախորդող երկու տարում հաշվարկված հարկի հանրագումարը պակաս չէ 1,000,000 դրամից։ Սակայն Նախագծին կից ներկայացված չէ հարկի հանրագումարը նվազագույնը 1,000,000 դրամ լինելու դեպքում  վերջինիս ազդեցության գնահատականը ՀՀ պետական բյուջեի վրա։</w:t>
            </w:r>
          </w:p>
        </w:tc>
        <w:tc>
          <w:tcPr>
            <w:tcW w:w="4308" w:type="dxa"/>
          </w:tcPr>
          <w:p w:rsidR="00377C5F" w:rsidRPr="00461972" w:rsidRDefault="001C6EA9" w:rsidP="00461972">
            <w:pPr>
              <w:spacing w:line="360" w:lineRule="auto"/>
              <w:jc w:val="center"/>
              <w:rPr>
                <w:lang w:val="hy-AM"/>
              </w:rPr>
            </w:pPr>
            <w:r w:rsidRPr="00461972">
              <w:rPr>
                <w:lang w:val="hy-AM"/>
              </w:rPr>
              <w:t>Ընդունվել է</w:t>
            </w:r>
          </w:p>
          <w:p w:rsidR="001C6EA9" w:rsidRPr="00461972" w:rsidRDefault="001C6EA9" w:rsidP="00461972">
            <w:pPr>
              <w:spacing w:line="360" w:lineRule="auto"/>
              <w:jc w:val="center"/>
              <w:rPr>
                <w:lang w:val="hy-AM"/>
              </w:rPr>
            </w:pPr>
          </w:p>
          <w:p w:rsidR="001C6EA9" w:rsidRPr="00461972" w:rsidRDefault="001C6EA9" w:rsidP="00461972">
            <w:pPr>
              <w:spacing w:line="360" w:lineRule="auto"/>
              <w:jc w:val="both"/>
              <w:rPr>
                <w:lang w:val="hy-AM"/>
              </w:rPr>
            </w:pPr>
            <w:r w:rsidRPr="00461972">
              <w:rPr>
                <w:lang w:val="hy-AM"/>
              </w:rPr>
              <w:t>Այլ ընկերությունների ցանկում ներառելու համար Հայաստանի Հանրապետության հարկային օրենսգրքով սահմանված՝ ամրակայված աղբյուրներից մթնոլորտային օդ վնասակար նյութերի արտանետման, ջրային ռեսուրս վնասակար նյութերի և (կամ) միացությունների արտահոսքերի և հատուկ հատկացված տեղերում ընդերքօգտագործման, արտադրության և (կամ) սպառման թափոնների տեղադրման և պահման բնապահպանական հարկի գծով հաշվարկված գումարներից առնվազն մեկի մասով տվյալ տարվան նախորդող երկու տարում հաշվարկված հարկի հանրագումարի՝ 1.000.000 դրամից պակաս չլինելը անհրաժեշտ, բայց ոչ բավարար պայման է ընկերությանը ցանկում ներառելու համար։</w:t>
            </w:r>
          </w:p>
          <w:p w:rsidR="001C6EA9" w:rsidRPr="00461972" w:rsidRDefault="001C6EA9" w:rsidP="00461972">
            <w:pPr>
              <w:spacing w:line="360" w:lineRule="auto"/>
              <w:jc w:val="both"/>
              <w:rPr>
                <w:lang w:val="hy-AM"/>
              </w:rPr>
            </w:pPr>
            <w:r w:rsidRPr="00461972">
              <w:rPr>
                <w:lang w:val="hy-AM"/>
              </w:rPr>
              <w:t>Նախագիծը լրամշակվել է, ՀՀ պետական և տեղական ինքնակառավարման</w:t>
            </w:r>
            <w:r w:rsidR="00E535E7" w:rsidRPr="00461972">
              <w:rPr>
                <w:lang w:val="hy-AM"/>
              </w:rPr>
              <w:t xml:space="preserve"> բյուջեների վրա հնարավոր ազդեցությունը ներկայացվել է նախագծի հիմնավերման մեջ</w:t>
            </w:r>
          </w:p>
        </w:tc>
      </w:tr>
      <w:tr w:rsidR="00377C5F" w:rsidRPr="00461972" w:rsidTr="00A16472">
        <w:tc>
          <w:tcPr>
            <w:tcW w:w="8642" w:type="dxa"/>
          </w:tcPr>
          <w:p w:rsidR="00377C5F" w:rsidRPr="00461972" w:rsidRDefault="00E535E7" w:rsidP="00461972">
            <w:pPr>
              <w:spacing w:line="360" w:lineRule="auto"/>
              <w:jc w:val="both"/>
              <w:rPr>
                <w:lang w:val="hy-AM"/>
              </w:rPr>
            </w:pPr>
            <w:r w:rsidRPr="00461972">
              <w:rPr>
                <w:lang w:val="hy-AM"/>
              </w:rPr>
              <w:t>2. բ) որոնց, կամ դրանց դուստր ձեռնարկությունների, կամ դրանց մասնաճյուղերի, կամ դրանց կառուցվածքում ներառված այլ ստորաբաժանումների գործունեության հետևանքով բնապահպանական հարկով հարկման նույն օբյեկտի գծով վնասակար ազդեցության ենթարկվող համայնքները և (կամ) բնակավայրերը գտնվում են երկուսից ոչ ավելի մարզերում։ Այս կապակցությամբ հայտնում ենք որ նշված դրույթը պարզաբանման անհրաժեշտություն ունի։</w:t>
            </w:r>
          </w:p>
        </w:tc>
        <w:tc>
          <w:tcPr>
            <w:tcW w:w="4308" w:type="dxa"/>
          </w:tcPr>
          <w:p w:rsidR="00377C5F" w:rsidRPr="00461972" w:rsidRDefault="00E535E7" w:rsidP="00461972">
            <w:pPr>
              <w:spacing w:line="360" w:lineRule="auto"/>
              <w:jc w:val="center"/>
              <w:rPr>
                <w:lang w:val="hy-AM"/>
              </w:rPr>
            </w:pPr>
            <w:r w:rsidRPr="00461972">
              <w:rPr>
                <w:lang w:val="hy-AM"/>
              </w:rPr>
              <w:t>Ընդունվել է</w:t>
            </w:r>
          </w:p>
          <w:p w:rsidR="00E535E7" w:rsidRPr="00461972" w:rsidRDefault="00E535E7" w:rsidP="00461972">
            <w:pPr>
              <w:spacing w:line="360" w:lineRule="auto"/>
              <w:jc w:val="center"/>
              <w:rPr>
                <w:lang w:val="hy-AM"/>
              </w:rPr>
            </w:pPr>
          </w:p>
          <w:p w:rsidR="00E535E7" w:rsidRPr="00461972" w:rsidRDefault="00E535E7" w:rsidP="00461972">
            <w:pPr>
              <w:spacing w:line="360" w:lineRule="auto"/>
              <w:jc w:val="both"/>
              <w:rPr>
                <w:lang w:val="hy-AM"/>
              </w:rPr>
            </w:pPr>
            <w:r w:rsidRPr="00461972">
              <w:rPr>
                <w:lang w:val="hy-AM"/>
              </w:rPr>
              <w:t>Նախագծից դրույթը հանվել է</w:t>
            </w:r>
          </w:p>
        </w:tc>
      </w:tr>
      <w:tr w:rsidR="001C6EA9" w:rsidRPr="00461972" w:rsidTr="00A16472">
        <w:tc>
          <w:tcPr>
            <w:tcW w:w="8642" w:type="dxa"/>
          </w:tcPr>
          <w:p w:rsidR="001C6EA9" w:rsidRPr="00461972" w:rsidRDefault="00E535E7" w:rsidP="00461972">
            <w:pPr>
              <w:spacing w:line="360" w:lineRule="auto"/>
              <w:jc w:val="both"/>
              <w:rPr>
                <w:lang w:val="hy-AM"/>
              </w:rPr>
            </w:pPr>
            <w:r w:rsidRPr="00461972">
              <w:rPr>
                <w:lang w:val="hy-AM"/>
              </w:rPr>
              <w:t>3. Միաժամանակ, առաջարկում ենք վերը նշված կարգերում հաշվարկներն իրականացնել այնպես, որ հաշվարկների արդյունքում ՀՀ հարկային օրենսգրքով սահմանված` արտանետման անշարժ աղբյուրներից մթնոլորտային օդ վնասակար նյութերի արտանետման, ջրային ռեսուրս վնասակար նյութերի և միացությունների արտահոսքի, ինչպես նաև ընդերքօգտագործման, արտադրության և (կամ) սպառման թափոնների հատուկ հատկացված տեղերում տեղադրման և (կամ) պահման համար բնապահպանական հարկի գումարներից ՀՀ ազդագիր համայնքներին կատարվող մասհանումների հանրագումարը չգերազանցի ՀՀ 2021-2023 թվականների պետական միջնաժամկետ ծախսերի ծրագրով 2022-2023 թվականների համար «1133 Բնապահպանական ծրագրերի իրականացում համայնքներում» ծրագրի «12001 Բնապահպանական սուբվենցիաներ համայնքներին» միջոցառման գծով նախատեսված գումարները:</w:t>
            </w:r>
          </w:p>
        </w:tc>
        <w:tc>
          <w:tcPr>
            <w:tcW w:w="4308" w:type="dxa"/>
          </w:tcPr>
          <w:p w:rsidR="001C6EA9" w:rsidRPr="00461972" w:rsidRDefault="00E535E7" w:rsidP="00461972">
            <w:pPr>
              <w:spacing w:line="360" w:lineRule="auto"/>
              <w:jc w:val="center"/>
              <w:rPr>
                <w:lang w:val="hy-AM"/>
              </w:rPr>
            </w:pPr>
            <w:r w:rsidRPr="00461972">
              <w:rPr>
                <w:lang w:val="hy-AM"/>
              </w:rPr>
              <w:t>Մասնակի է ընդունվել</w:t>
            </w:r>
          </w:p>
          <w:p w:rsidR="00E535E7" w:rsidRPr="00461972" w:rsidRDefault="00E535E7" w:rsidP="00461972">
            <w:pPr>
              <w:spacing w:line="360" w:lineRule="auto"/>
              <w:jc w:val="center"/>
              <w:rPr>
                <w:lang w:val="hy-AM"/>
              </w:rPr>
            </w:pPr>
          </w:p>
          <w:p w:rsidR="00E535E7" w:rsidRPr="00461972" w:rsidRDefault="004D0894" w:rsidP="00461972">
            <w:pPr>
              <w:spacing w:line="360" w:lineRule="auto"/>
              <w:jc w:val="both"/>
              <w:rPr>
                <w:lang w:val="hy-AM"/>
              </w:rPr>
            </w:pPr>
            <w:r w:rsidRPr="00461972">
              <w:rPr>
                <w:lang w:val="hy-AM"/>
              </w:rPr>
              <w:t xml:space="preserve">ՀՀ 2022-2024 թվականների պետական միջնաժամկետ ծախսերի ծրագրով </w:t>
            </w:r>
            <w:r w:rsidR="00D5386F" w:rsidRPr="00461972">
              <w:rPr>
                <w:lang w:val="hy-AM"/>
              </w:rPr>
              <w:t>«Բնապահպանական սուբվենցիաներ համայնքներին» միջոցառման գծով  նախատեսված գումարները հաշվարկելիս հաշվի են առնվել նախատեսվող օրենսդրական փոփոխությունները</w:t>
            </w:r>
          </w:p>
        </w:tc>
      </w:tr>
      <w:tr w:rsidR="001C6EA9" w:rsidRPr="00461972" w:rsidTr="00D5386F">
        <w:tc>
          <w:tcPr>
            <w:tcW w:w="8642" w:type="dxa"/>
            <w:shd w:val="clear" w:color="auto" w:fill="D9D9D9" w:themeFill="background1" w:themeFillShade="D9"/>
          </w:tcPr>
          <w:p w:rsidR="00D5386F" w:rsidRPr="00461972" w:rsidRDefault="00D5386F" w:rsidP="00461972">
            <w:pPr>
              <w:spacing w:line="360" w:lineRule="auto"/>
              <w:jc w:val="center"/>
              <w:rPr>
                <w:lang w:val="hy-AM"/>
              </w:rPr>
            </w:pPr>
            <w:r w:rsidRPr="00461972">
              <w:rPr>
                <w:lang w:val="hy-AM"/>
              </w:rPr>
              <w:t>6.Վիճակագրական կոմիտե</w:t>
            </w:r>
          </w:p>
          <w:p w:rsidR="001C6EA9" w:rsidRPr="00461972" w:rsidRDefault="001C6EA9" w:rsidP="00461972">
            <w:pPr>
              <w:spacing w:line="360" w:lineRule="auto"/>
              <w:jc w:val="both"/>
              <w:rPr>
                <w:lang w:val="hy-AM"/>
              </w:rPr>
            </w:pPr>
          </w:p>
        </w:tc>
        <w:tc>
          <w:tcPr>
            <w:tcW w:w="4308" w:type="dxa"/>
            <w:shd w:val="clear" w:color="auto" w:fill="D9D9D9" w:themeFill="background1" w:themeFillShade="D9"/>
          </w:tcPr>
          <w:p w:rsidR="00D5386F" w:rsidRPr="00461972" w:rsidRDefault="00D5386F" w:rsidP="00461972">
            <w:pPr>
              <w:spacing w:line="360" w:lineRule="auto"/>
              <w:jc w:val="center"/>
              <w:rPr>
                <w:lang w:val="hy-AM"/>
              </w:rPr>
            </w:pPr>
            <w:r w:rsidRPr="00461972">
              <w:rPr>
                <w:lang w:val="hy-AM"/>
              </w:rPr>
              <w:t>25.11.2020թ.</w:t>
            </w:r>
          </w:p>
          <w:p w:rsidR="001C6EA9" w:rsidRPr="00461972" w:rsidRDefault="00D5386F" w:rsidP="00461972">
            <w:pPr>
              <w:spacing w:line="360" w:lineRule="auto"/>
              <w:jc w:val="center"/>
              <w:rPr>
                <w:lang w:val="hy-AM"/>
              </w:rPr>
            </w:pPr>
            <w:r w:rsidRPr="00461972">
              <w:rPr>
                <w:lang w:val="hy-AM"/>
              </w:rPr>
              <w:t>N Ե/1661</w:t>
            </w:r>
          </w:p>
        </w:tc>
      </w:tr>
      <w:tr w:rsidR="001C6EA9" w:rsidRPr="00461972" w:rsidTr="00A16472">
        <w:tc>
          <w:tcPr>
            <w:tcW w:w="8642" w:type="dxa"/>
          </w:tcPr>
          <w:p w:rsidR="001C6EA9" w:rsidRPr="00461972" w:rsidRDefault="00D5386F" w:rsidP="00461972">
            <w:pPr>
              <w:spacing w:line="360" w:lineRule="auto"/>
              <w:jc w:val="both"/>
              <w:rPr>
                <w:lang w:val="hy-AM"/>
              </w:rPr>
            </w:pPr>
            <w:r w:rsidRPr="00461972">
              <w:rPr>
                <w:lang w:val="hy-AM"/>
              </w:rPr>
              <w:t>1. Առաջարկություններ և դիտողություններ չկան</w:t>
            </w:r>
          </w:p>
        </w:tc>
        <w:tc>
          <w:tcPr>
            <w:tcW w:w="4308" w:type="dxa"/>
          </w:tcPr>
          <w:p w:rsidR="001C6EA9" w:rsidRPr="00461972" w:rsidRDefault="001C6EA9" w:rsidP="00461972">
            <w:pPr>
              <w:spacing w:line="360" w:lineRule="auto"/>
              <w:jc w:val="center"/>
              <w:rPr>
                <w:lang w:val="hy-AM"/>
              </w:rPr>
            </w:pPr>
          </w:p>
        </w:tc>
      </w:tr>
      <w:tr w:rsidR="001C6EA9" w:rsidRPr="00461972" w:rsidTr="00D5386F">
        <w:tc>
          <w:tcPr>
            <w:tcW w:w="8642" w:type="dxa"/>
            <w:shd w:val="clear" w:color="auto" w:fill="D9D9D9" w:themeFill="background1" w:themeFillShade="D9"/>
          </w:tcPr>
          <w:p w:rsidR="00D5386F" w:rsidRPr="00461972" w:rsidRDefault="00D5386F" w:rsidP="00461972">
            <w:pPr>
              <w:spacing w:line="360" w:lineRule="auto"/>
              <w:jc w:val="center"/>
              <w:rPr>
                <w:lang w:val="hy-AM"/>
              </w:rPr>
            </w:pPr>
            <w:r w:rsidRPr="00461972">
              <w:rPr>
                <w:lang w:val="hy-AM"/>
              </w:rPr>
              <w:t>7. Էկոնոմիկայի նախարարություն</w:t>
            </w:r>
          </w:p>
          <w:p w:rsidR="001C6EA9" w:rsidRPr="00461972" w:rsidRDefault="001C6EA9" w:rsidP="00461972">
            <w:pPr>
              <w:spacing w:line="360" w:lineRule="auto"/>
              <w:jc w:val="center"/>
              <w:rPr>
                <w:lang w:val="hy-AM"/>
              </w:rPr>
            </w:pPr>
          </w:p>
        </w:tc>
        <w:tc>
          <w:tcPr>
            <w:tcW w:w="4308" w:type="dxa"/>
            <w:shd w:val="clear" w:color="auto" w:fill="D9D9D9" w:themeFill="background1" w:themeFillShade="D9"/>
          </w:tcPr>
          <w:p w:rsidR="00D5386F" w:rsidRPr="00461972" w:rsidRDefault="00D5386F" w:rsidP="00461972">
            <w:pPr>
              <w:spacing w:line="360" w:lineRule="auto"/>
              <w:jc w:val="center"/>
              <w:rPr>
                <w:lang w:val="hy-AM"/>
              </w:rPr>
            </w:pPr>
            <w:r w:rsidRPr="00461972">
              <w:rPr>
                <w:lang w:val="hy-AM"/>
              </w:rPr>
              <w:t>24.12.2002թ.</w:t>
            </w:r>
          </w:p>
          <w:p w:rsidR="001C6EA9" w:rsidRPr="00461972" w:rsidRDefault="00D5386F" w:rsidP="00461972">
            <w:pPr>
              <w:spacing w:line="360" w:lineRule="auto"/>
              <w:jc w:val="center"/>
              <w:rPr>
                <w:lang w:val="hy-AM"/>
              </w:rPr>
            </w:pPr>
            <w:r w:rsidRPr="00461972">
              <w:rPr>
                <w:lang w:val="hy-AM"/>
              </w:rPr>
              <w:t>N 01/16045</w:t>
            </w:r>
          </w:p>
        </w:tc>
      </w:tr>
      <w:tr w:rsidR="00377C5F" w:rsidRPr="00461972" w:rsidTr="00A16472">
        <w:tc>
          <w:tcPr>
            <w:tcW w:w="8642" w:type="dxa"/>
          </w:tcPr>
          <w:p w:rsidR="00377C5F" w:rsidRPr="00461972" w:rsidRDefault="00D5386F" w:rsidP="00461972">
            <w:pPr>
              <w:spacing w:line="360" w:lineRule="auto"/>
              <w:jc w:val="both"/>
              <w:rPr>
                <w:lang w:val="hy-AM"/>
              </w:rPr>
            </w:pPr>
            <w:r w:rsidRPr="00461972">
              <w:rPr>
                <w:lang w:val="hy-AM"/>
              </w:rPr>
              <w:t>1. Առաջարկություններ և դիտողություններ չկան</w:t>
            </w:r>
          </w:p>
        </w:tc>
        <w:tc>
          <w:tcPr>
            <w:tcW w:w="4308" w:type="dxa"/>
          </w:tcPr>
          <w:p w:rsidR="00377C5F" w:rsidRPr="00461972" w:rsidRDefault="00377C5F" w:rsidP="00461972">
            <w:pPr>
              <w:spacing w:line="360" w:lineRule="auto"/>
              <w:jc w:val="center"/>
              <w:rPr>
                <w:lang w:val="hy-AM"/>
              </w:rPr>
            </w:pPr>
          </w:p>
        </w:tc>
      </w:tr>
      <w:tr w:rsidR="00D5386F" w:rsidRPr="00461972" w:rsidTr="00D5386F">
        <w:tc>
          <w:tcPr>
            <w:tcW w:w="8642" w:type="dxa"/>
            <w:shd w:val="clear" w:color="auto" w:fill="D9D9D9" w:themeFill="background1" w:themeFillShade="D9"/>
          </w:tcPr>
          <w:p w:rsidR="00D5386F" w:rsidRPr="00461972" w:rsidRDefault="00D5386F" w:rsidP="00461972">
            <w:pPr>
              <w:spacing w:line="360" w:lineRule="auto"/>
              <w:jc w:val="center"/>
              <w:rPr>
                <w:lang w:val="hy-AM"/>
              </w:rPr>
            </w:pPr>
            <w:r w:rsidRPr="00461972">
              <w:rPr>
                <w:lang w:val="hy-AM"/>
              </w:rPr>
              <w:t>8. Բնապահպանության և ընդերքի տեսչական մարմին</w:t>
            </w:r>
          </w:p>
        </w:tc>
        <w:tc>
          <w:tcPr>
            <w:tcW w:w="4308" w:type="dxa"/>
            <w:shd w:val="clear" w:color="auto" w:fill="D9D9D9" w:themeFill="background1" w:themeFillShade="D9"/>
          </w:tcPr>
          <w:p w:rsidR="00D5386F" w:rsidRPr="00461972" w:rsidRDefault="00D5386F" w:rsidP="00461972">
            <w:pPr>
              <w:spacing w:line="360" w:lineRule="auto"/>
              <w:jc w:val="center"/>
              <w:rPr>
                <w:lang w:val="hy-AM"/>
              </w:rPr>
            </w:pPr>
          </w:p>
        </w:tc>
      </w:tr>
      <w:tr w:rsidR="00D5386F" w:rsidRPr="00461972" w:rsidTr="00A16472">
        <w:tc>
          <w:tcPr>
            <w:tcW w:w="8642" w:type="dxa"/>
          </w:tcPr>
          <w:p w:rsidR="00D5386F" w:rsidRPr="00461972" w:rsidRDefault="00D5386F" w:rsidP="00461972">
            <w:pPr>
              <w:spacing w:line="360" w:lineRule="auto"/>
              <w:jc w:val="both"/>
              <w:rPr>
                <w:lang w:val="hy-AM"/>
              </w:rPr>
            </w:pPr>
            <w:r w:rsidRPr="00461972">
              <w:rPr>
                <w:lang w:val="hy-AM"/>
              </w:rPr>
              <w:t>1. Սահմանված ժամկետում դիրքորոշում չի ներկայացվել</w:t>
            </w:r>
          </w:p>
        </w:tc>
        <w:tc>
          <w:tcPr>
            <w:tcW w:w="4308" w:type="dxa"/>
          </w:tcPr>
          <w:p w:rsidR="00D5386F" w:rsidRPr="00461972" w:rsidRDefault="00D5386F" w:rsidP="00461972">
            <w:pPr>
              <w:spacing w:line="360" w:lineRule="auto"/>
              <w:jc w:val="center"/>
              <w:rPr>
                <w:lang w:val="hy-AM"/>
              </w:rPr>
            </w:pPr>
          </w:p>
        </w:tc>
      </w:tr>
      <w:bookmarkEnd w:id="0"/>
    </w:tbl>
    <w:p w:rsidR="00A16472" w:rsidRPr="00461972" w:rsidRDefault="00A16472" w:rsidP="00461972">
      <w:pPr>
        <w:spacing w:after="0" w:line="360" w:lineRule="auto"/>
        <w:jc w:val="center"/>
        <w:rPr>
          <w:lang w:val="hy-AM"/>
        </w:rPr>
      </w:pPr>
    </w:p>
    <w:sectPr w:rsidR="00A16472" w:rsidRPr="00461972" w:rsidSect="001134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8"/>
    <w:rsid w:val="00113409"/>
    <w:rsid w:val="001C6EA9"/>
    <w:rsid w:val="002616B8"/>
    <w:rsid w:val="0032155E"/>
    <w:rsid w:val="00377C5F"/>
    <w:rsid w:val="003C4D83"/>
    <w:rsid w:val="003F320C"/>
    <w:rsid w:val="00461972"/>
    <w:rsid w:val="00494958"/>
    <w:rsid w:val="004A4B31"/>
    <w:rsid w:val="004D0894"/>
    <w:rsid w:val="004E06C1"/>
    <w:rsid w:val="005664E3"/>
    <w:rsid w:val="00A16472"/>
    <w:rsid w:val="00B71E25"/>
    <w:rsid w:val="00C416E2"/>
    <w:rsid w:val="00D5386F"/>
    <w:rsid w:val="00DD7101"/>
    <w:rsid w:val="00E5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1930-89BF-4596-B410-D5C3C30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14</cp:revision>
  <dcterms:created xsi:type="dcterms:W3CDTF">2021-03-17T06:18:00Z</dcterms:created>
  <dcterms:modified xsi:type="dcterms:W3CDTF">2021-06-10T06:27:00Z</dcterms:modified>
</cp:coreProperties>
</file>