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209" w:rsidRPr="00A34E9D" w:rsidRDefault="00486209" w:rsidP="00F765B5">
      <w:pPr>
        <w:shd w:val="clear" w:color="auto" w:fill="FFFFFF"/>
        <w:spacing w:after="0" w:line="240" w:lineRule="auto"/>
        <w:ind w:firstLine="273"/>
        <w:jc w:val="right"/>
        <w:rPr>
          <w:rFonts w:ascii="GHEA Grapalat" w:eastAsia="Times New Roman" w:hAnsi="GHEA Grapalat" w:cs="Times New Roman"/>
          <w:b/>
          <w:bCs/>
          <w:color w:val="000000"/>
          <w:sz w:val="15"/>
          <w:u w:val="single"/>
          <w:lang w:val="hy-AM"/>
        </w:rPr>
      </w:pPr>
    </w:p>
    <w:p w:rsidR="00F765B5" w:rsidRPr="00A34E9D" w:rsidRDefault="00F765B5" w:rsidP="00F765B5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34E9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F765B5" w:rsidRPr="00A34E9D" w:rsidRDefault="00F765B5" w:rsidP="00F765B5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34E9D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 </w:t>
      </w:r>
    </w:p>
    <w:p w:rsidR="00F765B5" w:rsidRPr="00A34E9D" w:rsidRDefault="00A34E9D" w:rsidP="0044256A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34E9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«ՀԱՅԱՍՏԱՆԻ ՀԱՆՐԱՊԵՏՈՒԹՅԱՆ 2021 ԹՎԱԿԱՆԻ ՊԵՏԱԿԱՆ ԲՅՈՒՋԵԻ ՄԱՍԻՆ» ՕՐԵՆՔՈՒՄ ՎԵՐԱԲԱՇԽՈՒՄ և ՓՈՓՈԽՈՒԹՅՈՒՆՆԵՐ, ՀԱՅԱՍՏԱՆԻ ՀԱՆՐԱՊԵՏՈՒԹՅԱՆ ԿԱՌԱՎԱՐՈՒԹՅԱՆ 2020 ԹՎԱԿԱՆԻ ԴԵԿՏԵՄԲԵՐԻ 30-Ի N2215-Ն ՈՐՈՇՄԱՆ ՄԵՋ ՓՈՓՈԽՈՒԹՅՈՒՆՆԵՐ ԿԱՏԱՐԵԼՈՒ ՄԱՍԻՆ»</w:t>
      </w:r>
      <w:r w:rsidRPr="00A34E9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4256A" w:rsidRPr="00A34E9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ԿԱՌԱՎԱՐՈՒԹՅԱՆ</w:t>
      </w:r>
      <w:r w:rsidR="0044256A" w:rsidRPr="00A34E9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 </w:t>
      </w:r>
      <w:r w:rsidR="00F765B5" w:rsidRPr="00A34E9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ՆԱԽԱԳԾԻ</w:t>
      </w:r>
    </w:p>
    <w:p w:rsidR="00861971" w:rsidRPr="00A34E9D" w:rsidRDefault="00861971" w:rsidP="00F765B5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</w:pPr>
    </w:p>
    <w:p w:rsidR="00F765B5" w:rsidRPr="00A34E9D" w:rsidRDefault="00F765B5" w:rsidP="00F765B5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A34E9D">
        <w:rPr>
          <w:rFonts w:ascii="Courier New" w:eastAsia="Times New Roman" w:hAnsi="Courier New" w:cs="Courier New"/>
          <w:color w:val="000000"/>
          <w:sz w:val="20"/>
          <w:szCs w:val="20"/>
        </w:rPr>
        <w:t>     </w:t>
      </w:r>
      <w:r w:rsidRPr="00A34E9D">
        <w:rPr>
          <w:rFonts w:ascii="GHEA Grapalat" w:eastAsia="Times New Roman" w:hAnsi="GHEA Grapalat" w:cs="Arial Unicode"/>
          <w:color w:val="000000"/>
          <w:sz w:val="20"/>
          <w:szCs w:val="20"/>
        </w:rPr>
        <w:t xml:space="preserve"> </w:t>
      </w:r>
      <w:r w:rsidRPr="00A34E9D">
        <w:rPr>
          <w:rFonts w:ascii="Courier New" w:eastAsia="Times New Roman" w:hAnsi="Courier New" w:cs="Courier New"/>
          <w:color w:val="000000"/>
          <w:sz w:val="20"/>
          <w:szCs w:val="20"/>
        </w:rPr>
        <w:t> </w:t>
      </w:r>
    </w:p>
    <w:tbl>
      <w:tblPr>
        <w:tblW w:w="9698" w:type="dxa"/>
        <w:jc w:val="center"/>
        <w:tblCellSpacing w:w="0" w:type="dxa"/>
        <w:tblInd w:w="-7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87"/>
        <w:gridCol w:w="7"/>
        <w:gridCol w:w="22"/>
        <w:gridCol w:w="6"/>
        <w:gridCol w:w="2970"/>
        <w:gridCol w:w="6"/>
      </w:tblGrid>
      <w:tr w:rsidR="00F765B5" w:rsidRPr="00A34E9D" w:rsidTr="00886CD6">
        <w:trPr>
          <w:gridAfter w:val="1"/>
          <w:wAfter w:w="6" w:type="dxa"/>
          <w:tblCellSpacing w:w="0" w:type="dxa"/>
          <w:jc w:val="center"/>
        </w:trPr>
        <w:tc>
          <w:tcPr>
            <w:tcW w:w="6716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765B5" w:rsidRPr="00A34E9D" w:rsidRDefault="00F765B5" w:rsidP="00043A3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A34E9D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</w:rPr>
              <w:t> </w:t>
            </w:r>
            <w:r w:rsidRPr="00A34E9D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="0044256A" w:rsidRPr="00A34E9D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="0044256A" w:rsidRPr="00A34E9D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="0044256A" w:rsidRPr="00A34E9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44256A" w:rsidRPr="00A34E9D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r w:rsidR="0044256A" w:rsidRPr="00A34E9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44256A" w:rsidRPr="00A34E9D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r w:rsidR="0044256A" w:rsidRPr="00A34E9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="0044256A" w:rsidRPr="00A34E9D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29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765B5" w:rsidRPr="00A34E9D" w:rsidRDefault="004E400F" w:rsidP="004E40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</w:t>
            </w:r>
            <w:r w:rsidR="00A34E9D" w:rsidRPr="00A34E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8</w:t>
            </w:r>
            <w:r w:rsidR="007378FC" w:rsidRPr="00A34E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7</w:t>
            </w:r>
            <w:r w:rsidR="0044256A" w:rsidRPr="00A34E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.2021</w:t>
            </w:r>
            <w:r w:rsidR="00F765B5" w:rsidRPr="00A34E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F765B5" w:rsidRPr="00A34E9D" w:rsidTr="00886CD6">
        <w:trPr>
          <w:gridAfter w:val="1"/>
          <w:wAfter w:w="6" w:type="dxa"/>
          <w:tblCellSpacing w:w="0" w:type="dxa"/>
          <w:jc w:val="center"/>
        </w:trPr>
        <w:tc>
          <w:tcPr>
            <w:tcW w:w="6716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65B5" w:rsidRPr="00A34E9D" w:rsidRDefault="00F765B5" w:rsidP="00043A39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765B5" w:rsidRPr="00A34E9D" w:rsidRDefault="004E400F" w:rsidP="00043A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4E400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01/8-4/11083-2021</w:t>
            </w:r>
          </w:p>
        </w:tc>
      </w:tr>
      <w:tr w:rsidR="00F765B5" w:rsidRPr="00A34E9D" w:rsidTr="00886CD6">
        <w:trPr>
          <w:tblCellSpacing w:w="0" w:type="dxa"/>
          <w:jc w:val="center"/>
        </w:trPr>
        <w:tc>
          <w:tcPr>
            <w:tcW w:w="6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B5" w:rsidRPr="00A34E9D" w:rsidRDefault="00A34E9D" w:rsidP="008402E7">
            <w:pPr>
              <w:spacing w:after="0" w:line="360" w:lineRule="auto"/>
              <w:ind w:right="171"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34E9D">
              <w:rPr>
                <w:rFonts w:ascii="GHEA Grapalat" w:hAnsi="GHEA Grapalat"/>
                <w:sz w:val="24"/>
                <w:szCs w:val="24"/>
                <w:lang w:val="hy-AM"/>
              </w:rPr>
              <w:t xml:space="preserve">Ձեր 22.06.2021թ-ի N ՍՊ/15.3/15743-2021 գրությամբ ներկայացված՝ </w:t>
            </w:r>
            <w:r w:rsidRPr="00A34E9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««Հայաստանի Հանրապետության 2021 թվականի պետական բյուջեի մասին» օրենքում վերաբաշխում և փոփոխություններ, Հայաստանի Հանրապետության կառավարության 2020 թվականի դեկտեմբերի 30-ի N2215-Ն որոշման մեջ փոփոխություններ կատարելու մասին» ՀՀ կառավարության որոշման նախագծի </w:t>
            </w:r>
            <w:r w:rsidRPr="00A34E9D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վերաբերյալ </w:t>
            </w:r>
            <w:r w:rsidRPr="00A34E9D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հետևյալը.</w:t>
            </w:r>
          </w:p>
        </w:tc>
        <w:tc>
          <w:tcPr>
            <w:tcW w:w="3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</w:tcPr>
          <w:p w:rsidR="00F765B5" w:rsidRPr="00A34E9D" w:rsidRDefault="00F765B5" w:rsidP="00043A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765B5" w:rsidRPr="00A34E9D" w:rsidRDefault="00F765B5" w:rsidP="00043A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A34E9D" w:rsidRPr="00A34E9D" w:rsidTr="00886CD6">
        <w:trPr>
          <w:gridAfter w:val="1"/>
          <w:wAfter w:w="6" w:type="dxa"/>
          <w:tblCellSpacing w:w="0" w:type="dxa"/>
          <w:jc w:val="center"/>
        </w:trPr>
        <w:tc>
          <w:tcPr>
            <w:tcW w:w="6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34E9D" w:rsidRPr="00A34E9D" w:rsidRDefault="00A34E9D" w:rsidP="007378FC">
            <w:pPr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34E9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N 1 հավելվածի աղյուսակում ճշտել  </w:t>
            </w:r>
            <w:r w:rsidRPr="00A34E9D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«</w:t>
            </w:r>
            <w:r w:rsidRPr="00A34E9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1019</w:t>
            </w:r>
            <w:r w:rsidRPr="00A34E9D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» </w:t>
            </w:r>
            <w:r w:rsidRPr="00A34E9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ծրագրի </w:t>
            </w:r>
            <w:r w:rsidRPr="00A34E9D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«12004»</w:t>
            </w:r>
            <w:r w:rsidRPr="00A34E9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միջոցառման նկարագրությունը</w:t>
            </w:r>
          </w:p>
        </w:tc>
        <w:tc>
          <w:tcPr>
            <w:tcW w:w="300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34E9D" w:rsidRPr="00A34E9D" w:rsidRDefault="00A34E9D" w:rsidP="000F5555">
            <w:pPr>
              <w:spacing w:after="0" w:line="360" w:lineRule="auto"/>
              <w:ind w:left="138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C077BF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Ընդունվել է</w:t>
            </w:r>
            <w:r w:rsidR="00C077BF" w:rsidRPr="00C077BF">
              <w:rPr>
                <w:rFonts w:ascii="GHEA Grapalat" w:hAnsi="GHEA Grapalat" w:cs="Arial"/>
                <w:b/>
                <w:sz w:val="24"/>
                <w:szCs w:val="24"/>
              </w:rPr>
              <w:t>:</w:t>
            </w:r>
            <w:r w:rsidRPr="00A34E9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C077BF">
              <w:rPr>
                <w:rFonts w:ascii="GHEA Grapalat" w:hAnsi="GHEA Grapalat" w:cs="Arial"/>
                <w:sz w:val="24"/>
                <w:szCs w:val="24"/>
              </w:rPr>
              <w:t>Կ</w:t>
            </w:r>
            <w:r w:rsidRPr="00A34E9D">
              <w:rPr>
                <w:rFonts w:ascii="GHEA Grapalat" w:hAnsi="GHEA Grapalat" w:cs="Arial"/>
                <w:sz w:val="24"/>
                <w:szCs w:val="24"/>
                <w:lang w:val="hy-AM"/>
              </w:rPr>
              <w:t>ատարվել են համապատասխան խմբագրումներ:</w:t>
            </w:r>
          </w:p>
        </w:tc>
      </w:tr>
      <w:tr w:rsidR="00A34E9D" w:rsidRPr="00A34E9D" w:rsidTr="00886CD6">
        <w:trPr>
          <w:gridAfter w:val="1"/>
          <w:wAfter w:w="6" w:type="dxa"/>
          <w:tblCellSpacing w:w="0" w:type="dxa"/>
          <w:jc w:val="center"/>
        </w:trPr>
        <w:tc>
          <w:tcPr>
            <w:tcW w:w="6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34E9D" w:rsidRPr="00A34E9D" w:rsidRDefault="00A34E9D" w:rsidP="007378FC">
            <w:pPr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34E9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N 2 հավելվածի </w:t>
            </w:r>
            <w:r w:rsidRPr="00A34E9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աղյուսակը ներկայացնել ձևաչափին համապատասխան, ճշտելով ծրագրերի հերթականությունը ըստ </w:t>
            </w:r>
            <w:r w:rsidRPr="00A34E9D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«</w:t>
            </w:r>
            <w:r w:rsidRPr="00A34E9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Բաժին</w:t>
            </w:r>
            <w:r w:rsidRPr="00A34E9D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»</w:t>
            </w:r>
            <w:r w:rsidRPr="00A34E9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,</w:t>
            </w:r>
            <w:r w:rsidRPr="00A34E9D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«</w:t>
            </w:r>
            <w:r w:rsidRPr="00A34E9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Խումբ</w:t>
            </w:r>
            <w:r w:rsidRPr="00A34E9D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»</w:t>
            </w:r>
            <w:r w:rsidRPr="00A34E9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A34E9D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«</w:t>
            </w:r>
            <w:r w:rsidRPr="00A34E9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Դաս</w:t>
            </w:r>
            <w:r w:rsidRPr="00A34E9D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»-երի</w:t>
            </w:r>
          </w:p>
        </w:tc>
        <w:tc>
          <w:tcPr>
            <w:tcW w:w="300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34E9D" w:rsidRPr="00A34E9D" w:rsidRDefault="00A34E9D" w:rsidP="000F5555">
            <w:pPr>
              <w:spacing w:after="0" w:line="240" w:lineRule="auto"/>
              <w:ind w:left="13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077BF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Ընդունվել է</w:t>
            </w:r>
            <w:r w:rsidR="00C077BF">
              <w:rPr>
                <w:rFonts w:ascii="GHEA Grapalat" w:hAnsi="GHEA Grapalat" w:cs="Arial"/>
                <w:b/>
                <w:sz w:val="24"/>
                <w:szCs w:val="24"/>
              </w:rPr>
              <w:t>:</w:t>
            </w:r>
            <w:r w:rsidRPr="00A34E9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C077BF">
              <w:rPr>
                <w:rFonts w:ascii="GHEA Grapalat" w:hAnsi="GHEA Grapalat" w:cs="Arial"/>
                <w:sz w:val="24"/>
                <w:szCs w:val="24"/>
              </w:rPr>
              <w:t>Կ</w:t>
            </w:r>
            <w:r w:rsidRPr="00A34E9D">
              <w:rPr>
                <w:rFonts w:ascii="GHEA Grapalat" w:hAnsi="GHEA Grapalat" w:cs="Arial"/>
                <w:sz w:val="24"/>
                <w:szCs w:val="24"/>
                <w:lang w:val="hy-AM"/>
              </w:rPr>
              <w:t>ատարվել են համապատասխան խմբագրումներ:</w:t>
            </w:r>
          </w:p>
        </w:tc>
      </w:tr>
      <w:tr w:rsidR="00A34E9D" w:rsidRPr="00A34E9D" w:rsidTr="00886CD6">
        <w:trPr>
          <w:gridAfter w:val="1"/>
          <w:wAfter w:w="6" w:type="dxa"/>
          <w:tblCellSpacing w:w="0" w:type="dxa"/>
          <w:jc w:val="center"/>
        </w:trPr>
        <w:tc>
          <w:tcPr>
            <w:tcW w:w="6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34E9D" w:rsidRPr="00A34E9D" w:rsidRDefault="00A34E9D" w:rsidP="00A34E9D">
            <w:pPr>
              <w:spacing w:after="0" w:line="360" w:lineRule="auto"/>
              <w:ind w:left="161" w:right="110" w:firstLine="40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34E9D">
              <w:rPr>
                <w:rFonts w:ascii="GHEA Grapalat" w:hAnsi="GHEA Grapalat" w:cs="Arial"/>
                <w:sz w:val="24"/>
                <w:szCs w:val="24"/>
                <w:lang w:val="hy-AM"/>
              </w:rPr>
              <w:t>N 1, 2, 3, և 5 հավելվածներում՝ ՀՀ 2021 թվականի</w:t>
            </w:r>
            <w:r w:rsidRPr="00A34E9D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A34E9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պետական բյուջեով նախատեսված «1190» ծրագրի </w:t>
            </w:r>
            <w:r w:rsidRPr="00A34E9D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«12001»</w:t>
            </w:r>
            <w:r w:rsidRPr="00A34E9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A34E9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միջոցառման գծով տարեկան մնացորդային գումարները բավարար չեն նշված </w:t>
            </w:r>
            <w:r w:rsidRPr="00A34E9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նվազեցումն</w:t>
            </w:r>
            <w:r w:rsidRPr="00A34E9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իրականացնելու համար</w:t>
            </w:r>
          </w:p>
        </w:tc>
        <w:tc>
          <w:tcPr>
            <w:tcW w:w="300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A34E9D" w:rsidRPr="00A34E9D" w:rsidRDefault="00C077BF" w:rsidP="000F5555">
            <w:pPr>
              <w:spacing w:after="0" w:line="240" w:lineRule="auto"/>
              <w:ind w:left="13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077BF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Ընդունվել է</w:t>
            </w:r>
            <w:r w:rsidRPr="00C077BF">
              <w:rPr>
                <w:rFonts w:ascii="GHEA Grapalat" w:hAnsi="GHEA Grapalat" w:cs="Arial"/>
                <w:b/>
                <w:sz w:val="24"/>
                <w:szCs w:val="24"/>
              </w:rPr>
              <w:t>:</w:t>
            </w:r>
            <w:r w:rsidRPr="00A34E9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Կ</w:t>
            </w:r>
            <w:r w:rsidRPr="00A34E9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ատարվել են </w:t>
            </w:r>
            <w:r w:rsidR="00A34E9D" w:rsidRPr="00A34E9D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</w:t>
            </w:r>
            <w:r w:rsidR="00A34E9D" w:rsidRPr="00A34E9D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="00A34E9D" w:rsidRPr="00A34E9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փոփոխություններ</w:t>
            </w:r>
            <w:r w:rsidR="00A34E9D" w:rsidRPr="00A34E9D">
              <w:rPr>
                <w:rFonts w:ascii="GHEA Grapalat" w:hAnsi="GHEA Grapalat" w:cs="Arial"/>
                <w:sz w:val="24"/>
                <w:szCs w:val="24"/>
              </w:rPr>
              <w:t xml:space="preserve">` </w:t>
            </w:r>
            <w:proofErr w:type="spellStart"/>
            <w:r w:rsidR="00A34E9D" w:rsidRPr="00A34E9D">
              <w:rPr>
                <w:rFonts w:ascii="GHEA Grapalat" w:hAnsi="GHEA Grapalat" w:cs="Arial"/>
                <w:sz w:val="24"/>
                <w:szCs w:val="24"/>
              </w:rPr>
              <w:t>չբավարարող</w:t>
            </w:r>
            <w:proofErr w:type="spellEnd"/>
            <w:r w:rsidR="00A34E9D" w:rsidRPr="00A34E9D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A34E9D" w:rsidRPr="00A34E9D">
              <w:rPr>
                <w:rFonts w:ascii="GHEA Grapalat" w:hAnsi="GHEA Grapalat" w:cs="Arial"/>
                <w:sz w:val="24"/>
                <w:szCs w:val="24"/>
              </w:rPr>
              <w:t>գումարը</w:t>
            </w:r>
            <w:proofErr w:type="spellEnd"/>
            <w:r w:rsidR="00A34E9D" w:rsidRPr="00A34E9D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A34E9D" w:rsidRPr="00A34E9D">
              <w:rPr>
                <w:rFonts w:ascii="GHEA Grapalat" w:hAnsi="GHEA Grapalat" w:cs="Arial"/>
                <w:sz w:val="24"/>
                <w:szCs w:val="24"/>
              </w:rPr>
              <w:t>նվազեցվել</w:t>
            </w:r>
            <w:proofErr w:type="spellEnd"/>
            <w:r w:rsidR="00A34E9D" w:rsidRPr="00A34E9D">
              <w:rPr>
                <w:rFonts w:ascii="GHEA Grapalat" w:hAnsi="GHEA Grapalat" w:cs="Arial"/>
                <w:sz w:val="24"/>
                <w:szCs w:val="24"/>
              </w:rPr>
              <w:t xml:space="preserve"> է 9 </w:t>
            </w:r>
            <w:proofErr w:type="spellStart"/>
            <w:r w:rsidR="00A34E9D" w:rsidRPr="00A34E9D">
              <w:rPr>
                <w:rFonts w:ascii="GHEA Grapalat" w:hAnsi="GHEA Grapalat" w:cs="Arial"/>
                <w:sz w:val="24"/>
                <w:szCs w:val="24"/>
              </w:rPr>
              <w:t>ամսով</w:t>
            </w:r>
            <w:proofErr w:type="spellEnd"/>
            <w:r w:rsidR="00A34E9D" w:rsidRPr="00A34E9D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</w:tc>
      </w:tr>
      <w:tr w:rsidR="004E400F" w:rsidRPr="00A34E9D" w:rsidTr="00886CD6">
        <w:trPr>
          <w:gridAfter w:val="1"/>
          <w:wAfter w:w="6" w:type="dxa"/>
          <w:trHeight w:val="345"/>
          <w:tblCellSpacing w:w="0" w:type="dxa"/>
          <w:jc w:val="center"/>
        </w:trPr>
        <w:tc>
          <w:tcPr>
            <w:tcW w:w="669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25" w:color="auto" w:fill="FFFFFF"/>
          </w:tcPr>
          <w:p w:rsidR="004E400F" w:rsidRPr="00A34E9D" w:rsidRDefault="004E400F" w:rsidP="004E40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</w:rPr>
            </w:pPr>
            <w:r w:rsidRPr="00A34E9D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</w:rPr>
              <w:t> </w:t>
            </w:r>
            <w:r w:rsidRPr="00A34E9D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</w:rPr>
              <w:t xml:space="preserve">1. ՀՀ </w:t>
            </w:r>
            <w:proofErr w:type="spellStart"/>
            <w:r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</w:rPr>
              <w:t>էկոնոմիկայի</w:t>
            </w:r>
            <w:proofErr w:type="spellEnd"/>
            <w:r w:rsidRPr="00A34E9D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34E9D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98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25" w:color="auto" w:fill="FFFFFF"/>
          </w:tcPr>
          <w:p w:rsidR="004E400F" w:rsidRPr="00A34E9D" w:rsidRDefault="004E400F" w:rsidP="00CA546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A34E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28</w:t>
            </w:r>
            <w:r w:rsidRPr="00A34E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.0</w:t>
            </w:r>
            <w:r w:rsidRPr="00A34E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6</w:t>
            </w:r>
            <w:r w:rsidRPr="00A34E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.2021</w:t>
            </w:r>
            <w:r w:rsidRPr="00A34E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4E400F" w:rsidRPr="00A34E9D" w:rsidTr="00886CD6">
        <w:trPr>
          <w:gridAfter w:val="1"/>
          <w:wAfter w:w="6" w:type="dxa"/>
          <w:trHeight w:val="345"/>
          <w:tblCellSpacing w:w="0" w:type="dxa"/>
          <w:jc w:val="center"/>
        </w:trPr>
        <w:tc>
          <w:tcPr>
            <w:tcW w:w="6694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pct25" w:color="auto" w:fill="FFFFFF"/>
          </w:tcPr>
          <w:p w:rsidR="004E400F" w:rsidRPr="00A34E9D" w:rsidRDefault="004E400F" w:rsidP="00A34E9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</w:rPr>
            </w:pPr>
          </w:p>
        </w:tc>
        <w:tc>
          <w:tcPr>
            <w:tcW w:w="2998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25" w:color="auto" w:fill="FFFFFF"/>
          </w:tcPr>
          <w:p w:rsidR="004E400F" w:rsidRPr="00A34E9D" w:rsidRDefault="004E400F" w:rsidP="00CA546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A34E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Pr="00A34E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01/9550-2021</w:t>
            </w:r>
          </w:p>
        </w:tc>
      </w:tr>
      <w:tr w:rsidR="00C077BF" w:rsidRPr="00A34E9D" w:rsidTr="00886CD6">
        <w:trPr>
          <w:gridAfter w:val="1"/>
          <w:wAfter w:w="6" w:type="dxa"/>
          <w:tblCellSpacing w:w="0" w:type="dxa"/>
          <w:jc w:val="center"/>
        </w:trPr>
        <w:tc>
          <w:tcPr>
            <w:tcW w:w="6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077BF" w:rsidRPr="00A34E9D" w:rsidRDefault="00C077BF" w:rsidP="00CA546B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077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Ի պատասխան Ձեր 2021 թվականի հունիսի 22-ի N ՍՊ/23.1/15743-2021 գրության` հայտնում ենք, որ ՀՀ էկոնոմիկայի նախարարությունը նպատակահարմար չի գտնում 1190 Զբոսաշրջության զարգացման ծրագրի «12001 Համաշխարհային բանկի աջակցությամբ իրականացվող Տեղական տնտեսության և ենթակառուցվածքների զարգացման  ծրագրի շրջանակներում ՀՀ տարբեր մարզերում զբոսաշրջության հետ կապված ենթակառուցվածքների բարելավմանն ուղղված միջոցառումներ» միջոցառման գծով  առաջացած ազատ միջոցներն ուղղել ՀՀ տարածքային կառավարման և ենթակառուցվածքների նախարարության կողմից իրականացվող միջոցառումներին, քանի որ ազատ դրամական միջոցները նախատեսվում է ուղղել Էկոնոմիկայի նախարարության կողմից իրականացվող այն ծրագրերին, որոնց գծով առկա են ստանձնած պարտավորություններ:</w:t>
            </w:r>
          </w:p>
        </w:tc>
        <w:tc>
          <w:tcPr>
            <w:tcW w:w="300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C077BF" w:rsidRPr="000F5555" w:rsidRDefault="00C077BF" w:rsidP="008402E7">
            <w:pPr>
              <w:spacing w:after="0" w:line="360" w:lineRule="auto"/>
              <w:ind w:firstLine="706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F555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Չի </w:t>
            </w:r>
            <w:proofErr w:type="spellStart"/>
            <w:r w:rsidRPr="000F555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  <w:r w:rsidRPr="000F555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:</w:t>
            </w:r>
            <w:r w:rsidR="008402E7" w:rsidRPr="00CE2BE7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 </w:t>
            </w:r>
          </w:p>
          <w:p w:rsidR="00C077BF" w:rsidRPr="008402E7" w:rsidRDefault="00C077BF" w:rsidP="00886CD6">
            <w:pPr>
              <w:spacing w:after="0"/>
              <w:ind w:left="138" w:right="15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86C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Որոշման </w:t>
            </w:r>
            <w:proofErr w:type="spellStart"/>
            <w:r w:rsidRPr="00886C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</w:t>
            </w:r>
            <w:r w:rsidR="000F5555" w:rsidRPr="00886C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ում</w:t>
            </w:r>
            <w:proofErr w:type="spellEnd"/>
            <w:r w:rsidRPr="00886C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0F5555" w:rsidRPr="00886C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ներառված </w:t>
            </w:r>
            <w:proofErr w:type="spellStart"/>
            <w:r w:rsidR="000F5555" w:rsidRPr="00886C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բոլոր</w:t>
            </w:r>
            <w:proofErr w:type="spellEnd"/>
            <w:r w:rsidR="000F5555" w:rsidRPr="00886C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0F5555" w:rsidRPr="00886C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վարկային</w:t>
            </w:r>
            <w:proofErr w:type="spellEnd"/>
            <w:r w:rsidR="000F5555" w:rsidRPr="00886C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0F5555" w:rsidRPr="00886C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ծրագրերն</w:t>
            </w:r>
            <w:proofErr w:type="spellEnd"/>
            <w:r w:rsidR="000F5555" w:rsidRPr="00886C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ու </w:t>
            </w:r>
            <w:proofErr w:type="spellStart"/>
            <w:r w:rsidR="000F5555" w:rsidRPr="00886C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միջոցառումներն</w:t>
            </w:r>
            <w:proofErr w:type="spellEnd"/>
            <w:r w:rsidR="000F5555" w:rsidRPr="00886C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proofErr w:type="spellStart"/>
            <w:r w:rsidR="000F5555" w:rsidRPr="00886C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այդ</w:t>
            </w:r>
            <w:proofErr w:type="spellEnd"/>
            <w:r w:rsidR="000F5555" w:rsidRPr="00886C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0F5555" w:rsidRPr="00886C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թվում</w:t>
            </w:r>
            <w:proofErr w:type="spellEnd"/>
            <w:r w:rsidR="000F5555" w:rsidRPr="00886C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0F5555" w:rsidRPr="000F5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1190 Զբոսաշրջության զարգացման ծրագրի «12001 Համաշխարհային բանկի աջակցությամբ իրականացվող Տեղական տնտեսության և ենթակառուցվածքների զարգացման  ծրագրի շրջանակներում ՀՀ տարբեր մարզերում զբոսաշրջության հետ կապված ենթակառուցվածքների բարելավմանն ուղղված միջոցառումներ»</w:t>
            </w:r>
            <w:r w:rsidR="000F5555" w:rsidRPr="000F5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F5555" w:rsidRPr="000F5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միջոցառումը</w:t>
            </w:r>
            <w:proofErr w:type="spellEnd"/>
            <w:r w:rsidR="000F5555" w:rsidRPr="000F5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</w:t>
            </w:r>
            <w:r w:rsidR="000F5555" w:rsidRPr="000F5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0F5555" w:rsidRPr="000F5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իրականացվում են Հայաստանի տարածքային զարգացման </w:t>
            </w:r>
            <w:proofErr w:type="spellStart"/>
            <w:r w:rsidR="000F5555" w:rsidRPr="000F5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հիմնադրամի</w:t>
            </w:r>
            <w:proofErr w:type="spellEnd"/>
            <w:r w:rsidR="000F5555" w:rsidRPr="000F5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8402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(ՀՏԶՀ) </w:t>
            </w:r>
            <w:r w:rsidR="000F5555" w:rsidRPr="000F5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կողմից:</w:t>
            </w:r>
            <w:r w:rsidR="000F5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F5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Հաշվի</w:t>
            </w:r>
            <w:proofErr w:type="spellEnd"/>
            <w:r w:rsidR="000F5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F5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առնելով</w:t>
            </w:r>
            <w:proofErr w:type="spellEnd"/>
            <w:r w:rsidR="000F5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F5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վերոգրյալը</w:t>
            </w:r>
            <w:proofErr w:type="spellEnd"/>
            <w:r w:rsidR="000F5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ինչպես նաև </w:t>
            </w:r>
            <w:proofErr w:type="spellStart"/>
            <w:r w:rsidR="000F5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նախագծում</w:t>
            </w:r>
            <w:proofErr w:type="spellEnd"/>
            <w:r w:rsidR="000F5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F5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ընդգրկված</w:t>
            </w:r>
            <w:proofErr w:type="spellEnd"/>
            <w:r w:rsidR="000F5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F5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ծրագրերի</w:t>
            </w:r>
            <w:proofErr w:type="spellEnd"/>
            <w:r w:rsidR="000F5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8402E7" w:rsidRPr="00CE2BE7">
              <w:rPr>
                <w:rFonts w:ascii="GHEA Grapalat" w:hAnsi="GHEA Grapalat"/>
                <w:sz w:val="24"/>
                <w:szCs w:val="24"/>
                <w:lang w:val="hy-AM"/>
              </w:rPr>
              <w:t>բնականոն ընթացք</w:t>
            </w:r>
            <w:r w:rsidR="008402E7">
              <w:rPr>
                <w:rFonts w:ascii="GHEA Grapalat" w:hAnsi="GHEA Grapalat"/>
                <w:sz w:val="24"/>
                <w:szCs w:val="24"/>
              </w:rPr>
              <w:t xml:space="preserve">ն </w:t>
            </w:r>
            <w:proofErr w:type="spellStart"/>
            <w:r w:rsidR="008402E7">
              <w:rPr>
                <w:rFonts w:ascii="GHEA Grapalat" w:hAnsi="GHEA Grapalat"/>
                <w:sz w:val="24"/>
                <w:szCs w:val="24"/>
              </w:rPr>
              <w:t>ապահովելու</w:t>
            </w:r>
            <w:proofErr w:type="spellEnd"/>
            <w:r w:rsidR="000F5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="000F5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վարկային</w:t>
            </w:r>
            <w:proofErr w:type="spellEnd"/>
            <w:r w:rsidR="000F5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F5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համաձայնագրերով</w:t>
            </w:r>
            <w:proofErr w:type="spellEnd"/>
            <w:r w:rsidR="000F5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F5555" w:rsidRPr="008402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ստանձնած</w:t>
            </w:r>
            <w:proofErr w:type="spellEnd"/>
            <w:r w:rsidR="000F5555" w:rsidRPr="008402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F5555" w:rsidRPr="008402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պարտավորություններ</w:t>
            </w:r>
            <w:r w:rsidR="000F5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  <w:proofErr w:type="spellEnd"/>
            <w:r w:rsidR="008402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կատարելու </w:t>
            </w:r>
            <w:proofErr w:type="spellStart"/>
            <w:r w:rsidR="008402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անհրաժեշտությունը</w:t>
            </w:r>
            <w:proofErr w:type="spellEnd"/>
            <w:r w:rsidR="008402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՝</w:t>
            </w:r>
            <w:r w:rsidR="008402E7" w:rsidRPr="008402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402E7" w:rsidRPr="008402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առաջարկվում</w:t>
            </w:r>
            <w:proofErr w:type="spellEnd"/>
            <w:r w:rsidR="008402E7" w:rsidRPr="008402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</w:t>
            </w:r>
            <w:r w:rsidR="008402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402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չբավարարող</w:t>
            </w:r>
            <w:proofErr w:type="spellEnd"/>
            <w:r w:rsidR="008402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միջոցների </w:t>
            </w:r>
            <w:proofErr w:type="spellStart"/>
            <w:r w:rsidR="008402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խնդիրը</w:t>
            </w:r>
            <w:proofErr w:type="spellEnd"/>
            <w:r w:rsidR="008402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402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լուծել</w:t>
            </w:r>
            <w:proofErr w:type="spellEnd"/>
            <w:r w:rsidR="008402E7" w:rsidRPr="008402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8402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ՀՏԶՀ-</w:t>
            </w:r>
            <w:bookmarkStart w:id="0" w:name="_GoBack"/>
            <w:bookmarkEnd w:id="0"/>
            <w:r w:rsidR="008402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</w:t>
            </w:r>
            <w:r w:rsidR="008402E7" w:rsidRPr="008402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կողմից իրականացվող </w:t>
            </w:r>
            <w:proofErr w:type="spellStart"/>
            <w:r w:rsidR="008402E7" w:rsidRPr="008402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ծրագրերի</w:t>
            </w:r>
            <w:proofErr w:type="spellEnd"/>
            <w:r w:rsidR="008402E7" w:rsidRPr="008402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շրջանակներում  ֆինանսական միջոցների </w:t>
            </w:r>
            <w:proofErr w:type="spellStart"/>
            <w:r w:rsidR="008402E7" w:rsidRPr="008402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վերաբաշխմամբ</w:t>
            </w:r>
            <w:proofErr w:type="spellEnd"/>
            <w:r w:rsidR="008402E7">
              <w:rPr>
                <w:rFonts w:ascii="GHEA Grapalat" w:hAnsi="GHEA Grapalat" w:cs="Arial"/>
                <w:sz w:val="24"/>
                <w:szCs w:val="24"/>
              </w:rPr>
              <w:t>:</w:t>
            </w:r>
          </w:p>
        </w:tc>
      </w:tr>
    </w:tbl>
    <w:p w:rsidR="00486209" w:rsidRPr="00A34E9D" w:rsidRDefault="00486209" w:rsidP="00043A39">
      <w:pPr>
        <w:shd w:val="clear" w:color="auto" w:fill="FFFFFF"/>
        <w:spacing w:after="0" w:line="240" w:lineRule="auto"/>
        <w:ind w:firstLine="273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486209" w:rsidRPr="00A34E9D" w:rsidSect="00A34E9D">
      <w:pgSz w:w="12240" w:h="15840"/>
      <w:pgMar w:top="2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5B5"/>
    <w:rsid w:val="000438F0"/>
    <w:rsid w:val="00043A39"/>
    <w:rsid w:val="000F5555"/>
    <w:rsid w:val="002372BD"/>
    <w:rsid w:val="00242ACD"/>
    <w:rsid w:val="002716F6"/>
    <w:rsid w:val="00337EF9"/>
    <w:rsid w:val="00383727"/>
    <w:rsid w:val="0039317E"/>
    <w:rsid w:val="0044256A"/>
    <w:rsid w:val="00472013"/>
    <w:rsid w:val="00486209"/>
    <w:rsid w:val="004E400F"/>
    <w:rsid w:val="007378FC"/>
    <w:rsid w:val="008402E7"/>
    <w:rsid w:val="00861971"/>
    <w:rsid w:val="00886CD6"/>
    <w:rsid w:val="008D4B1B"/>
    <w:rsid w:val="00980204"/>
    <w:rsid w:val="00981C35"/>
    <w:rsid w:val="009B7761"/>
    <w:rsid w:val="00A34E9D"/>
    <w:rsid w:val="00A50BF7"/>
    <w:rsid w:val="00C077BF"/>
    <w:rsid w:val="00E958FB"/>
    <w:rsid w:val="00F76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6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765B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402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02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6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765B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402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02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4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Haykanush.Hakobyan</dc:creator>
  <cp:lastModifiedBy>h.aperyan</cp:lastModifiedBy>
  <cp:revision>4</cp:revision>
  <cp:lastPrinted>2021-07-09T08:07:00Z</cp:lastPrinted>
  <dcterms:created xsi:type="dcterms:W3CDTF">2021-07-09T12:30:00Z</dcterms:created>
  <dcterms:modified xsi:type="dcterms:W3CDTF">2021-07-09T12:39:00Z</dcterms:modified>
</cp:coreProperties>
</file>