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9AE" w:rsidRPr="00CE2BE7" w:rsidRDefault="007359AE" w:rsidP="00CE2BE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CE2BE7">
        <w:rPr>
          <w:rFonts w:ascii="GHEA Grapalat" w:hAnsi="GHEA Grapalat" w:cs="Sylfaen"/>
          <w:b/>
          <w:sz w:val="24"/>
          <w:szCs w:val="24"/>
          <w:lang w:val="fr-FR"/>
        </w:rPr>
        <w:t>ՀԻՄՆԱՎՈՐՈՒՄ</w:t>
      </w:r>
    </w:p>
    <w:p w:rsidR="00B54F79" w:rsidRPr="00CA7C1A" w:rsidRDefault="0004507F" w:rsidP="00CE2BE7">
      <w:pPr>
        <w:spacing w:line="360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</w:pPr>
      <w:proofErr w:type="gramStart"/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>«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ՀԱՅԱՍՏԱՆԻ</w:t>
      </w:r>
      <w:proofErr w:type="gramEnd"/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ՀԱՆՐԱՊԵՏՈՒԹՅԱՆ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2021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ԹՎԱԿԱՆԻ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ՊԵՏԱԿԱՆ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ԲՅՈՒՋԵԻ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ՄԱՍԻՆ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»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ՀԱՅԱՍՏԱՆԻ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ՀԱՆՐԱՊԵՏՈՒԹՅԱՆ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ՕՐԵՆՔՈՒՄ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ՎԵՐԱԲԱՇԽՈՒՄ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ԵՎ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ՓՈՓՈԽՈՒԹՅՈՒՆՆԵՐ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,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ՀԱՅԱՍՏԱՆԻ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ՀԱՆՐԱՊԵՏՈՒԹՅԱՆ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ԿԱՌԱՎԱՐՈՒԹՅԱՆ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2020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ԹՎԱԿԱՆԻ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ԴԵԿՏԵՄԲԵՐԻ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30-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Ի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N 2215-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Ն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ՈՐՈՇՄԱՆ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ՄԵՋ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ՓՈՓՈԽՈՒԹՅՈՒՆՆԵՐ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ԿԱՏԱՐԵԼՈՒ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ՄԱՍԻՆ</w:t>
      </w:r>
      <w:r w:rsidR="007359AE" w:rsidRPr="00CE2BE7">
        <w:rPr>
          <w:rFonts w:ascii="GHEA Grapalat" w:hAnsi="GHEA Grapalat"/>
          <w:b/>
          <w:sz w:val="24"/>
          <w:szCs w:val="24"/>
          <w:lang w:val="af-ZA"/>
        </w:rPr>
        <w:t>»</w:t>
      </w:r>
      <w:r w:rsidR="007359AE" w:rsidRPr="00CE2BE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ՀԱՅԱՍՏԱՆԻ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CE2BE7">
        <w:rPr>
          <w:rFonts w:ascii="GHEA Grapalat" w:hAnsi="GHEA Grapalat"/>
          <w:b/>
          <w:bCs/>
          <w:color w:val="000000"/>
          <w:sz w:val="24"/>
          <w:szCs w:val="24"/>
        </w:rPr>
        <w:t>ՀԱՆՐԱՊԵՏՈՒԹՅԱՆ</w:t>
      </w:r>
      <w:r w:rsidRPr="00CA7C1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="007359AE" w:rsidRPr="00CE2BE7">
        <w:rPr>
          <w:rFonts w:ascii="GHEA Grapalat" w:hAnsi="GHEA Grapalat" w:cs="Sylfaen"/>
          <w:b/>
          <w:sz w:val="24"/>
          <w:szCs w:val="24"/>
        </w:rPr>
        <w:t>ԿԱՌԱՎԱՐՈՒԹՅԱՆ</w:t>
      </w:r>
      <w:r w:rsidR="007359AE" w:rsidRPr="00CE2BE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7359AE" w:rsidRPr="00CA7C1A">
        <w:rPr>
          <w:rFonts w:ascii="GHEA Grapalat" w:hAnsi="GHEA Grapalat" w:cs="Sylfaen"/>
          <w:b/>
          <w:color w:val="000000" w:themeColor="text1"/>
          <w:sz w:val="24"/>
          <w:szCs w:val="24"/>
        </w:rPr>
        <w:t>ՈՐՈՇՄԱՆ</w:t>
      </w:r>
      <w:r w:rsidR="007359AE" w:rsidRPr="00CA7C1A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r w:rsidR="007359AE" w:rsidRPr="00CA7C1A">
        <w:rPr>
          <w:rFonts w:ascii="GHEA Grapalat" w:hAnsi="GHEA Grapalat" w:cs="Sylfaen"/>
          <w:b/>
          <w:color w:val="000000" w:themeColor="text1"/>
          <w:sz w:val="24"/>
          <w:szCs w:val="24"/>
        </w:rPr>
        <w:t>ՆԱԽԱԳԾԻ</w:t>
      </w:r>
    </w:p>
    <w:p w:rsidR="007359AE" w:rsidRPr="00CA7C1A" w:rsidRDefault="007359AE" w:rsidP="00CE2BE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</w:pPr>
      <w:r w:rsidRPr="00CA7C1A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Իրավական ակտի անհրաժեշտությունը</w:t>
      </w:r>
    </w:p>
    <w:p w:rsidR="007359AE" w:rsidRPr="00CA7C1A" w:rsidRDefault="00EF2CB0" w:rsidP="00CE2BE7">
      <w:pPr>
        <w:spacing w:after="0" w:line="360" w:lineRule="auto"/>
        <w:ind w:firstLine="70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A7C1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Սույն որոշման նախագծի ընդունման անհրաժեշտությունը պայմանավորված է 2021թ</w:t>
      </w:r>
      <w:r w:rsidRPr="00CA7C1A">
        <w:rPr>
          <w:rFonts w:ascii="GHEA Grapalat" w:hAnsi="GHEA Grapalat" w:cs="Cambria Math"/>
          <w:color w:val="000000" w:themeColor="text1"/>
          <w:sz w:val="24"/>
          <w:szCs w:val="24"/>
          <w:lang w:val="pt-PT"/>
        </w:rPr>
        <w:t>.</w:t>
      </w:r>
      <w:r w:rsidRPr="00CA7C1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ՀՀ պետական բյուջեի հաշվարկ-հիմնավորումների հիմքում դրված  և տարեսկզբից մինչ այժմ ՀՀ ԿԲ կողմից հաստատված արտարժութային փոխարժեքների զգալի տարբերություններով, ինչպես նաև, ՀՀ 2021թ</w:t>
      </w:r>
      <w:r w:rsidRPr="00CA7C1A">
        <w:rPr>
          <w:rFonts w:ascii="GHEA Grapalat" w:hAnsi="GHEA Grapalat" w:cs="Arial"/>
          <w:color w:val="000000" w:themeColor="text1"/>
          <w:sz w:val="24"/>
          <w:szCs w:val="24"/>
          <w:lang w:val="pt-PT"/>
        </w:rPr>
        <w:t>.</w:t>
      </w:r>
      <w:r w:rsidRPr="00CA7C1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բյուջետային ֆինանսավորման հայտով ներկայացված ցուցանիշների համեմատ ՀՀ կառավարության 30</w:t>
      </w:r>
      <w:r w:rsidRPr="00CA7C1A">
        <w:rPr>
          <w:rFonts w:ascii="GHEA Grapalat" w:hAnsi="GHEA Grapalat" w:cs="Arial"/>
          <w:color w:val="000000" w:themeColor="text1"/>
          <w:sz w:val="24"/>
          <w:szCs w:val="24"/>
          <w:lang w:val="pt-PT"/>
        </w:rPr>
        <w:t>.12.2020</w:t>
      </w:r>
      <w:r w:rsidRPr="00CA7C1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</w:t>
      </w:r>
      <w:r w:rsidRPr="00CA7C1A">
        <w:rPr>
          <w:rFonts w:ascii="GHEA Grapalat" w:hAnsi="GHEA Grapalat" w:cs="Arial"/>
          <w:color w:val="000000" w:themeColor="text1"/>
          <w:sz w:val="24"/>
          <w:szCs w:val="24"/>
          <w:lang w:val="pt-PT"/>
        </w:rPr>
        <w:t>. № 2215-</w:t>
      </w:r>
      <w:r w:rsidRPr="00CA7C1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Ն որոշմամբ հաստատված գումարների կրճատման պայմաններում  </w:t>
      </w:r>
      <w:r w:rsidR="004C2B92" w:rsidRPr="00CA7C1A">
        <w:rPr>
          <w:rFonts w:ascii="GHEA Grapalat" w:hAnsi="GHEA Grapalat" w:cs="Arial"/>
          <w:b/>
          <w:bCs/>
          <w:i/>
          <w:iCs/>
          <w:color w:val="000000" w:themeColor="text1"/>
          <w:sz w:val="24"/>
          <w:szCs w:val="24"/>
          <w:u w:val="single"/>
          <w:lang w:val="hy-AM"/>
        </w:rPr>
        <w:t>Սոցիալական ներդրումների և տեղական զարգացման (ՍՆՏԶ)</w:t>
      </w:r>
      <w:r w:rsidRPr="00CA7C1A">
        <w:rPr>
          <w:rFonts w:ascii="GHEA Grapalat" w:hAnsi="GHEA Grapalat" w:cs="Arial"/>
          <w:b/>
          <w:bCs/>
          <w:i/>
          <w:iCs/>
          <w:color w:val="000000" w:themeColor="text1"/>
          <w:sz w:val="24"/>
          <w:szCs w:val="24"/>
          <w:u w:val="single"/>
          <w:lang w:val="hy-AM"/>
        </w:rPr>
        <w:t>,</w:t>
      </w:r>
      <w:r w:rsidR="004C2B92" w:rsidRPr="00CA7C1A">
        <w:rPr>
          <w:rFonts w:ascii="GHEA Grapalat" w:hAnsi="GHEA Grapalat" w:cs="Arial"/>
          <w:b/>
          <w:bCs/>
          <w:i/>
          <w:iCs/>
          <w:color w:val="000000" w:themeColor="text1"/>
          <w:sz w:val="24"/>
          <w:szCs w:val="24"/>
          <w:u w:val="single"/>
          <w:lang w:val="hy-AM"/>
        </w:rPr>
        <w:t xml:space="preserve"> </w:t>
      </w:r>
      <w:r w:rsidR="00CF2E11" w:rsidRPr="00CA7C1A">
        <w:rPr>
          <w:rFonts w:ascii="GHEA Grapalat" w:hAnsi="GHEA Grapalat" w:cs="Arial"/>
          <w:b/>
          <w:bCs/>
          <w:i/>
          <w:iCs/>
          <w:color w:val="000000" w:themeColor="text1"/>
          <w:sz w:val="24"/>
          <w:szCs w:val="24"/>
          <w:u w:val="single"/>
          <w:lang w:val="hy-AM"/>
        </w:rPr>
        <w:t xml:space="preserve"> Դպրոցների սեյսմիկ անվտանգության մակարդակի բարձրացման (ԴՍԱՄԲ)</w:t>
      </w:r>
      <w:r w:rsidRPr="00CA7C1A">
        <w:rPr>
          <w:rFonts w:ascii="GHEA Grapalat" w:hAnsi="GHEA Grapalat" w:cs="Arial"/>
          <w:b/>
          <w:bCs/>
          <w:i/>
          <w:iCs/>
          <w:color w:val="000000" w:themeColor="text1"/>
          <w:sz w:val="24"/>
          <w:szCs w:val="24"/>
          <w:lang w:val="hy-AM"/>
        </w:rPr>
        <w:t xml:space="preserve"> </w:t>
      </w:r>
      <w:r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</w:t>
      </w:r>
      <w:r w:rsidRPr="00CA7C1A">
        <w:rPr>
          <w:rFonts w:ascii="GHEA Grapalat" w:hAnsi="GHEA Grapalat" w:cs="Arial"/>
          <w:b/>
          <w:bCs/>
          <w:i/>
          <w:iCs/>
          <w:color w:val="000000" w:themeColor="text1"/>
          <w:sz w:val="24"/>
          <w:szCs w:val="24"/>
          <w:u w:val="single"/>
          <w:lang w:val="hy-AM"/>
        </w:rPr>
        <w:t>Եվրասիական զարգացման բանկի աջակցությամբ իրականացվող ոռոգման համակարգերի զարգացման ծրագրերի</w:t>
      </w:r>
      <w:r w:rsidRPr="00CA7C1A">
        <w:rPr>
          <w:rFonts w:ascii="GHEA Grapalat" w:hAnsi="GHEA Grapalat" w:cs="Arial"/>
          <w:b/>
          <w:bCs/>
          <w:i/>
          <w:iCs/>
          <w:color w:val="000000" w:themeColor="text1"/>
          <w:sz w:val="24"/>
          <w:szCs w:val="24"/>
          <w:lang w:val="hy-AM"/>
        </w:rPr>
        <w:t xml:space="preserve"> </w:t>
      </w:r>
      <w:r w:rsidRPr="00CA7C1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բնականոն ընթացքի ապահովմամբ։</w:t>
      </w:r>
    </w:p>
    <w:p w:rsidR="00CF2E11" w:rsidRPr="00CE2BE7" w:rsidRDefault="00CF2E11" w:rsidP="00CE2BE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359AE" w:rsidRPr="00CE2BE7" w:rsidRDefault="007359AE" w:rsidP="00CE2BE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CE2BE7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:rsidR="007359AE" w:rsidRPr="00CE2BE7" w:rsidRDefault="00EF2CB0" w:rsidP="00CE2BE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E2B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1019 - </w:t>
      </w:r>
      <w:r w:rsidR="007359AE" w:rsidRPr="00CE2BE7">
        <w:rPr>
          <w:rFonts w:ascii="GHEA Grapalat" w:hAnsi="GHEA Grapalat"/>
          <w:b/>
          <w:sz w:val="24"/>
          <w:szCs w:val="24"/>
          <w:u w:val="single"/>
          <w:lang w:val="hy-AM"/>
        </w:rPr>
        <w:t>ՍՆՏԶ ծրագրի</w:t>
      </w:r>
      <w:r w:rsidR="007359AE" w:rsidRPr="00CE2BE7">
        <w:rPr>
          <w:rFonts w:ascii="GHEA Grapalat" w:hAnsi="GHEA Grapalat"/>
          <w:sz w:val="24"/>
          <w:szCs w:val="24"/>
          <w:lang w:val="hy-AM"/>
        </w:rPr>
        <w:t xml:space="preserve"> շրջանակներում զարգացվում է ՀՀ խոշորացված համայնքների տնտեսական ենթակառուցվածքների բարելավման կարողությունները:</w:t>
      </w:r>
      <w:r w:rsidR="00F212F9" w:rsidRPr="00CE2BE7">
        <w:rPr>
          <w:rFonts w:ascii="GHEA Grapalat" w:hAnsi="GHEA Grapalat"/>
          <w:sz w:val="24"/>
          <w:szCs w:val="24"/>
          <w:lang w:val="hy-AM"/>
        </w:rPr>
        <w:t xml:space="preserve"> 2021 թվականի պետական բյուջեն ձևավորելիս այս ծրագրի 12001 միջոցառման ֆինանսավորման հայտը </w:t>
      </w:r>
      <w:r w:rsidR="00CC10D1" w:rsidRPr="00CE2BE7">
        <w:rPr>
          <w:rFonts w:ascii="GHEA Grapalat" w:hAnsi="GHEA Grapalat"/>
          <w:sz w:val="24"/>
          <w:szCs w:val="24"/>
          <w:lang w:val="hy-AM"/>
        </w:rPr>
        <w:t xml:space="preserve">նվազեցվել էր համարյա կրկնակի։ Այն ինչ, Համշխարհային բանկի վարկային ծրագիրը (վարկ IBRD 8483), որի միջոցներից ֆինանսավորվում է այդ միջոցառումը, </w:t>
      </w:r>
      <w:r w:rsidR="00CC10D1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ավարտվում է 2021 թվականի դեկտեմբերին, ուստի անհրաժեշտ է այս տարի ավարտին հասցնել բոլոր սկսված ենթածրագրերը։ </w:t>
      </w:r>
      <w:r w:rsidR="00C31FCD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Դրա համար պահանջվում է լրացուցիչ </w:t>
      </w:r>
      <w:r w:rsidR="00093BFA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>153.2</w:t>
      </w:r>
      <w:r w:rsidR="00F015FC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</w:t>
      </w:r>
      <w:r w:rsidR="00C31FCD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դրամ։</w:t>
      </w:r>
      <w:r w:rsidR="00CC10D1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263A4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Նույն </w:t>
      </w:r>
      <w:r w:rsidR="00E263A4" w:rsidRPr="00CE2BE7">
        <w:rPr>
          <w:rFonts w:ascii="GHEA Grapalat" w:hAnsi="GHEA Grapalat"/>
          <w:sz w:val="24"/>
          <w:szCs w:val="24"/>
          <w:lang w:val="hy-AM"/>
        </w:rPr>
        <w:t xml:space="preserve">ծրագրի 12004 միջոցառման շրջանակներում </w:t>
      </w:r>
      <w:proofErr w:type="spellStart"/>
      <w:r w:rsidR="00E263A4" w:rsidRPr="00CE2BE7">
        <w:rPr>
          <w:rFonts w:ascii="GHEA Grapalat" w:hAnsi="GHEA Grapalat"/>
          <w:sz w:val="24"/>
          <w:szCs w:val="24"/>
          <w:lang w:val="hy-AM"/>
        </w:rPr>
        <w:t>կանխատեսվում</w:t>
      </w:r>
      <w:proofErr w:type="spellEnd"/>
      <w:r w:rsidR="00E263A4" w:rsidRPr="00CE2BE7">
        <w:rPr>
          <w:rFonts w:ascii="GHEA Grapalat" w:hAnsi="GHEA Grapalat"/>
          <w:sz w:val="24"/>
          <w:szCs w:val="24"/>
          <w:lang w:val="hy-AM"/>
        </w:rPr>
        <w:t xml:space="preserve"> է տնտեսում, որի հաշվին հնարավոր է մասամբ փակել 12001 միջոցառման միջոցների պակասը։</w:t>
      </w:r>
    </w:p>
    <w:p w:rsidR="007359AE" w:rsidRPr="00CE2BE7" w:rsidRDefault="00EF2CB0" w:rsidP="00CE2BE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E2BE7">
        <w:rPr>
          <w:rFonts w:ascii="GHEA Grapalat" w:hAnsi="GHEA Grapalat"/>
          <w:b/>
          <w:sz w:val="24"/>
          <w:szCs w:val="24"/>
          <w:u w:val="single"/>
          <w:lang w:val="hy-AM"/>
        </w:rPr>
        <w:lastRenderedPageBreak/>
        <w:t xml:space="preserve">2. 1189 - </w:t>
      </w:r>
      <w:r w:rsidR="004272F8" w:rsidRPr="00CE2B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ԴՍԱՄԲ </w:t>
      </w:r>
      <w:r w:rsidR="00786471" w:rsidRPr="00CE2BE7">
        <w:rPr>
          <w:rFonts w:ascii="GHEA Grapalat" w:hAnsi="GHEA Grapalat"/>
          <w:b/>
          <w:sz w:val="24"/>
          <w:szCs w:val="24"/>
          <w:u w:val="single"/>
          <w:lang w:val="hy-AM"/>
        </w:rPr>
        <w:t>/այսուհետ՝</w:t>
      </w:r>
      <w:r w:rsidR="004272F8" w:rsidRPr="00CE2B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786471" w:rsidRPr="00CE2BE7">
        <w:rPr>
          <w:rFonts w:ascii="GHEA Grapalat" w:hAnsi="GHEA Grapalat"/>
          <w:b/>
          <w:sz w:val="24"/>
          <w:szCs w:val="24"/>
          <w:u w:val="single"/>
          <w:lang w:val="hy-AM"/>
        </w:rPr>
        <w:t>ծրագիր/</w:t>
      </w:r>
      <w:r w:rsidR="00C31FCD" w:rsidRPr="00CE2BE7">
        <w:rPr>
          <w:rFonts w:ascii="GHEA Grapalat" w:hAnsi="GHEA Grapalat"/>
          <w:sz w:val="24"/>
          <w:szCs w:val="24"/>
          <w:lang w:val="hy-AM"/>
        </w:rPr>
        <w:t xml:space="preserve"> օժանդակում է Աղետների ռիսկի նվազեցման ազգային ծրագրի իրականացմանը՝ բարելավելով դպրոցների սեյսմիկ անվտանգությունը։ Այս ծրագրի 12001 միջոցառման 2021 թվականի ֆինանսավորման հայտը ևս նվազեցվել էր երկու անգամ։</w:t>
      </w:r>
    </w:p>
    <w:p w:rsidR="004B6451" w:rsidRPr="00CA7C1A" w:rsidRDefault="004B6451" w:rsidP="00CE2BE7">
      <w:pPr>
        <w:spacing w:after="0" w:line="360" w:lineRule="auto"/>
        <w:ind w:firstLine="70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Այժմ հայտարարված մրցույթներով կնքվելիք շինարարական պայմանագրերով կանխավճարներ վճարելու համար և ընթացիկ պայմանագրերի սահուն ընթացքը ապահովելու համար ծրագրին անհրաժեշտ է լրացուցիչ </w:t>
      </w:r>
      <w:r w:rsidR="00786471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>2.000.</w:t>
      </w:r>
      <w:r w:rsidR="00F015FC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>0 մլն</w:t>
      </w:r>
      <w:r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դրամ</w:t>
      </w:r>
      <w:r w:rsidR="0000284A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>, որից 800.</w:t>
      </w:r>
      <w:r w:rsidR="00F015FC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>0 մլն</w:t>
      </w:r>
      <w:r w:rsidR="004272F8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դրամը</w:t>
      </w:r>
      <w:r w:rsidR="0000284A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>՝ երրորդ եռամսյակում</w:t>
      </w:r>
      <w:r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6D2521" w:rsidRPr="00CE2BE7" w:rsidRDefault="00786471" w:rsidP="00CE2BE7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CE2BE7">
        <w:rPr>
          <w:rFonts w:ascii="GHEA Grapalat" w:hAnsi="GHEA Grapalat"/>
          <w:sz w:val="24"/>
          <w:szCs w:val="24"/>
          <w:lang w:val="hy-AM"/>
        </w:rPr>
        <w:t xml:space="preserve">Մասնավորապես ծրագրի շրջանակներում առկա են գործող 12 շինարարական պայմանագրեր, որոնցով նախատեսված վճարումների կատարման և ծրագրի սահուն ընթացքի ապահովման համար չորրորդ եռամսյակում անհրաժեշտ </w:t>
      </w:r>
      <w:r w:rsidR="0000284A" w:rsidRPr="00CE2BE7">
        <w:rPr>
          <w:rFonts w:ascii="GHEA Grapalat" w:hAnsi="GHEA Grapalat"/>
          <w:sz w:val="24"/>
          <w:szCs w:val="24"/>
          <w:lang w:val="hy-AM"/>
        </w:rPr>
        <w:t>կլինի</w:t>
      </w:r>
      <w:r w:rsidRPr="00CE2BE7">
        <w:rPr>
          <w:rFonts w:ascii="GHEA Grapalat" w:hAnsi="GHEA Grapalat"/>
          <w:sz w:val="24"/>
          <w:szCs w:val="24"/>
          <w:lang w:val="hy-AM"/>
        </w:rPr>
        <w:t xml:space="preserve"> լրացուցիչ շուրջ </w:t>
      </w:r>
      <w:r w:rsidR="006D2521" w:rsidRPr="00CE2BE7">
        <w:rPr>
          <w:rFonts w:ascii="GHEA Grapalat" w:hAnsi="GHEA Grapalat"/>
          <w:sz w:val="24"/>
          <w:szCs w:val="24"/>
          <w:lang w:val="hy-AM"/>
        </w:rPr>
        <w:t>3</w:t>
      </w:r>
      <w:r w:rsidRPr="00CE2BE7">
        <w:rPr>
          <w:rFonts w:ascii="GHEA Grapalat" w:hAnsi="GHEA Grapalat"/>
          <w:sz w:val="24"/>
          <w:szCs w:val="24"/>
          <w:lang w:val="hy-AM"/>
        </w:rPr>
        <w:t>00</w:t>
      </w:r>
      <w:r w:rsidR="00F015FC" w:rsidRPr="00E87742">
        <w:rPr>
          <w:rFonts w:ascii="GHEA Grapalat" w:hAnsi="GHEA Grapalat"/>
          <w:sz w:val="24"/>
          <w:szCs w:val="24"/>
          <w:lang w:val="hy-AM"/>
        </w:rPr>
        <w:t>.0 մլն</w:t>
      </w:r>
      <w:r w:rsidR="00F015FC" w:rsidRPr="00CE2BE7">
        <w:rPr>
          <w:rFonts w:ascii="GHEA Grapalat" w:hAnsi="GHEA Grapalat"/>
          <w:sz w:val="24"/>
          <w:szCs w:val="24"/>
          <w:lang w:val="hy-AM"/>
        </w:rPr>
        <w:t xml:space="preserve"> </w:t>
      </w:r>
      <w:r w:rsidR="004272F8" w:rsidRPr="00CE2BE7">
        <w:rPr>
          <w:rFonts w:ascii="GHEA Grapalat" w:hAnsi="GHEA Grapalat"/>
          <w:sz w:val="24"/>
          <w:szCs w:val="24"/>
          <w:lang w:val="hy-AM"/>
        </w:rPr>
        <w:t>դրամ</w:t>
      </w:r>
      <w:r w:rsidRPr="00CE2BE7">
        <w:rPr>
          <w:rFonts w:ascii="GHEA Grapalat" w:hAnsi="GHEA Grapalat"/>
          <w:sz w:val="24"/>
          <w:szCs w:val="24"/>
          <w:lang w:val="hy-AM"/>
        </w:rPr>
        <w:t xml:space="preserve">: </w:t>
      </w:r>
      <w:r w:rsidR="006D2521" w:rsidRPr="00CE2BE7">
        <w:rPr>
          <w:rFonts w:ascii="GHEA Grapalat" w:hAnsi="GHEA Grapalat"/>
          <w:sz w:val="24"/>
          <w:szCs w:val="24"/>
          <w:lang w:val="hy-AM"/>
        </w:rPr>
        <w:t>Ն</w:t>
      </w:r>
      <w:r w:rsidRPr="00CE2BE7">
        <w:rPr>
          <w:rFonts w:ascii="GHEA Grapalat" w:hAnsi="GHEA Grapalat"/>
          <w:sz w:val="24"/>
          <w:szCs w:val="24"/>
          <w:lang w:val="hy-AM"/>
        </w:rPr>
        <w:t xml:space="preserve">երկայումս հայտարարված է </w:t>
      </w:r>
      <w:r w:rsidR="006D2521" w:rsidRPr="00CE2BE7">
        <w:rPr>
          <w:rFonts w:ascii="GHEA Grapalat" w:hAnsi="GHEA Grapalat"/>
          <w:sz w:val="24"/>
          <w:szCs w:val="24"/>
          <w:lang w:val="hy-AM"/>
        </w:rPr>
        <w:t xml:space="preserve">ՀՀ Արարատի մարզի </w:t>
      </w:r>
      <w:proofErr w:type="spellStart"/>
      <w:r w:rsidR="006D2521" w:rsidRPr="00CE2BE7">
        <w:rPr>
          <w:rFonts w:ascii="GHEA Grapalat" w:hAnsi="GHEA Grapalat"/>
          <w:sz w:val="24"/>
          <w:szCs w:val="24"/>
          <w:lang w:val="hy-AM"/>
        </w:rPr>
        <w:t>Հովտաշատի</w:t>
      </w:r>
      <w:proofErr w:type="spellEnd"/>
      <w:r w:rsidR="006D2521" w:rsidRPr="00CE2BE7">
        <w:rPr>
          <w:rFonts w:ascii="GHEA Grapalat" w:hAnsi="GHEA Grapalat"/>
          <w:sz w:val="24"/>
          <w:szCs w:val="24"/>
          <w:lang w:val="hy-AM"/>
        </w:rPr>
        <w:t xml:space="preserve"> միջնակարգ դպրոցի և ՀՀ Տավուշի մարզի </w:t>
      </w:r>
      <w:proofErr w:type="spellStart"/>
      <w:r w:rsidR="006D2521" w:rsidRPr="00CE2BE7">
        <w:rPr>
          <w:rFonts w:ascii="GHEA Grapalat" w:hAnsi="GHEA Grapalat"/>
          <w:sz w:val="24"/>
          <w:szCs w:val="24"/>
          <w:lang w:val="hy-AM"/>
        </w:rPr>
        <w:t>Գանձաքարի</w:t>
      </w:r>
      <w:proofErr w:type="spellEnd"/>
      <w:r w:rsidR="006D2521" w:rsidRPr="00CE2BE7">
        <w:rPr>
          <w:rFonts w:ascii="GHEA Grapalat" w:hAnsi="GHEA Grapalat"/>
          <w:sz w:val="24"/>
          <w:szCs w:val="24"/>
          <w:lang w:val="hy-AM"/>
        </w:rPr>
        <w:t xml:space="preserve"> միջնակարգ դպրոցի կառուց</w:t>
      </w:r>
      <w:r w:rsidR="0000284A" w:rsidRPr="00CE2BE7">
        <w:rPr>
          <w:rFonts w:ascii="GHEA Grapalat" w:hAnsi="GHEA Grapalat"/>
          <w:sz w:val="24"/>
          <w:szCs w:val="24"/>
          <w:lang w:val="hy-AM"/>
        </w:rPr>
        <w:t>ման մրցույթները</w:t>
      </w:r>
      <w:r w:rsidR="006D2521" w:rsidRPr="00CE2BE7">
        <w:rPr>
          <w:rFonts w:ascii="GHEA Grapalat" w:hAnsi="GHEA Grapalat"/>
          <w:sz w:val="24"/>
          <w:szCs w:val="24"/>
          <w:lang w:val="hy-AM"/>
        </w:rPr>
        <w:t>: Հնարավոր պայմանագրային արժեքի 20%-ի կանխավճարի վճարման դեպքում գումարի չափը կկազմի շուրջ 500</w:t>
      </w:r>
      <w:r w:rsidR="00F015FC" w:rsidRPr="00E87742">
        <w:rPr>
          <w:rFonts w:ascii="GHEA Grapalat" w:hAnsi="GHEA Grapalat"/>
          <w:sz w:val="24"/>
          <w:szCs w:val="24"/>
          <w:lang w:val="hy-AM"/>
        </w:rPr>
        <w:t>.</w:t>
      </w:r>
      <w:r w:rsidR="004272F8" w:rsidRPr="00CE2BE7">
        <w:rPr>
          <w:rFonts w:ascii="GHEA Grapalat" w:hAnsi="GHEA Grapalat"/>
          <w:sz w:val="24"/>
          <w:szCs w:val="24"/>
          <w:lang w:val="hy-AM"/>
        </w:rPr>
        <w:t xml:space="preserve">0 </w:t>
      </w:r>
      <w:r w:rsidR="00F015FC" w:rsidRPr="00E87742">
        <w:rPr>
          <w:rFonts w:ascii="GHEA Grapalat" w:hAnsi="GHEA Grapalat"/>
          <w:sz w:val="24"/>
          <w:szCs w:val="24"/>
          <w:lang w:val="hy-AM"/>
        </w:rPr>
        <w:t>մլն</w:t>
      </w:r>
      <w:r w:rsidR="004272F8" w:rsidRPr="00CE2BE7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6D2521" w:rsidRPr="00CE2BE7">
        <w:rPr>
          <w:rFonts w:ascii="GHEA Grapalat" w:hAnsi="GHEA Grapalat"/>
          <w:sz w:val="24"/>
          <w:szCs w:val="24"/>
          <w:lang w:val="hy-AM"/>
        </w:rPr>
        <w:t xml:space="preserve">: Ծրագրի շրջանակներում ավարտված են նաև ՀՀ Լոռու մարզի Ալավերդու թիվ 2 և ՀՀ Շիրակի մարզի </w:t>
      </w:r>
      <w:proofErr w:type="spellStart"/>
      <w:r w:rsidR="006D2521" w:rsidRPr="00CE2BE7">
        <w:rPr>
          <w:rFonts w:ascii="GHEA Grapalat" w:hAnsi="GHEA Grapalat"/>
          <w:sz w:val="24"/>
          <w:szCs w:val="24"/>
          <w:lang w:val="hy-AM"/>
        </w:rPr>
        <w:t>Արթկի</w:t>
      </w:r>
      <w:proofErr w:type="spellEnd"/>
      <w:r w:rsidR="006D2521" w:rsidRPr="00CE2BE7">
        <w:rPr>
          <w:rFonts w:ascii="GHEA Grapalat" w:hAnsi="GHEA Grapalat"/>
          <w:sz w:val="24"/>
          <w:szCs w:val="24"/>
          <w:lang w:val="hy-AM"/>
        </w:rPr>
        <w:t xml:space="preserve"> թիվ 2 հիմնական դպրոցների նախագծային աշխատանքները, որոնց շինարարության մրցույթային գործընթացը հնարավոր է սկսել սույն թվականի հունիս ամսվա ընթացքում: </w:t>
      </w:r>
      <w:r w:rsidR="0000284A" w:rsidRPr="00CE2BE7">
        <w:rPr>
          <w:rFonts w:ascii="GHEA Grapalat" w:hAnsi="GHEA Grapalat"/>
          <w:sz w:val="24"/>
          <w:szCs w:val="24"/>
          <w:lang w:val="hy-AM"/>
        </w:rPr>
        <w:t>Սկսման</w:t>
      </w:r>
      <w:r w:rsidR="006D2521" w:rsidRPr="00CE2BE7">
        <w:rPr>
          <w:rFonts w:ascii="GHEA Grapalat" w:hAnsi="GHEA Grapalat"/>
          <w:sz w:val="24"/>
          <w:szCs w:val="24"/>
          <w:lang w:val="hy-AM"/>
        </w:rPr>
        <w:t xml:space="preserve"> պարագայում անհրաժեշտ կլինի լրացուցիչ </w:t>
      </w:r>
      <w:proofErr w:type="spellStart"/>
      <w:r w:rsidR="006D2521" w:rsidRPr="00CE2BE7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="006D2521" w:rsidRPr="00CE2BE7">
        <w:rPr>
          <w:rFonts w:ascii="GHEA Grapalat" w:hAnsi="GHEA Grapalat"/>
          <w:sz w:val="24"/>
          <w:szCs w:val="24"/>
          <w:lang w:val="hy-AM"/>
        </w:rPr>
        <w:t xml:space="preserve"> շուրջ </w:t>
      </w:r>
      <w:r w:rsidR="00F015FC" w:rsidRPr="00CE2BE7">
        <w:rPr>
          <w:rFonts w:ascii="GHEA Grapalat" w:hAnsi="GHEA Grapalat"/>
          <w:sz w:val="24"/>
          <w:szCs w:val="24"/>
          <w:lang w:val="hy-AM"/>
        </w:rPr>
        <w:t>500</w:t>
      </w:r>
      <w:r w:rsidR="00F015FC" w:rsidRPr="00E87742">
        <w:rPr>
          <w:rFonts w:ascii="GHEA Grapalat" w:hAnsi="GHEA Grapalat"/>
          <w:sz w:val="24"/>
          <w:szCs w:val="24"/>
          <w:lang w:val="hy-AM"/>
        </w:rPr>
        <w:t>.</w:t>
      </w:r>
      <w:r w:rsidR="00F015FC" w:rsidRPr="00CE2BE7">
        <w:rPr>
          <w:rFonts w:ascii="GHEA Grapalat" w:hAnsi="GHEA Grapalat"/>
          <w:sz w:val="24"/>
          <w:szCs w:val="24"/>
          <w:lang w:val="hy-AM"/>
        </w:rPr>
        <w:t xml:space="preserve">0 </w:t>
      </w:r>
      <w:r w:rsidR="00F015FC" w:rsidRPr="00E87742">
        <w:rPr>
          <w:rFonts w:ascii="GHEA Grapalat" w:hAnsi="GHEA Grapalat"/>
          <w:sz w:val="24"/>
          <w:szCs w:val="24"/>
          <w:lang w:val="hy-AM"/>
        </w:rPr>
        <w:t>մլն</w:t>
      </w:r>
      <w:r w:rsidR="00F015FC" w:rsidRPr="00CE2BE7">
        <w:rPr>
          <w:rFonts w:ascii="GHEA Grapalat" w:hAnsi="GHEA Grapalat"/>
          <w:sz w:val="24"/>
          <w:szCs w:val="24"/>
          <w:lang w:val="hy-AM"/>
        </w:rPr>
        <w:t xml:space="preserve"> </w:t>
      </w:r>
      <w:r w:rsidR="004272F8" w:rsidRPr="00CE2BE7">
        <w:rPr>
          <w:rFonts w:ascii="GHEA Grapalat" w:hAnsi="GHEA Grapalat"/>
          <w:sz w:val="24"/>
          <w:szCs w:val="24"/>
          <w:lang w:val="hy-AM"/>
        </w:rPr>
        <w:t>դրամ</w:t>
      </w:r>
      <w:r w:rsidR="006D2521" w:rsidRPr="00CE2BE7">
        <w:rPr>
          <w:rFonts w:ascii="GHEA Grapalat" w:hAnsi="GHEA Grapalat"/>
          <w:sz w:val="24"/>
          <w:szCs w:val="24"/>
          <w:lang w:val="hy-AM"/>
        </w:rPr>
        <w:t>:</w:t>
      </w:r>
    </w:p>
    <w:p w:rsidR="006D2521" w:rsidRPr="00CE2BE7" w:rsidRDefault="006D2521" w:rsidP="00CE2B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E2BE7">
        <w:rPr>
          <w:rFonts w:ascii="GHEA Grapalat" w:hAnsi="GHEA Grapalat"/>
          <w:sz w:val="24"/>
          <w:szCs w:val="24"/>
          <w:lang w:val="hy-AM"/>
        </w:rPr>
        <w:t xml:space="preserve">Սույն թվականի հուլիս ամսվա ընթացքում ավարտված կլինի </w:t>
      </w:r>
      <w:proofErr w:type="spellStart"/>
      <w:r w:rsidRPr="00CE2BE7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CE2BE7">
        <w:rPr>
          <w:rFonts w:ascii="GHEA Grapalat" w:hAnsi="GHEA Grapalat"/>
          <w:sz w:val="24"/>
          <w:szCs w:val="24"/>
          <w:lang w:val="hy-AM"/>
        </w:rPr>
        <w:t xml:space="preserve"> 3 դպրոցների նախագծային աշխատանքները, որոնց շինարարության սկսման պարագայում անհրաժեշտ կլինի</w:t>
      </w:r>
      <w:r w:rsidR="0000284A" w:rsidRPr="00CE2BE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0284A" w:rsidRPr="00CE2BE7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CE2BE7">
        <w:rPr>
          <w:rFonts w:ascii="GHEA Grapalat" w:hAnsi="GHEA Grapalat"/>
          <w:sz w:val="24"/>
          <w:szCs w:val="24"/>
          <w:lang w:val="hy-AM"/>
        </w:rPr>
        <w:t xml:space="preserve"> լրացուցիչ շուրջ 700</w:t>
      </w:r>
      <w:r w:rsidR="00F015FC" w:rsidRPr="00E87742">
        <w:rPr>
          <w:rFonts w:ascii="GHEA Grapalat" w:hAnsi="GHEA Grapalat"/>
          <w:sz w:val="24"/>
          <w:szCs w:val="24"/>
          <w:lang w:val="hy-AM"/>
        </w:rPr>
        <w:t>.</w:t>
      </w:r>
      <w:r w:rsidR="004272F8" w:rsidRPr="00CE2BE7">
        <w:rPr>
          <w:rFonts w:ascii="GHEA Grapalat" w:hAnsi="GHEA Grapalat"/>
          <w:sz w:val="24"/>
          <w:szCs w:val="24"/>
          <w:lang w:val="hy-AM"/>
        </w:rPr>
        <w:t>0</w:t>
      </w:r>
      <w:r w:rsidR="00F015FC" w:rsidRPr="00E87742">
        <w:rPr>
          <w:rFonts w:ascii="GHEA Grapalat" w:hAnsi="GHEA Grapalat"/>
          <w:sz w:val="24"/>
          <w:szCs w:val="24"/>
          <w:lang w:val="hy-AM"/>
        </w:rPr>
        <w:t xml:space="preserve"> մլն</w:t>
      </w:r>
      <w:r w:rsidR="004272F8" w:rsidRPr="00CE2BE7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Pr="00CE2BE7">
        <w:rPr>
          <w:rFonts w:ascii="GHEA Grapalat" w:hAnsi="GHEA Grapalat"/>
          <w:sz w:val="24"/>
          <w:szCs w:val="24"/>
          <w:lang w:val="hy-AM"/>
        </w:rPr>
        <w:t>:</w:t>
      </w:r>
    </w:p>
    <w:p w:rsidR="00E708B9" w:rsidRPr="00CE2BE7" w:rsidRDefault="00E708B9" w:rsidP="00CE2BE7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CE2BE7">
        <w:rPr>
          <w:rFonts w:ascii="GHEA Grapalat" w:hAnsi="GHEA Grapalat"/>
          <w:b/>
          <w:sz w:val="24"/>
          <w:szCs w:val="24"/>
          <w:u w:val="single"/>
          <w:lang w:val="hy-AM"/>
        </w:rPr>
        <w:t>3.1004-31005 «Եվրասիական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հիմնանորոգում»</w:t>
      </w:r>
      <w:r w:rsidRPr="00CE2BE7">
        <w:rPr>
          <w:rFonts w:ascii="GHEA Grapalat" w:hAnsi="GHEA Grapalat" w:cs="Arial"/>
          <w:bCs/>
          <w:i/>
          <w:iCs/>
          <w:sz w:val="24"/>
          <w:szCs w:val="24"/>
          <w:lang w:val="hy-AM"/>
        </w:rPr>
        <w:t xml:space="preserve"> </w:t>
      </w:r>
      <w:r w:rsidRPr="00CE2BE7">
        <w:rPr>
          <w:rFonts w:ascii="GHEA Grapalat" w:eastAsiaTheme="minorHAnsi" w:hAnsi="GHEA Grapalat" w:cs="Arial"/>
          <w:bCs/>
          <w:sz w:val="24"/>
          <w:szCs w:val="24"/>
          <w:lang w:val="hy-AM"/>
        </w:rPr>
        <w:t xml:space="preserve">միջոցառման մասով ՀՀ 2021թ. բյուջետային ֆինանսավորման հայտում նախատեսվել էր 7.6 մլրդ դրամ գումար, մինչդեռ 2021թ. ՀՀ պետական բյուջեով նախատեսվել է 3.5 մլրդ ՀՀ դրամ, </w:t>
      </w:r>
      <w:r w:rsidRPr="00CA7C1A">
        <w:rPr>
          <w:rFonts w:ascii="GHEA Grapalat" w:eastAsiaTheme="minorHAnsi" w:hAnsi="GHEA Grapalat" w:cs="Arial"/>
          <w:bCs/>
          <w:color w:val="000000" w:themeColor="text1"/>
          <w:sz w:val="24"/>
          <w:szCs w:val="24"/>
          <w:lang w:val="hy-AM"/>
        </w:rPr>
        <w:t xml:space="preserve">որ բավարար չէ 2020թ. կնքված շինարարական պայմանագրերի շրջանակներում իրականացվող լայնածավալ շինարարության իրականացման համար։ Ինչպես արդեն նշվել է՝ փոխարժեքային տատանումները զգալի ազդեցություն են ունենում ծրագրերի իրականացման ընթացքի վրա, </w:t>
      </w:r>
      <w:r w:rsidRPr="00CE2BE7">
        <w:rPr>
          <w:rFonts w:ascii="GHEA Grapalat" w:eastAsiaTheme="minorHAnsi" w:hAnsi="GHEA Grapalat" w:cs="Arial"/>
          <w:bCs/>
          <w:sz w:val="24"/>
          <w:szCs w:val="24"/>
          <w:lang w:val="hy-AM"/>
        </w:rPr>
        <w:t xml:space="preserve">մասնավորապես՝ </w:t>
      </w:r>
      <w:r w:rsidRPr="00CE2BE7">
        <w:rPr>
          <w:rFonts w:ascii="GHEA Grapalat" w:hAnsi="GHEA Grapalat"/>
          <w:sz w:val="24"/>
          <w:szCs w:val="24"/>
          <w:lang w:val="hy-AM"/>
        </w:rPr>
        <w:t xml:space="preserve">ՀՀ 2021թ. պետական բյուջեում նախատեսվել է վարկային միջոցներին </w:t>
      </w:r>
      <w:r w:rsidRPr="00CE2BE7">
        <w:rPr>
          <w:rFonts w:ascii="GHEA Grapalat" w:hAnsi="GHEA Grapalat"/>
          <w:sz w:val="24"/>
          <w:szCs w:val="24"/>
          <w:lang w:val="hy-AM"/>
        </w:rPr>
        <w:lastRenderedPageBreak/>
        <w:t xml:space="preserve">համարժեք դրամային միջոցներ՝ հաշվարկած </w:t>
      </w:r>
      <w:r w:rsidRPr="00CE2BE7">
        <w:rPr>
          <w:rFonts w:ascii="GHEA Grapalat" w:hAnsi="GHEA Grapalat"/>
          <w:b/>
          <w:bCs/>
          <w:sz w:val="24"/>
          <w:szCs w:val="24"/>
          <w:lang w:val="hy-AM"/>
        </w:rPr>
        <w:t xml:space="preserve">1 ԱՄՆ դոլարի նկատմամբ </w:t>
      </w:r>
      <w:r w:rsidRPr="00CE2BE7">
        <w:rPr>
          <w:rFonts w:ascii="GHEA Grapalat" w:hAnsi="GHEA Grapalat"/>
          <w:b/>
          <w:bCs/>
          <w:color w:val="800000"/>
          <w:sz w:val="24"/>
          <w:szCs w:val="24"/>
          <w:u w:val="single"/>
          <w:lang w:val="hy-AM"/>
        </w:rPr>
        <w:t>493.76 ՀՀ դրամ</w:t>
      </w:r>
      <w:r w:rsidRPr="00CE2BE7">
        <w:rPr>
          <w:rFonts w:ascii="GHEA Grapalat" w:hAnsi="GHEA Grapalat"/>
          <w:b/>
          <w:bCs/>
          <w:sz w:val="24"/>
          <w:szCs w:val="24"/>
          <w:lang w:val="hy-AM"/>
        </w:rPr>
        <w:t xml:space="preserve"> փոխարժեքով։ </w:t>
      </w:r>
      <w:r w:rsidRPr="00CE2BE7">
        <w:rPr>
          <w:rFonts w:ascii="GHEA Grapalat" w:hAnsi="GHEA Grapalat"/>
          <w:sz w:val="24"/>
          <w:szCs w:val="24"/>
          <w:lang w:val="hy-AM"/>
        </w:rPr>
        <w:t xml:space="preserve">Մինչդեռ 2021թ. տարեսկզբից մինչ օրս փոխարժեքը տատանվում է 1 ԱՄՆ դոլարի նկատմամբ միջինը </w:t>
      </w:r>
      <w:r w:rsidRPr="00CE2BE7">
        <w:rPr>
          <w:rFonts w:ascii="GHEA Grapalat" w:hAnsi="GHEA Grapalat"/>
          <w:b/>
          <w:bCs/>
          <w:color w:val="800000"/>
          <w:sz w:val="24"/>
          <w:szCs w:val="24"/>
          <w:u w:val="single"/>
          <w:lang w:val="hy-AM"/>
        </w:rPr>
        <w:t>524.4 ՀՀ դրամի</w:t>
      </w:r>
      <w:r w:rsidRPr="00CE2BE7">
        <w:rPr>
          <w:rFonts w:ascii="GHEA Grapalat" w:hAnsi="GHEA Grapalat"/>
          <w:sz w:val="24"/>
          <w:szCs w:val="24"/>
          <w:lang w:val="hy-AM"/>
        </w:rPr>
        <w:t xml:space="preserve"> սահմաններում՝ առավելագույն փոխարժեք արձանագրելով </w:t>
      </w:r>
      <w:r w:rsidRPr="00CE2BE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537.36 ՀՀ դրամը</w:t>
      </w:r>
      <w:r w:rsidRPr="00CE2BE7">
        <w:rPr>
          <w:rFonts w:ascii="GHEA Grapalat" w:hAnsi="GHEA Grapalat"/>
          <w:sz w:val="24"/>
          <w:szCs w:val="24"/>
          <w:lang w:val="hy-AM"/>
        </w:rPr>
        <w:t>։</w:t>
      </w:r>
    </w:p>
    <w:p w:rsidR="00E708B9" w:rsidRPr="00CA7C1A" w:rsidRDefault="00E708B9" w:rsidP="00CE2BE7">
      <w:pPr>
        <w:spacing w:after="0" w:line="360" w:lineRule="auto"/>
        <w:ind w:firstLine="360"/>
        <w:jc w:val="both"/>
        <w:rPr>
          <w:rFonts w:ascii="GHEA Grapalat" w:eastAsiaTheme="minorHAnsi" w:hAnsi="GHEA Grapalat" w:cs="Arial"/>
          <w:bCs/>
          <w:color w:val="000000" w:themeColor="text1"/>
          <w:sz w:val="24"/>
          <w:szCs w:val="24"/>
          <w:lang w:val="hy-AM"/>
        </w:rPr>
      </w:pPr>
      <w:r w:rsidRPr="00CE2BE7">
        <w:rPr>
          <w:rFonts w:ascii="GHEA Grapalat" w:eastAsiaTheme="minorHAnsi" w:hAnsi="GHEA Grapalat" w:cs="Arial"/>
          <w:bCs/>
          <w:sz w:val="24"/>
          <w:szCs w:val="24"/>
          <w:lang w:val="hy-AM"/>
        </w:rPr>
        <w:t xml:space="preserve">Այդ կապակցությամբ 2021թ. ՀՀ պետական բյուջեում անհրաժեշտ է կատարել անհրաժեշտ </w:t>
      </w:r>
      <w:r w:rsidRPr="00CA7C1A">
        <w:rPr>
          <w:rFonts w:ascii="GHEA Grapalat" w:eastAsiaTheme="minorHAnsi" w:hAnsi="GHEA Grapalat" w:cs="Arial"/>
          <w:bCs/>
          <w:color w:val="000000" w:themeColor="text1"/>
          <w:sz w:val="24"/>
          <w:szCs w:val="24"/>
          <w:lang w:val="hy-AM"/>
        </w:rPr>
        <w:t>միջծրագրային և միջհոդվածային վերաբաշխումներ՝ միջոցառման համար վերոշնյալ հանգամանքներով պայմանավորված ֆինանսական միջոցների պահանջը մասամբ լրացնելու համար։</w:t>
      </w:r>
    </w:p>
    <w:p w:rsidR="00E708B9" w:rsidRPr="00CE2BE7" w:rsidRDefault="00E708B9" w:rsidP="00CE2BE7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E2BE7">
        <w:rPr>
          <w:rFonts w:ascii="GHEA Grapalat" w:hAnsi="GHEA Grapalat"/>
          <w:b/>
          <w:sz w:val="24"/>
          <w:szCs w:val="24"/>
          <w:u w:val="single"/>
          <w:lang w:val="hy-AM"/>
        </w:rPr>
        <w:t>1072-12001 «Գերմանիայի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ծրագիր` երրորդ փուլ»</w:t>
      </w:r>
      <w:r w:rsidRPr="00CE2BE7">
        <w:rPr>
          <w:rFonts w:ascii="GHEA Grapalat" w:hAnsi="GHEA Grapalat" w:cs="Arial"/>
          <w:bCs/>
          <w:sz w:val="24"/>
          <w:szCs w:val="24"/>
          <w:lang w:val="hy-AM"/>
        </w:rPr>
        <w:t xml:space="preserve">  ծրագրի շրջանակներում այս պահին շարունակվում են նախագծա-նախահաշվային աշխատանքները և առկա որոշ լուրջ տեխնիկական խնդիրներ քննարկումների և օպտիմալ լուծումների որոնումների փուլում են։ Նախագծահետազոտական աշխատանքների ավարտից և մրցութային գործընթացից հետո, այսինքն՝ արդեն 2022թ. միայն հնարավոր կլինի մեկնարկել նախատեսված շինարարական աշխատանքները: Այդ կապակցությամբ 2</w:t>
      </w:r>
      <w:r w:rsidRPr="00CE2BE7">
        <w:rPr>
          <w:rFonts w:ascii="GHEA Grapalat" w:hAnsi="GHEA Grapalat" w:cs="Arial"/>
          <w:sz w:val="24"/>
          <w:szCs w:val="24"/>
          <w:lang w:val="hy-AM"/>
        </w:rPr>
        <w:t>021թ. ՀՀ պետական բյուջեում հնարավոր է կատարել անհրաժեշտ միջծրագրային և միջհոդվածային վերաբաշխումներ։</w:t>
      </w:r>
    </w:p>
    <w:p w:rsidR="00F015FC" w:rsidRPr="0001507F" w:rsidRDefault="00F015FC" w:rsidP="00CE2BE7">
      <w:pPr>
        <w:spacing w:after="0" w:line="360" w:lineRule="auto"/>
        <w:ind w:firstLine="706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CE2BE7">
        <w:rPr>
          <w:rFonts w:ascii="GHEA Grapalat" w:hAnsi="GHEA Grapalat"/>
          <w:sz w:val="24"/>
          <w:szCs w:val="24"/>
          <w:lang w:val="hy-AM"/>
        </w:rPr>
        <w:t xml:space="preserve">Միևնույն ժամանակ մեկ այլ ծրագրի, այն է՝ </w:t>
      </w:r>
      <w:r w:rsidRPr="00CE2BE7">
        <w:rPr>
          <w:rFonts w:ascii="GHEA Grapalat" w:hAnsi="GHEA Grapalat"/>
          <w:b/>
          <w:sz w:val="24"/>
          <w:szCs w:val="24"/>
          <w:u w:val="single"/>
          <w:lang w:val="hy-AM"/>
        </w:rPr>
        <w:t>1190 - Զբոսաշրջության զարգացման ծրագիր,</w:t>
      </w:r>
      <w:r w:rsidRPr="00CE2BE7">
        <w:rPr>
          <w:rFonts w:ascii="GHEA Grapalat" w:hAnsi="GHEA Grapalat"/>
          <w:sz w:val="24"/>
          <w:szCs w:val="24"/>
          <w:lang w:val="hy-AM"/>
        </w:rPr>
        <w:t xml:space="preserve"> 12001 միջոցառման շրջանակներում ըստ իրատեսական գնահատման կանխախատեսվում է տնտեսում, որը պայմանավորված է նրանով, որ մի շարք </w:t>
      </w:r>
      <w:r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>ենթածրագրեր նախատեսված ծամկետից ավելի ուշ են մեկնարկել, և հետևաբար, տարվա ընթացքում պայմանագրերով պլանավորվածից պակաս աշխատանքներ կկատարվեն։ Ուշացման պատճառները կայանում են նրանում, որ ծրագրի կառավարման կոմիտեի կողմից ենթածրագրերի հաստատոմը երկարաձգվել է տարբեր հանգամանքների շնորհիվ։ Ուստի տնտեսված գումարը հնարավոր է վերաբաշխման միջոցով տրամադրել ՍՆՏԶ</w:t>
      </w:r>
      <w:r w:rsidR="00093BFA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>ԴՍԱՄԲ</w:t>
      </w:r>
      <w:r w:rsidR="00093BFA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="00093BFA" w:rsidRPr="00CA7C1A">
        <w:rPr>
          <w:rFonts w:ascii="GHEA Grapalat" w:hAnsi="GHEA Grapalat" w:cs="Sylfaen"/>
          <w:color w:val="000000" w:themeColor="text1"/>
          <w:kern w:val="16"/>
          <w:sz w:val="24"/>
          <w:szCs w:val="24"/>
          <w:lang w:val="hy-AM"/>
        </w:rPr>
        <w:t>Եվրասիական զարգացման բանկի աջակցությամ</w:t>
      </w:r>
      <w:bookmarkStart w:id="0" w:name="_GoBack"/>
      <w:bookmarkEnd w:id="0"/>
      <w:r w:rsidR="00093BFA" w:rsidRPr="00CA7C1A">
        <w:rPr>
          <w:rFonts w:ascii="GHEA Grapalat" w:hAnsi="GHEA Grapalat" w:cs="Sylfaen"/>
          <w:color w:val="000000" w:themeColor="text1"/>
          <w:kern w:val="16"/>
          <w:sz w:val="24"/>
          <w:szCs w:val="24"/>
          <w:lang w:val="hy-AM"/>
        </w:rPr>
        <w:t xml:space="preserve">բ իրականացվող ոռոգման համակարգերի զարգացման </w:t>
      </w:r>
      <w:r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>ծրագրերին։</w:t>
      </w:r>
    </w:p>
    <w:p w:rsidR="00E263A4" w:rsidRPr="00CE2BE7" w:rsidRDefault="00E263A4" w:rsidP="00CE2BE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CE2BE7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</w:p>
    <w:p w:rsidR="00D53946" w:rsidRPr="00CA7C1A" w:rsidRDefault="004800A0" w:rsidP="00CE2BE7">
      <w:pPr>
        <w:spacing w:after="0" w:line="360" w:lineRule="auto"/>
        <w:ind w:firstLine="70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A7C1A">
        <w:rPr>
          <w:rFonts w:ascii="GHEA Grapalat" w:hAnsi="GHEA Grapalat" w:cs="Sylfaen"/>
          <w:color w:val="000000" w:themeColor="text1"/>
          <w:kern w:val="16"/>
          <w:sz w:val="24"/>
          <w:szCs w:val="24"/>
          <w:lang w:val="hy-AM"/>
        </w:rPr>
        <w:t>Որոշման նախագծով առաջարկվում</w:t>
      </w:r>
      <w:r w:rsidRPr="00CA7C1A">
        <w:rPr>
          <w:rFonts w:ascii="GHEA Grapalat" w:hAnsi="GHEA Grapalat" w:cs="Sylfaen"/>
          <w:color w:val="000000" w:themeColor="text1"/>
          <w:kern w:val="16"/>
          <w:sz w:val="24"/>
          <w:szCs w:val="24"/>
          <w:lang w:val="af-ZA"/>
        </w:rPr>
        <w:t xml:space="preserve"> </w:t>
      </w:r>
      <w:r w:rsidRPr="00CA7C1A">
        <w:rPr>
          <w:rFonts w:ascii="GHEA Grapalat" w:hAnsi="GHEA Grapalat" w:cs="Sylfaen"/>
          <w:color w:val="000000" w:themeColor="text1"/>
          <w:kern w:val="16"/>
          <w:sz w:val="24"/>
          <w:szCs w:val="24"/>
          <w:lang w:val="hy-AM"/>
        </w:rPr>
        <w:t>է</w:t>
      </w:r>
      <w:r w:rsidR="00E708B9" w:rsidRPr="00CA7C1A">
        <w:rPr>
          <w:rFonts w:ascii="GHEA Grapalat" w:hAnsi="GHEA Grapalat" w:cs="Sylfaen"/>
          <w:color w:val="000000" w:themeColor="text1"/>
          <w:kern w:val="16"/>
          <w:sz w:val="24"/>
          <w:szCs w:val="24"/>
          <w:lang w:val="hy-AM"/>
        </w:rPr>
        <w:t xml:space="preserve"> </w:t>
      </w:r>
      <w:r w:rsidR="00E708B9" w:rsidRPr="00CA7C1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Հայաստանի տարածքային զարգացման հիմնադրամի կողմից իրականացվող ծրագրերի շրջանակներում </w:t>
      </w:r>
      <w:r w:rsidRPr="00CA7C1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E708B9" w:rsidRPr="00CA7C1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ֆինանսական միջոցների </w:t>
      </w:r>
      <w:r w:rsidR="00E708B9" w:rsidRPr="00CA7C1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lastRenderedPageBreak/>
        <w:t>վերաբաշխմամբ ապահովել</w:t>
      </w:r>
      <w:r w:rsidR="00E708B9" w:rsidRPr="00CA7C1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E708B9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ՍՆՏԶ, </w:t>
      </w:r>
      <w:r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>ԴՍԱՄԲ</w:t>
      </w:r>
      <w:r w:rsidR="00E708B9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="00E708B9" w:rsidRPr="00CA7C1A">
        <w:rPr>
          <w:rFonts w:ascii="GHEA Grapalat" w:hAnsi="GHEA Grapalat" w:cs="Sylfaen"/>
          <w:color w:val="000000" w:themeColor="text1"/>
          <w:kern w:val="16"/>
          <w:sz w:val="24"/>
          <w:szCs w:val="24"/>
          <w:lang w:val="hy-AM"/>
        </w:rPr>
        <w:t xml:space="preserve">Եվրասիական զարգացման բանկի աջակցությամբ իրականացվող ոռոգման համակարգերի զարգացման </w:t>
      </w:r>
      <w:r w:rsidR="00E708B9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>ծրագրերի բնականոն ընթացքը։</w:t>
      </w:r>
    </w:p>
    <w:p w:rsidR="00D53946" w:rsidRPr="00CE2BE7" w:rsidRDefault="00D53946" w:rsidP="00CE2BE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CE2BE7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D53946" w:rsidRPr="00CE2BE7" w:rsidRDefault="00D53946" w:rsidP="00CE2BE7">
      <w:pPr>
        <w:spacing w:line="360" w:lineRule="auto"/>
        <w:ind w:firstLine="709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CE2BE7">
        <w:rPr>
          <w:rFonts w:ascii="GHEA Grapalat" w:hAnsi="GHEA Grapalat" w:cs="Sylfaen"/>
          <w:kern w:val="16"/>
          <w:sz w:val="24"/>
          <w:szCs w:val="24"/>
          <w:lang w:val="hy-AM"/>
        </w:rPr>
        <w:t>Ներկայացված որոշման նախագիծը մշակվել է Հայաստանի տարածքային զարգացման հիմնադրամի կողմից:</w:t>
      </w:r>
    </w:p>
    <w:p w:rsidR="00D53946" w:rsidRPr="00CA7C1A" w:rsidRDefault="00D53946" w:rsidP="00CE2BE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</w:pPr>
      <w:r w:rsidRPr="00CA7C1A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Ակնկալվող արդյունքը</w:t>
      </w:r>
    </w:p>
    <w:p w:rsidR="00E708B9" w:rsidRPr="00CA7C1A" w:rsidRDefault="00D53946" w:rsidP="00CE2BE7">
      <w:pPr>
        <w:spacing w:after="0" w:line="360" w:lineRule="auto"/>
        <w:ind w:firstLine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A7C1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  ՀՀ</w:t>
      </w:r>
      <w:r w:rsidRPr="00CA7C1A">
        <w:rPr>
          <w:rFonts w:ascii="GHEA Grapalat" w:hAnsi="GHEA Grapalat" w:cs="Calibri"/>
          <w:color w:val="000000" w:themeColor="text1"/>
          <w:sz w:val="24"/>
          <w:szCs w:val="24"/>
          <w:lang w:val="fr-FR"/>
        </w:rPr>
        <w:t xml:space="preserve"> </w:t>
      </w:r>
      <w:r w:rsidRPr="00CA7C1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համայնքների</w:t>
      </w:r>
      <w:r w:rsidRPr="00CA7C1A">
        <w:rPr>
          <w:rFonts w:ascii="GHEA Grapalat" w:hAnsi="GHEA Grapalat" w:cs="Calibri"/>
          <w:color w:val="000000" w:themeColor="text1"/>
          <w:sz w:val="24"/>
          <w:szCs w:val="24"/>
          <w:lang w:val="fr-FR"/>
        </w:rPr>
        <w:t xml:space="preserve"> </w:t>
      </w:r>
      <w:r w:rsidRPr="00CA7C1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տնտեսական</w:t>
      </w:r>
      <w:r w:rsidRPr="00CA7C1A">
        <w:rPr>
          <w:rFonts w:ascii="GHEA Grapalat" w:hAnsi="GHEA Grapalat" w:cs="Calibri"/>
          <w:color w:val="000000" w:themeColor="text1"/>
          <w:sz w:val="24"/>
          <w:szCs w:val="24"/>
          <w:lang w:val="fr-FR"/>
        </w:rPr>
        <w:t xml:space="preserve"> </w:t>
      </w:r>
      <w:r w:rsidRPr="00CA7C1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և</w:t>
      </w:r>
      <w:r w:rsidRPr="00CA7C1A">
        <w:rPr>
          <w:rFonts w:ascii="GHEA Grapalat" w:hAnsi="GHEA Grapalat" w:cs="Calibri"/>
          <w:color w:val="000000" w:themeColor="text1"/>
          <w:sz w:val="24"/>
          <w:szCs w:val="24"/>
          <w:lang w:val="fr-FR"/>
        </w:rPr>
        <w:t xml:space="preserve"> </w:t>
      </w:r>
      <w:r w:rsidRPr="00CA7C1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սոցիալական</w:t>
      </w:r>
      <w:r w:rsidRPr="00CA7C1A">
        <w:rPr>
          <w:rFonts w:ascii="GHEA Grapalat" w:hAnsi="GHEA Grapalat" w:cs="Calibri"/>
          <w:color w:val="000000" w:themeColor="text1"/>
          <w:sz w:val="24"/>
          <w:szCs w:val="24"/>
          <w:lang w:val="fr-FR"/>
        </w:rPr>
        <w:t xml:space="preserve"> </w:t>
      </w:r>
      <w:r w:rsidRPr="00CA7C1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ենթակառուցվածքների</w:t>
      </w:r>
      <w:r w:rsidRPr="00CA7C1A">
        <w:rPr>
          <w:rFonts w:ascii="GHEA Grapalat" w:hAnsi="GHEA Grapalat" w:cs="Calibri"/>
          <w:color w:val="000000" w:themeColor="text1"/>
          <w:sz w:val="24"/>
          <w:szCs w:val="24"/>
          <w:lang w:val="fr-FR"/>
        </w:rPr>
        <w:t xml:space="preserve"> </w:t>
      </w:r>
      <w:r w:rsidRPr="00CA7C1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զարգացման ապահովում</w:t>
      </w:r>
      <w:r w:rsidR="00AB7BF8" w:rsidRPr="00CA7C1A">
        <w:rPr>
          <w:rFonts w:ascii="GHEA Grapalat" w:hAnsi="GHEA Grapalat" w:cs="Calibri"/>
          <w:color w:val="000000" w:themeColor="text1"/>
          <w:sz w:val="24"/>
          <w:szCs w:val="24"/>
          <w:lang w:val="fr-FR"/>
        </w:rPr>
        <w:t xml:space="preserve">, </w:t>
      </w:r>
      <w:r w:rsidR="00AB7BF8" w:rsidRPr="00CA7C1A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է</w:t>
      </w:r>
      <w:r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>ական առաջընթաց դպրոցների սեյսմիկ անվտանգության բարելավման ոլորտում</w:t>
      </w:r>
      <w:r w:rsidR="00AB7BF8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="00E708B9" w:rsidRPr="00CA7C1A">
        <w:rPr>
          <w:rFonts w:ascii="GHEA Grapalat" w:hAnsi="GHEA Grapalat" w:cs="Sylfaen"/>
          <w:color w:val="000000" w:themeColor="text1"/>
          <w:kern w:val="16"/>
          <w:sz w:val="24"/>
          <w:szCs w:val="24"/>
          <w:lang w:val="hy-AM"/>
        </w:rPr>
        <w:t xml:space="preserve">Եվրասիական զարգացման բանկի աջակցությամբ իրականացվող ոռոգման համակարգերի զարգացման </w:t>
      </w:r>
      <w:r w:rsidR="00E708B9" w:rsidRPr="00CA7C1A">
        <w:rPr>
          <w:rFonts w:ascii="GHEA Grapalat" w:hAnsi="GHEA Grapalat"/>
          <w:color w:val="000000" w:themeColor="text1"/>
          <w:sz w:val="24"/>
          <w:szCs w:val="24"/>
          <w:lang w:val="hy-AM"/>
        </w:rPr>
        <w:t>ծրագրի բնականոն ընթացքի ապահովում։</w:t>
      </w:r>
    </w:p>
    <w:p w:rsidR="00F015FC" w:rsidRPr="00CE2BE7" w:rsidRDefault="00F015FC" w:rsidP="00CE2BE7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hAnsi="GHEA Grapalat" w:cs="Sylfaen"/>
          <w:b/>
          <w:sz w:val="24"/>
          <w:szCs w:val="24"/>
          <w:lang w:val="af-ZA"/>
        </w:rPr>
      </w:pPr>
      <w:r w:rsidRPr="00CE2BE7">
        <w:rPr>
          <w:rFonts w:ascii="GHEA Grapalat" w:hAnsi="GHEA Grapalat" w:cs="Sylfaen"/>
          <w:b/>
          <w:sz w:val="24"/>
          <w:szCs w:val="24"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F015FC" w:rsidRPr="00CE2BE7" w:rsidRDefault="00F015FC" w:rsidP="00CE2BE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CE2BE7">
        <w:rPr>
          <w:rFonts w:ascii="GHEA Grapalat" w:hAnsi="GHEA Grapalat" w:cs="Sylfaen"/>
        </w:rPr>
        <w:t>«Հայաստանի Հանրապետության 2021 թվականի պետական բյուջեի մասին» Հայաստանի Հանրապետության օրենքում վերաբաշխում եվ փոփոխություններ,  Հայաստանի Հանրապետության կառավարության 2020 թվականի դեկտեմբերի 30-ի n 2215-ն որոշման մեջ փոփոխություններ կատարելու մասին» Հայաստանի Հանրապետության կառավարության որոշման նախագծի ընդունմամբ այլ իրավական ակտերում փոփոխություններ և/կամ լրացումներ կատարելու անհրաժեշտություն չկա:</w:t>
      </w:r>
    </w:p>
    <w:p w:rsidR="00F015FC" w:rsidRPr="00CE2BE7" w:rsidRDefault="00F015FC" w:rsidP="00CE2BE7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hAnsi="GHEA Grapalat" w:cs="Sylfaen"/>
          <w:b/>
          <w:sz w:val="24"/>
          <w:szCs w:val="24"/>
          <w:lang w:val="af-ZA"/>
        </w:rPr>
      </w:pPr>
      <w:r w:rsidRPr="00CE2BE7">
        <w:rPr>
          <w:rFonts w:ascii="GHEA Grapalat" w:hAnsi="GHEA Grapalat" w:cs="Sylfaen"/>
          <w:b/>
          <w:sz w:val="24"/>
          <w:szCs w:val="24"/>
          <w:lang w:val="af-ZA"/>
        </w:rPr>
        <w:t>Իրավական ակտն ընդունելու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:rsidR="00F015FC" w:rsidRPr="00CE2BE7" w:rsidRDefault="00F015FC" w:rsidP="00CE2BE7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E87742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2021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օրենքում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վերաբաշխում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եվ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, 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2020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30-</w:t>
      </w:r>
      <w:r w:rsidRPr="00CE2BE7">
        <w:rPr>
          <w:rFonts w:ascii="GHEA Grapalat" w:hAnsi="GHEA Grapalat" w:cs="Sylfaen"/>
          <w:sz w:val="24"/>
          <w:szCs w:val="24"/>
        </w:rPr>
        <w:t>ի</w:t>
      </w:r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n 2215-</w:t>
      </w:r>
      <w:r w:rsidRPr="00CE2BE7">
        <w:rPr>
          <w:rFonts w:ascii="GHEA Grapalat" w:hAnsi="GHEA Grapalat" w:cs="Sylfaen"/>
          <w:sz w:val="24"/>
          <w:szCs w:val="24"/>
        </w:rPr>
        <w:t>ն</w:t>
      </w:r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E877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E2BE7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CE2BE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CE2BE7">
        <w:rPr>
          <w:rFonts w:ascii="GHEA Grapalat" w:hAnsi="GHEA Grapalat"/>
          <w:bCs/>
          <w:color w:val="000000"/>
          <w:sz w:val="24"/>
          <w:szCs w:val="24"/>
          <w:lang w:val="hy-AM"/>
        </w:rPr>
        <w:t>ընդունմամբ</w:t>
      </w:r>
      <w:proofErr w:type="spellEnd"/>
      <w:r w:rsidRPr="00CE2BE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Հայաստանի Հանրապետության պետական բյուջեի ավելացում կամ նվազեցում չի նախատեսվում: </w:t>
      </w:r>
    </w:p>
    <w:p w:rsidR="00F015FC" w:rsidRPr="00CE2BE7" w:rsidRDefault="00F015FC" w:rsidP="00CE2BE7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</w:p>
    <w:p w:rsidR="00D53946" w:rsidRPr="00CE2BE7" w:rsidRDefault="00D53946" w:rsidP="00CE2BE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D53946" w:rsidRPr="00CE2BE7" w:rsidSect="00EF2CB0">
      <w:pgSz w:w="11907" w:h="16839" w:code="9"/>
      <w:pgMar w:top="720" w:right="720" w:bottom="72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2176DA"/>
    <w:multiLevelType w:val="hybridMultilevel"/>
    <w:tmpl w:val="1668FC52"/>
    <w:lvl w:ilvl="0" w:tplc="42A649DE">
      <w:start w:val="1"/>
      <w:numFmt w:val="decimal"/>
      <w:lvlText w:val="%1."/>
      <w:lvlJc w:val="left"/>
      <w:pPr>
        <w:ind w:left="1066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786" w:hanging="360"/>
      </w:pPr>
    </w:lvl>
    <w:lvl w:ilvl="2" w:tplc="0809001B" w:tentative="1">
      <w:start w:val="1"/>
      <w:numFmt w:val="lowerRoman"/>
      <w:lvlText w:val="%3."/>
      <w:lvlJc w:val="right"/>
      <w:pPr>
        <w:ind w:left="2506" w:hanging="180"/>
      </w:pPr>
    </w:lvl>
    <w:lvl w:ilvl="3" w:tplc="0809000F" w:tentative="1">
      <w:start w:val="1"/>
      <w:numFmt w:val="decimal"/>
      <w:lvlText w:val="%4."/>
      <w:lvlJc w:val="left"/>
      <w:pPr>
        <w:ind w:left="3226" w:hanging="360"/>
      </w:pPr>
    </w:lvl>
    <w:lvl w:ilvl="4" w:tplc="08090019" w:tentative="1">
      <w:start w:val="1"/>
      <w:numFmt w:val="lowerLetter"/>
      <w:lvlText w:val="%5."/>
      <w:lvlJc w:val="left"/>
      <w:pPr>
        <w:ind w:left="3946" w:hanging="360"/>
      </w:pPr>
    </w:lvl>
    <w:lvl w:ilvl="5" w:tplc="0809001B" w:tentative="1">
      <w:start w:val="1"/>
      <w:numFmt w:val="lowerRoman"/>
      <w:lvlText w:val="%6."/>
      <w:lvlJc w:val="right"/>
      <w:pPr>
        <w:ind w:left="4666" w:hanging="180"/>
      </w:pPr>
    </w:lvl>
    <w:lvl w:ilvl="6" w:tplc="0809000F" w:tentative="1">
      <w:start w:val="1"/>
      <w:numFmt w:val="decimal"/>
      <w:lvlText w:val="%7."/>
      <w:lvlJc w:val="left"/>
      <w:pPr>
        <w:ind w:left="5386" w:hanging="360"/>
      </w:pPr>
    </w:lvl>
    <w:lvl w:ilvl="7" w:tplc="08090019" w:tentative="1">
      <w:start w:val="1"/>
      <w:numFmt w:val="lowerLetter"/>
      <w:lvlText w:val="%8."/>
      <w:lvlJc w:val="left"/>
      <w:pPr>
        <w:ind w:left="6106" w:hanging="360"/>
      </w:pPr>
    </w:lvl>
    <w:lvl w:ilvl="8" w:tplc="08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activeWritingStyle w:appName="MSWord" w:lang="fr-F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9AE"/>
    <w:rsid w:val="0000284A"/>
    <w:rsid w:val="0001507F"/>
    <w:rsid w:val="0004507F"/>
    <w:rsid w:val="00093BFA"/>
    <w:rsid w:val="00362CC3"/>
    <w:rsid w:val="004272F8"/>
    <w:rsid w:val="004800A0"/>
    <w:rsid w:val="004B6451"/>
    <w:rsid w:val="004C2B92"/>
    <w:rsid w:val="004D6EC9"/>
    <w:rsid w:val="00575292"/>
    <w:rsid w:val="006D2521"/>
    <w:rsid w:val="007359AE"/>
    <w:rsid w:val="00786471"/>
    <w:rsid w:val="00AB7BF8"/>
    <w:rsid w:val="00AC0924"/>
    <w:rsid w:val="00B54F79"/>
    <w:rsid w:val="00C31FCD"/>
    <w:rsid w:val="00CA7C1A"/>
    <w:rsid w:val="00CC10D1"/>
    <w:rsid w:val="00CE2BE7"/>
    <w:rsid w:val="00CF2E11"/>
    <w:rsid w:val="00D20C04"/>
    <w:rsid w:val="00D2308A"/>
    <w:rsid w:val="00D53946"/>
    <w:rsid w:val="00DC6E4B"/>
    <w:rsid w:val="00E13F9E"/>
    <w:rsid w:val="00E263A4"/>
    <w:rsid w:val="00E708B9"/>
    <w:rsid w:val="00E87742"/>
    <w:rsid w:val="00EF2CB0"/>
    <w:rsid w:val="00F015FC"/>
    <w:rsid w:val="00F2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8A5D8F-F258-42C3-8854-3FAE8F665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9A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7359AE"/>
    <w:pPr>
      <w:ind w:left="720"/>
      <w:contextualSpacing/>
    </w:pPr>
    <w:rPr>
      <w:lang w:val="x-none" w:eastAsia="x-none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7359AE"/>
    <w:rPr>
      <w:rFonts w:ascii="Calibri" w:eastAsia="Times New Roman" w:hAnsi="Calibri" w:cs="Times New Roman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5752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75292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paragraph" w:styleId="BodyText">
    <w:name w:val="Body Text"/>
    <w:basedOn w:val="Normal"/>
    <w:link w:val="BodyTextChar"/>
    <w:uiPriority w:val="99"/>
    <w:semiHidden/>
    <w:unhideWhenUsed/>
    <w:rsid w:val="00575292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75292"/>
    <w:rPr>
      <w:rFonts w:ascii="Times Armenian" w:eastAsia="Times New Roman" w:hAnsi="Times Armenian" w:cs="Times New Roman"/>
      <w:sz w:val="20"/>
      <w:szCs w:val="20"/>
      <w:lang w:val="en-A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813</Words>
  <Characters>6599</Characters>
  <Application>Microsoft Office Word</Application>
  <DocSecurity>0</DocSecurity>
  <Lines>942</Lines>
  <Paragraphs>247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 Dulyan</dc:creator>
  <cp:lastModifiedBy>Liana Chanakhchyan</cp:lastModifiedBy>
  <cp:revision>8</cp:revision>
  <dcterms:created xsi:type="dcterms:W3CDTF">2021-06-18T08:45:00Z</dcterms:created>
  <dcterms:modified xsi:type="dcterms:W3CDTF">2021-07-13T11:57:00Z</dcterms:modified>
</cp:coreProperties>
</file>