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C7" w:rsidRPr="001A4E3B" w:rsidRDefault="00700AC7" w:rsidP="00641A69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641A69" w:rsidRPr="001A4E3B" w:rsidRDefault="00340564" w:rsidP="00394959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ru-RU"/>
        </w:rPr>
        <w:t>«</w:t>
      </w:r>
      <w:r w:rsidR="00394959"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ՄԻ ՇԱՐՔ ԳՆՄԱՆ ՊԱՅՄԱՆԱԳՐԵՐՈՒՄ ՓՈՓՈԽՈՒԹՅՈՒՆ ԿԱՏԱՐԵԼՈՒ ԹՈՒՅԼՏՎՈՒԹՅՈՒՆ ՏԱԼՈՒ ՄԱՍԻՆ</w:t>
      </w:r>
      <w:r w:rsidR="00641A69"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» </w:t>
      </w:r>
      <w:r w:rsidR="00641A69"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="00641A69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41A69"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</w:t>
      </w:r>
    </w:p>
    <w:p w:rsidR="00641A69" w:rsidRPr="001A4E3B" w:rsidRDefault="00641A69" w:rsidP="00641A69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700AC7" w:rsidRPr="001A4E3B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700AC7" w:rsidRPr="001A4E3B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1A4E3B">
        <w:rPr>
          <w:rFonts w:ascii="GHEA Grapalat" w:hAnsi="GHEA Grapalat"/>
          <w:b/>
          <w:color w:val="000000" w:themeColor="text1"/>
          <w:lang w:val="hy-AM"/>
        </w:rPr>
        <w:t>Իրավական</w:t>
      </w:r>
      <w:r w:rsidRPr="001A4E3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1A4E3B">
        <w:rPr>
          <w:rFonts w:ascii="GHEA Grapalat" w:hAnsi="GHEA Grapalat"/>
          <w:b/>
          <w:color w:val="000000" w:themeColor="text1"/>
          <w:lang w:val="hy-AM"/>
        </w:rPr>
        <w:t>ակտի</w:t>
      </w:r>
      <w:r w:rsidRPr="001A4E3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1A4E3B">
        <w:rPr>
          <w:rFonts w:ascii="GHEA Grapalat" w:hAnsi="GHEA Grapalat"/>
          <w:b/>
          <w:color w:val="000000" w:themeColor="text1"/>
          <w:lang w:val="hy-AM"/>
        </w:rPr>
        <w:t>ընդունման</w:t>
      </w:r>
      <w:r w:rsidRPr="001A4E3B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1A4E3B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1A4E3B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 </w:t>
      </w:r>
    </w:p>
    <w:p w:rsidR="00394959" w:rsidRPr="001A4E3B" w:rsidRDefault="00394959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>ՀՀ</w:t>
      </w:r>
      <w:r w:rsidR="00873341" w:rsidRPr="001A4E3B">
        <w:rPr>
          <w:rFonts w:ascii="GHEA Grapalat" w:hAnsi="GHEA Grapalat"/>
          <w:color w:val="000000" w:themeColor="text1"/>
          <w:lang w:val="hy-AM"/>
        </w:rPr>
        <w:t xml:space="preserve"> կառավարության որոշման նախագծով ն</w:t>
      </w:r>
      <w:r w:rsidR="00700AC7" w:rsidRPr="001A4E3B">
        <w:rPr>
          <w:rFonts w:ascii="GHEA Grapalat" w:hAnsi="GHEA Grapalat"/>
          <w:color w:val="000000" w:themeColor="text1"/>
          <w:lang w:val="hy-AM"/>
        </w:rPr>
        <w:t xml:space="preserve">ախատեսվում է </w:t>
      </w:r>
      <w:r w:rsidRPr="001A4E3B">
        <w:rPr>
          <w:rFonts w:ascii="GHEA Grapalat" w:hAnsi="GHEA Grapalat"/>
          <w:color w:val="000000" w:themeColor="text1"/>
          <w:lang w:val="hy-AM"/>
        </w:rPr>
        <w:t>թույլատրել ՀՀ քաղաքաշինության կոմիտեին փոքրաքանակ երեխաներով համալրված թվով 20 մոդուլային դպրոցի կառուցման աշխատանքների ծավալն ավելացնել՝ գերազանցելով թույլատրելի 10 տոկոսը:</w:t>
      </w:r>
    </w:p>
    <w:p w:rsidR="006B3F58" w:rsidRPr="001A4E3B" w:rsidRDefault="006B3F58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color w:val="000000" w:themeColor="text1"/>
          <w:lang w:val="hy-AM" w:eastAsia="ru-RU"/>
        </w:rPr>
      </w:pPr>
      <w:r w:rsidRPr="001A4E3B">
        <w:rPr>
          <w:rFonts w:ascii="GHEA Grapalat" w:hAnsi="GHEA Grapalat" w:cs="Sylfaen"/>
          <w:b/>
          <w:color w:val="000000" w:themeColor="text1"/>
          <w:lang w:val="hy-AM" w:eastAsia="ru-RU"/>
        </w:rPr>
        <w:t>Ընթացիկ իրավիճակը և խնդիրները.</w:t>
      </w:r>
    </w:p>
    <w:p w:rsidR="002A2A26" w:rsidRPr="001A4E3B" w:rsidRDefault="00673B4D" w:rsidP="002A2A26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>Փոքրաքանակ երեխաներով համալրված թվով «</w:t>
      </w:r>
      <w:r w:rsidR="003C037B" w:rsidRPr="001A4E3B">
        <w:rPr>
          <w:rFonts w:ascii="GHEA Grapalat" w:hAnsi="GHEA Grapalat"/>
          <w:color w:val="000000" w:themeColor="text1"/>
          <w:lang w:val="hy-AM"/>
        </w:rPr>
        <w:t>Մոդուլային</w:t>
      </w:r>
      <w:r w:rsidRPr="001A4E3B">
        <w:rPr>
          <w:rFonts w:ascii="GHEA Grapalat" w:hAnsi="GHEA Grapalat"/>
          <w:color w:val="000000" w:themeColor="text1"/>
          <w:lang w:val="hy-AM"/>
        </w:rPr>
        <w:t>» տիպի</w:t>
      </w:r>
      <w:r w:rsidR="003C037B" w:rsidRPr="001A4E3B">
        <w:rPr>
          <w:rFonts w:ascii="GHEA Grapalat" w:hAnsi="GHEA Grapalat"/>
          <w:color w:val="000000" w:themeColor="text1"/>
          <w:lang w:val="hy-AM"/>
        </w:rPr>
        <w:t xml:space="preserve"> դպրոցների կառուցման ծրագիրը մեկնարկել է 2020 թվականին: </w:t>
      </w:r>
      <w:r w:rsidR="002A2A26" w:rsidRPr="001A4E3B">
        <w:rPr>
          <w:rFonts w:ascii="GHEA Grapalat" w:hAnsi="GHEA Grapalat"/>
          <w:color w:val="000000" w:themeColor="text1"/>
          <w:lang w:val="hy-AM"/>
        </w:rPr>
        <w:t>Ի</w:t>
      </w:r>
      <w:r w:rsidR="006B3F58" w:rsidRPr="001A4E3B">
        <w:rPr>
          <w:rFonts w:ascii="GHEA Grapalat" w:hAnsi="GHEA Grapalat"/>
          <w:color w:val="000000" w:themeColor="text1"/>
          <w:lang w:val="hy-AM"/>
        </w:rPr>
        <w:t xml:space="preserve"> սկզբանե մոդուլային տիպի դպրոցների կառուցման համար ձեռքբերված նախագծերում </w:t>
      </w:r>
      <w:proofErr w:type="spellStart"/>
      <w:r w:rsidR="006B3F58" w:rsidRPr="001A4E3B">
        <w:rPr>
          <w:rFonts w:ascii="GHEA Grapalat" w:hAnsi="GHEA Grapalat"/>
          <w:color w:val="000000" w:themeColor="text1"/>
          <w:lang w:val="hy-AM"/>
        </w:rPr>
        <w:t>ապաստարանների</w:t>
      </w:r>
      <w:proofErr w:type="spellEnd"/>
      <w:r w:rsidR="006B3F58" w:rsidRPr="001A4E3B">
        <w:rPr>
          <w:rFonts w:ascii="GHEA Grapalat" w:hAnsi="GHEA Grapalat"/>
          <w:color w:val="000000" w:themeColor="text1"/>
          <w:lang w:val="hy-AM"/>
        </w:rPr>
        <w:t xml:space="preserve"> կառուցումը նախատեսվել էր միայն սահմանամերձ համայնքներում գտնվող դպրոցների համար: Հետագայում, 2020 թվականի սեպտեմբերի 27-ից Ադրբեջանի Հանրապետության կողմից Արցախի Հանրապետության դեմ </w:t>
      </w:r>
      <w:proofErr w:type="spellStart"/>
      <w:r w:rsidR="006B3F58" w:rsidRPr="001A4E3B">
        <w:rPr>
          <w:rFonts w:ascii="GHEA Grapalat" w:hAnsi="GHEA Grapalat"/>
          <w:color w:val="000000" w:themeColor="text1"/>
          <w:lang w:val="hy-AM"/>
        </w:rPr>
        <w:t>սանձազերծված</w:t>
      </w:r>
      <w:proofErr w:type="spellEnd"/>
      <w:r w:rsidR="006B3F58" w:rsidRPr="001A4E3B">
        <w:rPr>
          <w:rFonts w:ascii="GHEA Grapalat" w:hAnsi="GHEA Grapalat"/>
          <w:color w:val="000000" w:themeColor="text1"/>
          <w:lang w:val="hy-AM"/>
        </w:rPr>
        <w:t xml:space="preserve"> պատերազմից բխող երկրում ստեղծված իրավիճակից ելնելով</w:t>
      </w:r>
      <w:r w:rsidR="003C037B" w:rsidRPr="001A4E3B">
        <w:rPr>
          <w:rFonts w:ascii="GHEA Grapalat" w:hAnsi="GHEA Grapalat"/>
          <w:color w:val="000000" w:themeColor="text1"/>
          <w:lang w:val="hy-AM"/>
        </w:rPr>
        <w:t>,</w:t>
      </w:r>
      <w:r w:rsidR="006B3F58" w:rsidRPr="001A4E3B">
        <w:rPr>
          <w:rFonts w:ascii="GHEA Grapalat" w:hAnsi="GHEA Grapalat"/>
          <w:color w:val="000000" w:themeColor="text1"/>
          <w:lang w:val="hy-AM"/>
        </w:rPr>
        <w:t xml:space="preserve"> որոշվեց ապաստարանները </w:t>
      </w:r>
      <w:r w:rsidR="002A2A26" w:rsidRPr="001A4E3B">
        <w:rPr>
          <w:rFonts w:ascii="GHEA Grapalat" w:hAnsi="GHEA Grapalat"/>
          <w:color w:val="000000" w:themeColor="text1"/>
          <w:lang w:val="hy-AM"/>
        </w:rPr>
        <w:t>կառուցել բոլոր դպրոցների համար:</w:t>
      </w:r>
    </w:p>
    <w:p w:rsidR="00C820A4" w:rsidRPr="001A4E3B" w:rsidRDefault="00336438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Քաղաքաշինական նորմատիվ իրավական ակտերի հիման վրա կատարված հաշվարկներով, ինչպես նաև թվով </w:t>
      </w:r>
      <w:r w:rsidR="00D63EAB" w:rsidRPr="001A4E3B">
        <w:rPr>
          <w:rFonts w:ascii="GHEA Grapalat" w:hAnsi="GHEA Grapalat"/>
          <w:color w:val="000000" w:themeColor="text1"/>
          <w:lang w:val="hy-AM"/>
        </w:rPr>
        <w:t>3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դպրոցի համար արդեն իսկ կազմված լրացուցիչ նախահաշիվների գնահատման արդյունքում՝ մեկ դպրոցի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ապաստարանի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և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ապաստարանից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այլընտրանքային ելքի, ինչպես նաև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ապաստարանի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կառուցմամբ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պայմանավորված այլ ենթակառուցվածքների կառուցման համար անհրաժեշտ է լինելու</w:t>
      </w:r>
      <w:r w:rsidR="002A2A26" w:rsidRPr="001A4E3B">
        <w:rPr>
          <w:rFonts w:ascii="GHEA Grapalat" w:hAnsi="GHEA Grapalat"/>
          <w:color w:val="000000" w:themeColor="text1"/>
          <w:lang w:val="hy-AM"/>
        </w:rPr>
        <w:t xml:space="preserve"> 70-100 մլն դրամ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(տարբեր օբյեկտների համար պայմանագրի գնի ավելացման տարբերությունը պայմանավորված է դրանց տեղակայման վայրերից,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ռելիեֆների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,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գրունտների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կատեգորիաների տարբերություններից, ինչպես նաև հատկացված հողամասերի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հարաչափերով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պայմանավորված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ապաստարանների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այլընտրանքային </w:t>
      </w:r>
      <w:r w:rsidRPr="001A4E3B">
        <w:rPr>
          <w:rFonts w:ascii="GHEA Grapalat" w:hAnsi="GHEA Grapalat"/>
          <w:color w:val="000000" w:themeColor="text1"/>
          <w:lang w:val="hy-AM"/>
        </w:rPr>
        <w:lastRenderedPageBreak/>
        <w:t xml:space="preserve">ելքերի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երկարություններից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>)</w:t>
      </w:r>
      <w:r w:rsidR="002A2A26" w:rsidRPr="001A4E3B">
        <w:rPr>
          <w:rFonts w:ascii="GHEA Grapalat" w:hAnsi="GHEA Grapalat"/>
          <w:color w:val="000000" w:themeColor="text1"/>
          <w:lang w:val="hy-AM"/>
        </w:rPr>
        <w:t xml:space="preserve">, ինչը գերազանցում է դպրոցի կառուցման կապալային աշխատանքների ձեռքբերման պայմանագրի գնի 10 տոկոսը: ՀՀ կառավարության 2017 թվականի մայիսի 4-ի N 526-Ն որոշմամբ հաստատված գնումների գործընթացի կազմակերպման կարգի 56-րդ կետի 2-րդ կետով արգելվում է (արհեստական է համարվում) </w:t>
      </w:r>
      <w:r w:rsidR="009B67F1" w:rsidRPr="001A4E3B">
        <w:rPr>
          <w:rFonts w:ascii="GHEA Grapalat" w:hAnsi="GHEA Grapalat"/>
          <w:i/>
          <w:color w:val="000000" w:themeColor="text1"/>
          <w:lang w:val="hy-AM"/>
        </w:rPr>
        <w:t xml:space="preserve">գնման </w:t>
      </w:r>
      <w:r w:rsidR="002A2A26" w:rsidRPr="001A4E3B">
        <w:rPr>
          <w:rFonts w:ascii="GHEA Grapalat" w:hAnsi="GHEA Grapalat"/>
          <w:i/>
          <w:color w:val="000000" w:themeColor="text1"/>
          <w:lang w:val="hy-AM"/>
        </w:rPr>
        <w:t xml:space="preserve">պայմանագրով նախատեսված աշխատանքների կամ ծառայությունների ծավալների ավելացումը, որը գերազանցում է պայմանագրի ընդհանուր գնի </w:t>
      </w:r>
      <w:r w:rsidR="009B67F1" w:rsidRPr="001A4E3B">
        <w:rPr>
          <w:rFonts w:ascii="GHEA Grapalat" w:hAnsi="GHEA Grapalat"/>
          <w:i/>
          <w:color w:val="000000" w:themeColor="text1"/>
          <w:lang w:val="hy-AM"/>
        </w:rPr>
        <w:t xml:space="preserve">10 </w:t>
      </w:r>
      <w:r w:rsidR="002A2A26" w:rsidRPr="001A4E3B">
        <w:rPr>
          <w:rFonts w:ascii="GHEA Grapalat" w:hAnsi="GHEA Grapalat"/>
          <w:i/>
          <w:color w:val="000000" w:themeColor="text1"/>
          <w:lang w:val="hy-AM"/>
        </w:rPr>
        <w:t>տոկոսը</w:t>
      </w:r>
      <w:r w:rsidR="009B67F1" w:rsidRPr="001A4E3B">
        <w:rPr>
          <w:rFonts w:ascii="GHEA Grapalat" w:hAnsi="GHEA Grapalat"/>
          <w:i/>
          <w:color w:val="000000" w:themeColor="text1"/>
          <w:lang w:val="hy-AM"/>
        </w:rPr>
        <w:t xml:space="preserve">: </w:t>
      </w:r>
      <w:r w:rsidR="00D4399A" w:rsidRPr="001A4E3B">
        <w:rPr>
          <w:rFonts w:ascii="GHEA Grapalat" w:hAnsi="GHEA Grapalat"/>
          <w:color w:val="000000" w:themeColor="text1"/>
          <w:lang w:val="hy-AM"/>
        </w:rPr>
        <w:t>Ծավալի ավելացումը 10 տոկոսի գերազանցությամբ հնարավոր է միայն ՀՀ կառավարության համապատասխան որոշմամբ: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Համաձայն վերոնշյալ կարգի 19-րդ կետի՝ շինարարական ծրագրերի գնման համար </w:t>
      </w:r>
      <w:r w:rsidR="00D73EE5" w:rsidRPr="001A4E3B">
        <w:rPr>
          <w:rFonts w:ascii="GHEA Grapalat" w:hAnsi="GHEA Grapalat"/>
          <w:color w:val="000000" w:themeColor="text1"/>
          <w:u w:val="single"/>
          <w:lang w:val="hy-AM"/>
        </w:rPr>
        <w:t>ֆինանսական միջոցներ նախատեսվում են ՀՀ օրենսդրությամբ սահմանված կարգով հաստատված և փորձաքննություն անցած նախագծային փաստաթղթերի հիման վրա: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Մոդուլային դպրոցների </w:t>
      </w:r>
      <w:proofErr w:type="spellStart"/>
      <w:r w:rsidR="00D73EE5" w:rsidRPr="001A4E3B">
        <w:rPr>
          <w:rFonts w:ascii="GHEA Grapalat" w:hAnsi="GHEA Grapalat"/>
          <w:color w:val="000000" w:themeColor="text1"/>
          <w:lang w:val="hy-AM"/>
        </w:rPr>
        <w:t>ապաստարանների</w:t>
      </w:r>
      <w:proofErr w:type="spellEnd"/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կառուցման համար անհրաժեշտ լրացուցիչ ծախսերի նախահաշիվները ներկայում </w:t>
      </w:r>
      <w:r w:rsidR="0082058B" w:rsidRPr="001A4E3B">
        <w:rPr>
          <w:rFonts w:ascii="GHEA Grapalat" w:hAnsi="GHEA Grapalat"/>
          <w:color w:val="000000" w:themeColor="text1"/>
          <w:lang w:val="hy-AM"/>
        </w:rPr>
        <w:t>բոլորի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համար չեն </w:t>
      </w:r>
      <w:r w:rsidR="0082058B" w:rsidRPr="001A4E3B">
        <w:rPr>
          <w:rFonts w:ascii="GHEA Grapalat" w:hAnsi="GHEA Grapalat"/>
          <w:color w:val="000000" w:themeColor="text1"/>
          <w:lang w:val="hy-AM"/>
        </w:rPr>
        <w:t xml:space="preserve">կազմված 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և փորձաքննված: </w:t>
      </w:r>
      <w:r w:rsidR="00DE494C" w:rsidRPr="001A4E3B">
        <w:rPr>
          <w:rFonts w:ascii="GHEA Grapalat" w:hAnsi="GHEA Grapalat"/>
          <w:color w:val="000000" w:themeColor="text1"/>
          <w:lang w:val="hy-AM"/>
        </w:rPr>
        <w:t xml:space="preserve">Ներկայում օրենսդրությամբ սահմանված </w:t>
      </w:r>
      <w:proofErr w:type="spellStart"/>
      <w:r w:rsidR="00DE494C" w:rsidRPr="001A4E3B">
        <w:rPr>
          <w:rFonts w:ascii="GHEA Grapalat" w:hAnsi="GHEA Grapalat"/>
          <w:color w:val="000000" w:themeColor="text1"/>
          <w:lang w:val="hy-AM"/>
        </w:rPr>
        <w:t>ձևաչափով</w:t>
      </w:r>
      <w:proofErr w:type="spellEnd"/>
      <w:r w:rsidR="00DE494C" w:rsidRPr="001A4E3B">
        <w:rPr>
          <w:rFonts w:ascii="GHEA Grapalat" w:hAnsi="GHEA Grapalat"/>
          <w:color w:val="000000" w:themeColor="text1"/>
          <w:lang w:val="hy-AM"/>
        </w:rPr>
        <w:t xml:space="preserve"> կազմված և</w:t>
      </w:r>
      <w:r w:rsidRPr="001A4E3B">
        <w:rPr>
          <w:rFonts w:ascii="GHEA Grapalat" w:hAnsi="GHEA Grapalat"/>
          <w:color w:val="000000" w:themeColor="text1"/>
          <w:lang w:val="hy-AM"/>
        </w:rPr>
        <w:t xml:space="preserve"> արդյունքում առկա չեն նաև դրանց մի մասի քաղաքաշինական պարզ փորձաքննության եզրակացությունները: Ներկայում օրենսդրությամբ սահմանված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ձևաչափով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կազմված և փորձաքննված </w:t>
      </w:r>
      <w:proofErr w:type="spellStart"/>
      <w:r w:rsidRPr="001A4E3B">
        <w:rPr>
          <w:rFonts w:ascii="GHEA Grapalat" w:hAnsi="GHEA Grapalat"/>
          <w:color w:val="000000" w:themeColor="text1"/>
          <w:lang w:val="hy-AM"/>
        </w:rPr>
        <w:t>նախահաշիվներն</w:t>
      </w:r>
      <w:proofErr w:type="spellEnd"/>
      <w:r w:rsidRPr="001A4E3B">
        <w:rPr>
          <w:rFonts w:ascii="GHEA Grapalat" w:hAnsi="GHEA Grapalat"/>
          <w:color w:val="000000" w:themeColor="text1"/>
          <w:lang w:val="hy-AM"/>
        </w:rPr>
        <w:t xml:space="preserve"> առկա են </w:t>
      </w:r>
      <w:r w:rsidR="0082058B" w:rsidRPr="001A4E3B">
        <w:rPr>
          <w:rFonts w:ascii="GHEA Grapalat" w:hAnsi="GHEA Grapalat"/>
          <w:color w:val="000000" w:themeColor="text1"/>
          <w:lang w:val="hy-AM"/>
        </w:rPr>
        <w:t xml:space="preserve">ՀՀ Արմավիրի մարզի </w:t>
      </w:r>
      <w:proofErr w:type="spellStart"/>
      <w:r w:rsidR="0082058B" w:rsidRPr="001A4E3B">
        <w:rPr>
          <w:rFonts w:ascii="GHEA Grapalat" w:hAnsi="GHEA Grapalat"/>
          <w:color w:val="000000" w:themeColor="text1"/>
          <w:lang w:val="hy-AM"/>
        </w:rPr>
        <w:t>Արգինայի</w:t>
      </w:r>
      <w:proofErr w:type="spellEnd"/>
      <w:r w:rsidR="0082058B" w:rsidRPr="001A4E3B">
        <w:rPr>
          <w:rFonts w:ascii="GHEA Grapalat" w:hAnsi="GHEA Grapalat"/>
          <w:color w:val="000000" w:themeColor="text1"/>
          <w:lang w:val="hy-AM"/>
        </w:rPr>
        <w:t xml:space="preserve"> միջնակարգ դպրոցի, ՀՀ Կոտայքի մարզի </w:t>
      </w:r>
      <w:proofErr w:type="spellStart"/>
      <w:r w:rsidR="0082058B" w:rsidRPr="001A4E3B">
        <w:rPr>
          <w:rFonts w:ascii="GHEA Grapalat" w:hAnsi="GHEA Grapalat"/>
          <w:color w:val="000000" w:themeColor="text1"/>
          <w:lang w:val="hy-AM"/>
        </w:rPr>
        <w:t>Ջրառատի</w:t>
      </w:r>
      <w:proofErr w:type="spellEnd"/>
      <w:r w:rsidR="0082058B" w:rsidRPr="001A4E3B">
        <w:rPr>
          <w:rFonts w:ascii="GHEA Grapalat" w:hAnsi="GHEA Grapalat"/>
          <w:color w:val="000000" w:themeColor="text1"/>
          <w:lang w:val="hy-AM"/>
        </w:rPr>
        <w:t xml:space="preserve"> միջնակարգ դպրոցի և Վայոց Ձորի մարզի </w:t>
      </w:r>
      <w:proofErr w:type="spellStart"/>
      <w:r w:rsidR="0082058B" w:rsidRPr="001A4E3B">
        <w:rPr>
          <w:rFonts w:ascii="GHEA Grapalat" w:hAnsi="GHEA Grapalat"/>
          <w:color w:val="000000" w:themeColor="text1"/>
          <w:lang w:val="hy-AM"/>
        </w:rPr>
        <w:t>Եղեգիսի</w:t>
      </w:r>
      <w:proofErr w:type="spellEnd"/>
      <w:r w:rsidR="0082058B" w:rsidRPr="001A4E3B">
        <w:rPr>
          <w:rFonts w:ascii="GHEA Grapalat" w:hAnsi="GHEA Grapalat"/>
          <w:color w:val="000000" w:themeColor="text1"/>
          <w:lang w:val="hy-AM"/>
        </w:rPr>
        <w:t xml:space="preserve"> միջնակարգ դպրոցի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r w:rsidR="00DE494C" w:rsidRPr="001A4E3B">
        <w:rPr>
          <w:rFonts w:ascii="GHEA Grapalat" w:hAnsi="GHEA Grapalat"/>
          <w:color w:val="000000" w:themeColor="text1"/>
          <w:lang w:val="hy-AM"/>
        </w:rPr>
        <w:t xml:space="preserve">համար /կցվում են/, </w:t>
      </w:r>
      <w:r w:rsidR="00D73EE5" w:rsidRPr="001A4E3B">
        <w:rPr>
          <w:rFonts w:ascii="GHEA Grapalat" w:hAnsi="GHEA Grapalat"/>
          <w:color w:val="000000" w:themeColor="text1"/>
          <w:lang w:val="hy-AM"/>
        </w:rPr>
        <w:t>ի</w:t>
      </w:r>
      <w:r w:rsidR="00DE494C" w:rsidRPr="001A4E3B">
        <w:rPr>
          <w:rFonts w:ascii="GHEA Grapalat" w:hAnsi="GHEA Grapalat"/>
          <w:color w:val="000000" w:themeColor="text1"/>
          <w:lang w:val="hy-AM"/>
        </w:rPr>
        <w:t>սկ մնացած դպրոցների համար նախահաշիվների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 կազմումը և ապա դրանց փորձաքննությունը կիրականացվի </w:t>
      </w:r>
      <w:r w:rsidR="00C820A4" w:rsidRPr="001A4E3B">
        <w:rPr>
          <w:rFonts w:ascii="GHEA Grapalat" w:hAnsi="GHEA Grapalat"/>
          <w:color w:val="000000" w:themeColor="text1"/>
          <w:lang w:val="hy-AM"/>
        </w:rPr>
        <w:t>առաջիկա 2 ամիսների ընթացքում</w:t>
      </w:r>
      <w:r w:rsidR="00D73EE5" w:rsidRPr="001A4E3B">
        <w:rPr>
          <w:rFonts w:ascii="GHEA Grapalat" w:hAnsi="GHEA Grapalat"/>
          <w:color w:val="000000" w:themeColor="text1"/>
          <w:lang w:val="hy-AM"/>
        </w:rPr>
        <w:t>:</w:t>
      </w:r>
      <w:r w:rsidR="00C820A4" w:rsidRPr="001A4E3B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C820A4" w:rsidRPr="001A4E3B" w:rsidRDefault="00C820A4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color w:val="000000" w:themeColor="text1"/>
          <w:lang w:val="hy-AM"/>
        </w:rPr>
      </w:pPr>
    </w:p>
    <w:p w:rsidR="00C820A4" w:rsidRPr="001A4E3B" w:rsidRDefault="00C820A4" w:rsidP="009406D6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Նշված </w:t>
      </w:r>
      <w:r w:rsidR="00D63EAB" w:rsidRPr="001A4E3B">
        <w:rPr>
          <w:rFonts w:ascii="GHEA Grapalat" w:hAnsi="GHEA Grapalat"/>
          <w:b/>
          <w:color w:val="000000" w:themeColor="text1"/>
          <w:lang w:val="hy-AM"/>
        </w:rPr>
        <w:t>3</w:t>
      </w: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 օբյեկտների նախնական և փոփոխված </w:t>
      </w:r>
      <w:r w:rsidR="009406D6" w:rsidRPr="001A4E3B">
        <w:rPr>
          <w:rFonts w:ascii="GHEA Grapalat" w:hAnsi="GHEA Grapalat"/>
          <w:b/>
          <w:color w:val="000000" w:themeColor="text1"/>
          <w:lang w:val="hy-AM"/>
        </w:rPr>
        <w:t>նախահաշվային</w:t>
      </w:r>
      <w:r w:rsidRPr="001A4E3B">
        <w:rPr>
          <w:rFonts w:ascii="GHEA Grapalat" w:hAnsi="GHEA Grapalat"/>
          <w:b/>
          <w:color w:val="000000" w:themeColor="text1"/>
          <w:lang w:val="hy-AM"/>
        </w:rPr>
        <w:t xml:space="preserve"> արժեքների համեմատական աղյուսակ</w:t>
      </w:r>
    </w:p>
    <w:p w:rsidR="00C820A4" w:rsidRPr="001A4E3B" w:rsidRDefault="00C820A4" w:rsidP="00C820A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000000" w:themeColor="text1"/>
          <w:sz w:val="20"/>
          <w:szCs w:val="20"/>
          <w:lang w:val="hy-AM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70"/>
        <w:gridCol w:w="1834"/>
        <w:gridCol w:w="1906"/>
        <w:gridCol w:w="1834"/>
        <w:gridCol w:w="1834"/>
      </w:tblGrid>
      <w:tr w:rsidR="001A4E3B" w:rsidRPr="001A4E3B" w:rsidTr="009406D6">
        <w:trPr>
          <w:jc w:val="center"/>
        </w:trPr>
        <w:tc>
          <w:tcPr>
            <w:tcW w:w="2470" w:type="dxa"/>
            <w:shd w:val="clear" w:color="auto" w:fill="DBE5F1" w:themeFill="accent1" w:themeFillTint="33"/>
            <w:vAlign w:val="center"/>
          </w:tcPr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Օբյեկտի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1834" w:type="dxa"/>
            <w:shd w:val="clear" w:color="auto" w:fill="DBE5F1" w:themeFill="accent1" w:themeFillTint="33"/>
            <w:vAlign w:val="center"/>
          </w:tcPr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Նախահաշվային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սկզբնական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արժեք</w:t>
            </w:r>
            <w:proofErr w:type="spellEnd"/>
          </w:p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906" w:type="dxa"/>
            <w:shd w:val="clear" w:color="auto" w:fill="DBE5F1" w:themeFill="accent1" w:themeFillTint="33"/>
            <w:vAlign w:val="center"/>
          </w:tcPr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Պայմանագրային արժեք</w:t>
            </w:r>
          </w:p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834" w:type="dxa"/>
            <w:shd w:val="clear" w:color="auto" w:fill="DBE5F1" w:themeFill="accent1" w:themeFillTint="33"/>
            <w:vAlign w:val="center"/>
          </w:tcPr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Նախահաշվային փոփոխված արժեք</w:t>
            </w:r>
          </w:p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834" w:type="dxa"/>
            <w:shd w:val="clear" w:color="auto" w:fill="DBE5F1" w:themeFill="accent1" w:themeFillTint="33"/>
            <w:vAlign w:val="center"/>
          </w:tcPr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Նախահաշվային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  <w:t>տարբերություն</w:t>
            </w:r>
            <w:proofErr w:type="spellEnd"/>
          </w:p>
          <w:p w:rsidR="007C334B" w:rsidRPr="001A4E3B" w:rsidRDefault="007C334B" w:rsidP="007C334B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/հազար դրամ/</w:t>
            </w:r>
          </w:p>
        </w:tc>
      </w:tr>
      <w:tr w:rsidR="001A4E3B" w:rsidRPr="001A4E3B" w:rsidTr="00780644">
        <w:trPr>
          <w:jc w:val="center"/>
        </w:trPr>
        <w:tc>
          <w:tcPr>
            <w:tcW w:w="2470" w:type="dxa"/>
            <w:shd w:val="clear" w:color="auto" w:fill="EEEEEE"/>
          </w:tcPr>
          <w:p w:rsidR="00E34CD5" w:rsidRPr="001A4E3B" w:rsidRDefault="00E34CD5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ՀՀ Արմավիրի մարզի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Արգինայի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միջնակարգ դպրոցի</w:t>
            </w:r>
          </w:p>
        </w:tc>
        <w:tc>
          <w:tcPr>
            <w:tcW w:w="1834" w:type="dxa"/>
            <w:vAlign w:val="center"/>
          </w:tcPr>
          <w:p w:rsidR="00E34CD5" w:rsidRPr="001A4E3B" w:rsidRDefault="00E34CD5" w:rsidP="00EA1EB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658,280</w:t>
            </w:r>
            <w:r w:rsidR="00EA1EB6"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906" w:type="dxa"/>
            <w:vAlign w:val="center"/>
          </w:tcPr>
          <w:p w:rsidR="00E34CD5" w:rsidRPr="001A4E3B" w:rsidRDefault="00E34CD5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547,016.4</w:t>
            </w:r>
          </w:p>
        </w:tc>
        <w:tc>
          <w:tcPr>
            <w:tcW w:w="1834" w:type="dxa"/>
            <w:vAlign w:val="center"/>
          </w:tcPr>
          <w:p w:rsidR="00E34CD5" w:rsidRPr="001A4E3B" w:rsidRDefault="00AF05F1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738</w:t>
            </w: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,052.8</w:t>
            </w:r>
          </w:p>
        </w:tc>
        <w:tc>
          <w:tcPr>
            <w:tcW w:w="1834" w:type="dxa"/>
            <w:vAlign w:val="center"/>
          </w:tcPr>
          <w:p w:rsidR="00E34CD5" w:rsidRPr="001A4E3B" w:rsidRDefault="00AF05F1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79,772.8</w:t>
            </w:r>
          </w:p>
        </w:tc>
      </w:tr>
      <w:tr w:rsidR="001A4E3B" w:rsidRPr="001A4E3B" w:rsidTr="00780644">
        <w:trPr>
          <w:jc w:val="center"/>
        </w:trPr>
        <w:tc>
          <w:tcPr>
            <w:tcW w:w="2470" w:type="dxa"/>
            <w:shd w:val="clear" w:color="auto" w:fill="EEEEEE"/>
          </w:tcPr>
          <w:p w:rsidR="00E34CD5" w:rsidRPr="001A4E3B" w:rsidRDefault="00E34CD5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lastRenderedPageBreak/>
              <w:t xml:space="preserve">ՀՀ Կոտայքի մարզի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Ջրառատի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միջնակարգ դպրոց</w:t>
            </w:r>
          </w:p>
        </w:tc>
        <w:tc>
          <w:tcPr>
            <w:tcW w:w="1834" w:type="dxa"/>
            <w:vAlign w:val="center"/>
          </w:tcPr>
          <w:p w:rsidR="00E34CD5" w:rsidRPr="001A4E3B" w:rsidRDefault="00E34CD5" w:rsidP="000C3F5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761,286</w:t>
            </w:r>
            <w:r w:rsidR="000C3F56"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06" w:type="dxa"/>
            <w:vAlign w:val="center"/>
          </w:tcPr>
          <w:p w:rsidR="00E34CD5" w:rsidRPr="001A4E3B" w:rsidRDefault="00E34CD5" w:rsidP="00A81183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648,822.2</w:t>
            </w:r>
          </w:p>
        </w:tc>
        <w:tc>
          <w:tcPr>
            <w:tcW w:w="1834" w:type="dxa"/>
            <w:vAlign w:val="center"/>
          </w:tcPr>
          <w:p w:rsidR="00E34CD5" w:rsidRPr="001A4E3B" w:rsidRDefault="000C3F56" w:rsidP="00040AF8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832,298.8</w:t>
            </w:r>
          </w:p>
        </w:tc>
        <w:tc>
          <w:tcPr>
            <w:tcW w:w="1834" w:type="dxa"/>
            <w:vAlign w:val="center"/>
          </w:tcPr>
          <w:p w:rsidR="00E34CD5" w:rsidRPr="001A4E3B" w:rsidRDefault="000C3F56" w:rsidP="00040AF8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71,012.7</w:t>
            </w:r>
          </w:p>
        </w:tc>
      </w:tr>
      <w:tr w:rsidR="001A4E3B" w:rsidRPr="001A4E3B" w:rsidTr="00780644">
        <w:trPr>
          <w:jc w:val="center"/>
        </w:trPr>
        <w:tc>
          <w:tcPr>
            <w:tcW w:w="2470" w:type="dxa"/>
            <w:shd w:val="clear" w:color="auto" w:fill="EEEEEE"/>
          </w:tcPr>
          <w:p w:rsidR="00E34CD5" w:rsidRPr="001A4E3B" w:rsidRDefault="00E34CD5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 w:themeColor="text1"/>
                <w:sz w:val="20"/>
                <w:szCs w:val="20"/>
              </w:rPr>
            </w:pPr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Վայոց Ձորի մարզի </w:t>
            </w:r>
            <w:proofErr w:type="spellStart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>Եղեգիսի</w:t>
            </w:r>
            <w:proofErr w:type="spellEnd"/>
            <w:r w:rsidRPr="001A4E3B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t xml:space="preserve"> միջնակարգ դպրոց</w:t>
            </w:r>
          </w:p>
        </w:tc>
        <w:tc>
          <w:tcPr>
            <w:tcW w:w="1834" w:type="dxa"/>
            <w:vAlign w:val="center"/>
          </w:tcPr>
          <w:p w:rsidR="00E34CD5" w:rsidRPr="001A4E3B" w:rsidRDefault="00E34CD5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718,515</w:t>
            </w: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906" w:type="dxa"/>
            <w:vAlign w:val="center"/>
          </w:tcPr>
          <w:p w:rsidR="00E34CD5" w:rsidRPr="001A4E3B" w:rsidRDefault="00E34CD5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607,256.9</w:t>
            </w:r>
          </w:p>
        </w:tc>
        <w:tc>
          <w:tcPr>
            <w:tcW w:w="1834" w:type="dxa"/>
            <w:vAlign w:val="center"/>
          </w:tcPr>
          <w:p w:rsidR="00E34CD5" w:rsidRPr="001A4E3B" w:rsidRDefault="00414E70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817,362.5</w:t>
            </w:r>
          </w:p>
        </w:tc>
        <w:tc>
          <w:tcPr>
            <w:tcW w:w="1834" w:type="dxa"/>
            <w:vAlign w:val="center"/>
          </w:tcPr>
          <w:p w:rsidR="00E34CD5" w:rsidRPr="001A4E3B" w:rsidRDefault="00C67AA6" w:rsidP="00DF1117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1A4E3B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98,847.0</w:t>
            </w:r>
          </w:p>
        </w:tc>
      </w:tr>
    </w:tbl>
    <w:p w:rsidR="00C820A4" w:rsidRPr="001A4E3B" w:rsidRDefault="00C820A4" w:rsidP="00D4399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4F7830" w:rsidRPr="001A4E3B" w:rsidRDefault="00E44BA9" w:rsidP="00E34CD5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>Ա</w:t>
      </w:r>
      <w:r w:rsidR="004F7830" w:rsidRPr="001A4E3B">
        <w:rPr>
          <w:rFonts w:ascii="GHEA Grapalat" w:hAnsi="GHEA Grapalat"/>
          <w:color w:val="000000" w:themeColor="text1"/>
          <w:lang w:val="hy-AM"/>
        </w:rPr>
        <w:t>յն կապալային աշխատանքների գնման պայմանագրերում, որոնց նախագծանախահաշվային փաստաթղթերն արդեն իսկ պատրաստ են, փոփոխություններ</w:t>
      </w:r>
      <w:r w:rsidRPr="001A4E3B">
        <w:rPr>
          <w:rFonts w:ascii="GHEA Grapalat" w:hAnsi="GHEA Grapalat"/>
          <w:color w:val="000000" w:themeColor="text1"/>
          <w:lang w:val="hy-AM"/>
        </w:rPr>
        <w:t>ն</w:t>
      </w:r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անհրաժեշտ է կատարել հիմա և հաշվի առնելով այն հանգամանքը, որ </w:t>
      </w:r>
      <w:proofErr w:type="spellStart"/>
      <w:r w:rsidR="004F7830" w:rsidRPr="001A4E3B">
        <w:rPr>
          <w:rFonts w:ascii="GHEA Grapalat" w:hAnsi="GHEA Grapalat"/>
          <w:color w:val="000000" w:themeColor="text1"/>
          <w:lang w:val="hy-AM"/>
        </w:rPr>
        <w:t>կատարովող</w:t>
      </w:r>
      <w:proofErr w:type="spellEnd"/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փոփոխությունները համանման են և կանխատեսելի, ինչպես նաև հետագայում յուրաքանչյուր դեպքի համար առանձին կառավարության որոշում չընդունելու և դրա համար զգալի ժամանակահատված կորցնելու ու լրացուցիչ վարչարարություն չիրականացնելու խնդիրը՝ առավել նպատակահարմար է սույն որոշմամբ նախատեսվող բացառությունը և </w:t>
      </w:r>
      <w:proofErr w:type="spellStart"/>
      <w:r w:rsidR="004F7830" w:rsidRPr="001A4E3B">
        <w:rPr>
          <w:rFonts w:ascii="GHEA Grapalat" w:hAnsi="GHEA Grapalat"/>
          <w:color w:val="000000" w:themeColor="text1"/>
          <w:lang w:val="hy-AM"/>
        </w:rPr>
        <w:t>կարգավորումները</w:t>
      </w:r>
      <w:proofErr w:type="spellEnd"/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տարածել «Մոդուլային» տիպի դպրոցների կառուցման ծրագրով իրականացվող բոլոր Կապալի պայմանագրերի վրա:</w:t>
      </w:r>
      <w:r w:rsidR="00E34CD5" w:rsidRPr="001A4E3B">
        <w:rPr>
          <w:rFonts w:ascii="GHEA Grapalat" w:hAnsi="GHEA Grapalat"/>
          <w:color w:val="000000" w:themeColor="text1"/>
          <w:lang w:val="hy-AM"/>
        </w:rPr>
        <w:t xml:space="preserve"> </w:t>
      </w:r>
      <w:r w:rsidR="00710936" w:rsidRPr="001A4E3B">
        <w:rPr>
          <w:rFonts w:ascii="GHEA Grapalat" w:hAnsi="GHEA Grapalat"/>
          <w:color w:val="000000" w:themeColor="text1"/>
          <w:lang w:val="hy-AM"/>
        </w:rPr>
        <w:t xml:space="preserve">Խնդիրը կայանում է նրանում, </w:t>
      </w:r>
      <w:r w:rsidR="00D73EE5" w:rsidRPr="001A4E3B">
        <w:rPr>
          <w:rFonts w:ascii="GHEA Grapalat" w:hAnsi="GHEA Grapalat"/>
          <w:color w:val="000000" w:themeColor="text1"/>
          <w:lang w:val="hy-AM"/>
        </w:rPr>
        <w:t xml:space="preserve">որ </w:t>
      </w:r>
      <w:proofErr w:type="spellStart"/>
      <w:r w:rsidR="00DF7CF5" w:rsidRPr="001A4E3B">
        <w:rPr>
          <w:rFonts w:ascii="GHEA Grapalat" w:hAnsi="GHEA Grapalat"/>
          <w:color w:val="000000" w:themeColor="text1"/>
          <w:lang w:val="hy-AM"/>
        </w:rPr>
        <w:t>ապաստարանների</w:t>
      </w:r>
      <w:proofErr w:type="spellEnd"/>
      <w:r w:rsidR="00DF7CF5" w:rsidRPr="001A4E3B">
        <w:rPr>
          <w:rFonts w:ascii="GHEA Grapalat" w:hAnsi="GHEA Grapalat"/>
          <w:color w:val="000000" w:themeColor="text1"/>
          <w:lang w:val="hy-AM"/>
        </w:rPr>
        <w:t xml:space="preserve"> կառուցման աշխատանքներն </w:t>
      </w:r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տեխնոլոգիապես նախատեսված է իրականացնել ընդհանուր շենքի հիմնային մասերի կառուցմանը զուգահեռ, ինչից հետո միայն հնարավոր կլինի շարունակել դպրոցների կառուցման շինարարական աշխատանքները: Հաշվի առնելով այն հանգամանքը, որ նշված շինարարական օբյեկտների համար արդեն իսկ հատկացվել են ֆինանսական միջոցներ և, որն ավելի </w:t>
      </w:r>
      <w:proofErr w:type="spellStart"/>
      <w:r w:rsidR="004F7830" w:rsidRPr="001A4E3B">
        <w:rPr>
          <w:rFonts w:ascii="GHEA Grapalat" w:hAnsi="GHEA Grapalat"/>
          <w:color w:val="000000" w:themeColor="text1"/>
          <w:lang w:val="hy-AM"/>
        </w:rPr>
        <w:t>կարևոր</w:t>
      </w:r>
      <w:proofErr w:type="spellEnd"/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է, դրանց գերակշիռ մասը կառուցվում է համայնքներում նախկինում գործող ուսումնական հաստատության շենքի տեղում, ինչի արդյունքում էլ ներկա պահին ուսումնական պրոցեսը կազմակերպվում է այլ անբարենպաստ </w:t>
      </w:r>
      <w:proofErr w:type="spellStart"/>
      <w:r w:rsidR="004F7830" w:rsidRPr="001A4E3B">
        <w:rPr>
          <w:rFonts w:ascii="GHEA Grapalat" w:hAnsi="GHEA Grapalat"/>
          <w:color w:val="000000" w:themeColor="text1"/>
          <w:lang w:val="hy-AM"/>
        </w:rPr>
        <w:t>շենքային</w:t>
      </w:r>
      <w:proofErr w:type="spellEnd"/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պայմաններում, խիստ հրատապ է նշված խնդիրների լուծումը ու շինարարական աշխատանքների </w:t>
      </w:r>
      <w:proofErr w:type="spellStart"/>
      <w:r w:rsidR="004F7830" w:rsidRPr="001A4E3B">
        <w:rPr>
          <w:rFonts w:ascii="GHEA Grapalat" w:hAnsi="GHEA Grapalat"/>
          <w:color w:val="000000" w:themeColor="text1"/>
          <w:lang w:val="hy-AM"/>
        </w:rPr>
        <w:t>շարունակականության</w:t>
      </w:r>
      <w:proofErr w:type="spellEnd"/>
      <w:r w:rsidR="004F7830" w:rsidRPr="001A4E3B">
        <w:rPr>
          <w:rFonts w:ascii="GHEA Grapalat" w:hAnsi="GHEA Grapalat"/>
          <w:color w:val="000000" w:themeColor="text1"/>
          <w:lang w:val="hy-AM"/>
        </w:rPr>
        <w:t xml:space="preserve"> ապահովումը:</w:t>
      </w:r>
    </w:p>
    <w:p w:rsidR="00FA0B60" w:rsidRPr="001A4E3B" w:rsidRDefault="00A35A4A" w:rsidP="00FA0B60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Հաշվի առնելով վերոգրյալը՝ </w:t>
      </w:r>
      <w:r w:rsidR="00B02AD1" w:rsidRPr="001A4E3B">
        <w:rPr>
          <w:rFonts w:ascii="GHEA Grapalat" w:hAnsi="GHEA Grapalat"/>
          <w:color w:val="000000" w:themeColor="text1"/>
          <w:lang w:val="hy-AM"/>
        </w:rPr>
        <w:t xml:space="preserve">Նախագծով նախատեսվել է կետ, որով թույլատրվում է աշխատանքների պատվիրատուին (ՀՀ քաղաքաշինության կոմիտեին) </w:t>
      </w:r>
      <w:r w:rsidR="00FA0B60" w:rsidRPr="001A4E3B">
        <w:rPr>
          <w:rFonts w:ascii="GHEA Grapalat" w:hAnsi="GHEA Grapalat"/>
          <w:color w:val="000000" w:themeColor="text1"/>
          <w:lang w:val="hy-AM"/>
        </w:rPr>
        <w:t xml:space="preserve">փոքրաքանակ երեխաներով համալրված թվով 20 մոդուլային դպրոցի կառուցման </w:t>
      </w:r>
      <w:r w:rsidR="00FA0B60" w:rsidRPr="001A4E3B">
        <w:rPr>
          <w:rFonts w:ascii="GHEA Grapalat" w:hAnsi="GHEA Grapalat"/>
          <w:color w:val="000000" w:themeColor="text1"/>
          <w:lang w:val="hy-AM"/>
        </w:rPr>
        <w:lastRenderedPageBreak/>
        <w:t>աշխատանքների ծավալն ավելացնել՝ գերազանցելով թույլատրելի 10 տոկոսը</w:t>
      </w:r>
      <w:r w:rsidR="00633CC2" w:rsidRPr="001A4E3B">
        <w:rPr>
          <w:rFonts w:ascii="GHEA Grapalat" w:hAnsi="GHEA Grapalat"/>
          <w:color w:val="000000" w:themeColor="text1"/>
          <w:lang w:val="hy-AM"/>
        </w:rPr>
        <w:t xml:space="preserve"> և առավելագույն ավելացման տոկոս սահմանել 20-ը</w:t>
      </w:r>
      <w:r w:rsidR="00FA0B60" w:rsidRPr="001A4E3B">
        <w:rPr>
          <w:rFonts w:ascii="GHEA Grapalat" w:hAnsi="GHEA Grapalat"/>
          <w:color w:val="000000" w:themeColor="text1"/>
          <w:lang w:val="hy-AM"/>
        </w:rPr>
        <w:t>:</w:t>
      </w:r>
    </w:p>
    <w:p w:rsidR="00B02AD1" w:rsidRPr="001A4E3B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Կարգա</w:t>
      </w:r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վորման</w:t>
      </w:r>
      <w:proofErr w:type="spellEnd"/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նպատակը</w:t>
      </w:r>
      <w:proofErr w:type="spellEnd"/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և</w:t>
      </w:r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բնույթը</w:t>
      </w:r>
      <w:proofErr w:type="spellEnd"/>
      <w:r w:rsidRPr="001A4E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</w:p>
    <w:p w:rsidR="00B02AD1" w:rsidRPr="001A4E3B" w:rsidRDefault="00B02AD1" w:rsidP="00B02AD1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        </w:t>
      </w:r>
      <w:proofErr w:type="spellStart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>Որոշման</w:t>
      </w:r>
      <w:proofErr w:type="spellEnd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>նախագծի</w:t>
      </w:r>
      <w:proofErr w:type="spellEnd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>ընդունմամբ</w:t>
      </w:r>
      <w:proofErr w:type="spellEnd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>կապահովվի</w:t>
      </w:r>
      <w:proofErr w:type="spellEnd"/>
      <w:r w:rsidRPr="001A4E3B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փոքրաքանակ երեխաներով համալրված թվով </w:t>
      </w:r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դպրոցի մոդուլային շենքերի </w:t>
      </w:r>
      <w:proofErr w:type="spellStart"/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ապաստարանների</w:t>
      </w:r>
      <w:proofErr w:type="spellEnd"/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կառուցման աշխատանքների </w:t>
      </w:r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ներառումը արդեն կնքված կապալային </w:t>
      </w:r>
      <w:proofErr w:type="spellStart"/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աշխատաքնների</w:t>
      </w:r>
      <w:proofErr w:type="spellEnd"/>
      <w:r w:rsidR="00FA0B60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գնման պայմանագրերում</w:t>
      </w:r>
      <w:r w:rsidR="00D02B1D"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B02AD1" w:rsidRPr="001A4E3B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color w:val="000000" w:themeColor="text1"/>
          <w:szCs w:val="24"/>
          <w:lang w:val="hy-AM"/>
        </w:rPr>
      </w:pP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 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pt-BR"/>
        </w:rPr>
        <w:t xml:space="preserve">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pt-BR"/>
        </w:rPr>
        <w:t xml:space="preserve">    </w:t>
      </w:r>
      <w:r w:rsidRPr="001A4E3B"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</w:t>
      </w:r>
    </w:p>
    <w:p w:rsidR="00B02AD1" w:rsidRPr="001A4E3B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1A4E3B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1A4E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1A4E3B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000000" w:themeColor="text1"/>
          <w:szCs w:val="24"/>
          <w:lang w:val="hy-AM" w:eastAsia="en-US"/>
        </w:rPr>
      </w:pPr>
      <w:r w:rsidRPr="001A4E3B">
        <w:rPr>
          <w:rFonts w:ascii="GHEA Grapalat" w:hAnsi="GHEA Grapalat" w:cs="Sylfaen"/>
          <w:b/>
          <w:color w:val="000000" w:themeColor="text1"/>
          <w:szCs w:val="24"/>
          <w:lang w:val="hy-AM" w:eastAsia="en-US"/>
        </w:rPr>
        <w:t xml:space="preserve"> </w:t>
      </w:r>
    </w:p>
    <w:p w:rsidR="00B02AD1" w:rsidRPr="001A4E3B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  <w:t xml:space="preserve">Իրավական ակտի </w:t>
      </w:r>
      <w:proofErr w:type="spellStart"/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  <w:t>կիրարկման</w:t>
      </w:r>
      <w:proofErr w:type="spellEnd"/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  <w:t xml:space="preserve"> դեպքում ակնկալվող արդյունքը. </w:t>
      </w:r>
    </w:p>
    <w:p w:rsidR="00B02AD1" w:rsidRPr="001A4E3B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Որոշման ընդունման արդյունքում </w:t>
      </w:r>
      <w:proofErr w:type="spellStart"/>
      <w:r w:rsidR="00A12971" w:rsidRPr="001A4E3B">
        <w:rPr>
          <w:rFonts w:ascii="GHEA Grapalat" w:hAnsi="GHEA Grapalat"/>
          <w:color w:val="000000" w:themeColor="text1"/>
          <w:lang w:val="hy-AM"/>
        </w:rPr>
        <w:t>կամբողջականացվեն</w:t>
      </w:r>
      <w:proofErr w:type="spellEnd"/>
      <w:r w:rsidR="00A12971" w:rsidRPr="001A4E3B">
        <w:rPr>
          <w:rFonts w:ascii="GHEA Grapalat" w:hAnsi="GHEA Grapalat"/>
          <w:color w:val="000000" w:themeColor="text1"/>
          <w:lang w:val="hy-AM"/>
        </w:rPr>
        <w:t xml:space="preserve"> «Մոդուլային» տիպի դպրոցների կառուցման նախագծանախահաշվային փաստաթղթերը</w:t>
      </w:r>
      <w:r w:rsidRPr="001A4E3B">
        <w:rPr>
          <w:rFonts w:ascii="GHEA Grapalat" w:hAnsi="GHEA Grapalat"/>
          <w:color w:val="000000" w:themeColor="text1"/>
          <w:lang w:val="hy-AM"/>
        </w:rPr>
        <w:t>։</w:t>
      </w:r>
    </w:p>
    <w:p w:rsidR="00B02AD1" w:rsidRPr="001A4E3B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1A4E3B">
        <w:rPr>
          <w:rFonts w:ascii="GHEA Grapalat" w:hAnsi="GHEA Grapalat" w:cs="Sylfaen"/>
          <w:b/>
          <w:color w:val="000000" w:themeColor="text1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1A4E3B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1A4E3B">
        <w:rPr>
          <w:rFonts w:ascii="GHEA Grapalat" w:hAnsi="GHEA Grapalat" w:cs="Sylfaen"/>
          <w:color w:val="000000" w:themeColor="text1"/>
          <w:lang w:val="hy-AM"/>
        </w:rPr>
        <w:t>«</w:t>
      </w:r>
      <w:r w:rsidR="008331BC" w:rsidRPr="001A4E3B">
        <w:rPr>
          <w:rFonts w:ascii="GHEA Grapalat" w:hAnsi="GHEA Grapalat" w:cs="Sylfaen"/>
          <w:color w:val="000000" w:themeColor="text1"/>
          <w:lang w:val="hy-AM"/>
        </w:rPr>
        <w:t>Մ</w:t>
      </w:r>
      <w:r w:rsidR="00A35A4A" w:rsidRPr="001A4E3B">
        <w:rPr>
          <w:rFonts w:ascii="GHEA Grapalat" w:hAnsi="GHEA Grapalat" w:cs="Sylfaen"/>
          <w:color w:val="000000" w:themeColor="text1"/>
          <w:lang w:val="hy-AM"/>
        </w:rPr>
        <w:t>ի շարք գնման պայմանագրերում փոփոխություն կատար</w:t>
      </w:r>
      <w:r w:rsidR="005F2B3A" w:rsidRPr="001A4E3B">
        <w:rPr>
          <w:rFonts w:ascii="GHEA Grapalat" w:hAnsi="GHEA Grapalat" w:cs="Sylfaen"/>
          <w:color w:val="000000" w:themeColor="text1"/>
          <w:lang w:val="hy-AM"/>
        </w:rPr>
        <w:t>ելու թույլտվություն տալու մասին</w:t>
      </w:r>
      <w:r w:rsidRPr="001A4E3B">
        <w:rPr>
          <w:rFonts w:ascii="GHEA Grapalat" w:hAnsi="GHEA Grapalat" w:cs="Sylfaen"/>
          <w:color w:val="000000" w:themeColor="text1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A35A4A" w:rsidRPr="001A4E3B">
        <w:rPr>
          <w:rFonts w:ascii="GHEA Grapalat" w:hAnsi="GHEA Grapalat" w:cs="Sylfaen"/>
          <w:color w:val="000000" w:themeColor="text1"/>
          <w:lang w:val="hy-AM"/>
        </w:rPr>
        <w:t xml:space="preserve">և ծախսերի </w:t>
      </w:r>
      <w:r w:rsidRPr="001A4E3B">
        <w:rPr>
          <w:rFonts w:ascii="GHEA Grapalat" w:hAnsi="GHEA Grapalat" w:cs="Sylfaen"/>
          <w:color w:val="000000" w:themeColor="text1"/>
          <w:lang w:val="hy-AM"/>
        </w:rPr>
        <w:t>ավելա</w:t>
      </w:r>
      <w:r w:rsidR="00A702F0" w:rsidRPr="001A4E3B">
        <w:rPr>
          <w:rFonts w:ascii="GHEA Grapalat" w:hAnsi="GHEA Grapalat" w:cs="Sylfaen"/>
          <w:color w:val="000000" w:themeColor="text1"/>
          <w:lang w:val="hy-AM"/>
        </w:rPr>
        <w:t>ցում կամ նվազեցում չի առաջանում</w:t>
      </w:r>
      <w:r w:rsidR="00A702F0" w:rsidRPr="001A4E3B">
        <w:rPr>
          <w:rFonts w:ascii="GHEA Grapalat" w:hAnsi="GHEA Grapalat"/>
          <w:color w:val="000000" w:themeColor="text1"/>
          <w:lang w:val="hy-AM"/>
        </w:rPr>
        <w:t>:</w:t>
      </w:r>
    </w:p>
    <w:p w:rsidR="00B02AD1" w:rsidRPr="001A4E3B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1A4E3B">
        <w:rPr>
          <w:rFonts w:ascii="GHEA Grapalat" w:hAnsi="GHEA Grapalat" w:cs="Sylfaen"/>
          <w:b/>
          <w:color w:val="000000" w:themeColor="text1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1A4E3B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color w:val="000000" w:themeColor="text1"/>
          <w:shd w:val="clear" w:color="auto" w:fill="FEFEFE"/>
          <w:lang w:val="hy-AM"/>
        </w:rPr>
      </w:pPr>
      <w:r w:rsidRPr="001A4E3B">
        <w:rPr>
          <w:rFonts w:ascii="GHEA Grapalat" w:hAnsi="GHEA Grapalat"/>
          <w:color w:val="000000" w:themeColor="text1"/>
          <w:lang w:val="hy-AM"/>
        </w:rPr>
        <w:t xml:space="preserve">1.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Այլ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իրավական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ակտերում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փոփոխությունների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և/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կամ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լրացումների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lang w:val="ro-RO"/>
        </w:rPr>
        <w:t>անհրաժեշտությունը</w:t>
      </w:r>
      <w:proofErr w:type="spellEnd"/>
      <w:r w:rsidRPr="001A4E3B">
        <w:rPr>
          <w:rFonts w:ascii="GHEA Grapalat" w:hAnsi="GHEA Grapalat"/>
          <w:color w:val="000000" w:themeColor="text1"/>
          <w:lang w:val="ro-RO"/>
        </w:rPr>
        <w:t>.</w:t>
      </w:r>
    </w:p>
    <w:p w:rsidR="00B02AD1" w:rsidRPr="001A4E3B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color w:val="000000" w:themeColor="text1"/>
          <w:shd w:val="clear" w:color="auto" w:fill="FEFEFE"/>
          <w:lang w:val="hy-AM"/>
        </w:rPr>
      </w:pPr>
      <w:proofErr w:type="spellStart"/>
      <w:r w:rsidRPr="001A4E3B">
        <w:rPr>
          <w:rFonts w:ascii="GHEA Grapalat" w:hAnsi="GHEA Grapalat"/>
          <w:color w:val="000000" w:themeColor="text1"/>
          <w:u w:val="single"/>
          <w:lang w:val="ro-RO"/>
        </w:rPr>
        <w:lastRenderedPageBreak/>
        <w:t>Չի</w:t>
      </w:r>
      <w:proofErr w:type="spellEnd"/>
      <w:r w:rsidRPr="001A4E3B">
        <w:rPr>
          <w:rFonts w:ascii="GHEA Grapalat" w:hAnsi="GHEA Grapalat"/>
          <w:color w:val="000000" w:themeColor="text1"/>
          <w:u w:val="single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u w:val="single"/>
          <w:lang w:val="ro-RO"/>
        </w:rPr>
        <w:t>առաջացնում</w:t>
      </w:r>
      <w:proofErr w:type="spellEnd"/>
      <w:r w:rsidRPr="001A4E3B">
        <w:rPr>
          <w:rFonts w:ascii="GHEA Grapalat" w:hAnsi="GHEA Grapalat" w:cs="Times Armenian"/>
          <w:color w:val="000000" w:themeColor="text1"/>
          <w:u w:val="single"/>
          <w:lang w:val="ro-RO"/>
        </w:rPr>
        <w:t>:</w:t>
      </w:r>
    </w:p>
    <w:p w:rsidR="00B02AD1" w:rsidRPr="001A4E3B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color w:val="000000" w:themeColor="text1"/>
          <w:sz w:val="24"/>
          <w:u w:val="single"/>
          <w:lang w:val="ro-RO"/>
        </w:rPr>
      </w:pPr>
    </w:p>
    <w:p w:rsidR="00B02AD1" w:rsidRPr="001A4E3B" w:rsidRDefault="00B02AD1" w:rsidP="00B02AD1">
      <w:pPr>
        <w:spacing w:line="360" w:lineRule="auto"/>
        <w:ind w:left="709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1A4E3B">
        <w:rPr>
          <w:rFonts w:ascii="GHEA Grapalat" w:hAnsi="GHEA Grapalat"/>
          <w:color w:val="000000" w:themeColor="text1"/>
          <w:sz w:val="24"/>
          <w:lang w:val="ro-RO"/>
        </w:rPr>
        <w:t>2</w:t>
      </w:r>
      <w:r w:rsidRPr="001A4E3B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Միջազգային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պայմանագրերով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ստանձնած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պարտավորությունների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հետ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 xml:space="preserve"> </w:t>
      </w:r>
      <w:proofErr w:type="spellStart"/>
      <w:r w:rsidRPr="001A4E3B">
        <w:rPr>
          <w:rFonts w:ascii="GHEA Grapalat" w:hAnsi="GHEA Grapalat"/>
          <w:color w:val="000000" w:themeColor="text1"/>
          <w:sz w:val="24"/>
          <w:lang w:val="ro-RO"/>
        </w:rPr>
        <w:t>համապատասխանությունը</w:t>
      </w:r>
      <w:proofErr w:type="spellEnd"/>
      <w:r w:rsidRPr="001A4E3B">
        <w:rPr>
          <w:rFonts w:ascii="GHEA Grapalat" w:hAnsi="GHEA Grapalat"/>
          <w:color w:val="000000" w:themeColor="text1"/>
          <w:sz w:val="24"/>
          <w:lang w:val="ro-RO"/>
        </w:rPr>
        <w:t>.</w:t>
      </w:r>
    </w:p>
    <w:p w:rsidR="00B02AD1" w:rsidRPr="001A4E3B" w:rsidRDefault="00B02AD1" w:rsidP="00B02AD1">
      <w:pPr>
        <w:spacing w:line="360" w:lineRule="auto"/>
        <w:ind w:left="1429"/>
        <w:jc w:val="both"/>
        <w:rPr>
          <w:rFonts w:ascii="GHEA Grapalat" w:hAnsi="GHEA Grapalat"/>
          <w:color w:val="000000" w:themeColor="text1"/>
          <w:sz w:val="24"/>
          <w:lang w:val="ro-RO"/>
        </w:rPr>
      </w:pPr>
      <w:proofErr w:type="spellStart"/>
      <w:r w:rsidRPr="001A4E3B">
        <w:rPr>
          <w:rFonts w:ascii="GHEA Grapalat" w:hAnsi="GHEA Grapalat"/>
          <w:color w:val="000000" w:themeColor="text1"/>
          <w:sz w:val="24"/>
          <w:u w:val="single"/>
          <w:lang w:val="ro-RO"/>
        </w:rPr>
        <w:t>Համապատասխանում</w:t>
      </w:r>
      <w:proofErr w:type="spellEnd"/>
      <w:r w:rsidRPr="001A4E3B">
        <w:rPr>
          <w:rFonts w:ascii="GHEA Grapalat" w:hAnsi="GHEA Grapalat"/>
          <w:color w:val="000000" w:themeColor="text1"/>
          <w:sz w:val="24"/>
          <w:u w:val="single"/>
          <w:lang w:val="ro-RO"/>
        </w:rPr>
        <w:t xml:space="preserve"> է</w:t>
      </w:r>
      <w:r w:rsidRPr="001A4E3B">
        <w:rPr>
          <w:rFonts w:ascii="GHEA Grapalat" w:hAnsi="GHEA Grapalat" w:cs="Times Armenian"/>
          <w:color w:val="000000" w:themeColor="text1"/>
          <w:sz w:val="24"/>
          <w:u w:val="single"/>
          <w:lang w:val="ro-RO"/>
        </w:rPr>
        <w:t>:</w:t>
      </w:r>
    </w:p>
    <w:p w:rsidR="00B02AD1" w:rsidRPr="001A4E3B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ro-RO" w:eastAsia="en-US"/>
        </w:rPr>
      </w:pPr>
    </w:p>
    <w:p w:rsidR="00B02AD1" w:rsidRPr="001A4E3B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1A4E3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en-US"/>
        </w:rPr>
        <w:t>Այլ տեղեկություններ.</w:t>
      </w:r>
    </w:p>
    <w:p w:rsidR="00437ED2" w:rsidRPr="001A4E3B" w:rsidRDefault="00B02AD1" w:rsidP="00543CE9">
      <w:pPr>
        <w:spacing w:line="360" w:lineRule="auto"/>
        <w:ind w:right="175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1A4E3B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Չկան:</w:t>
      </w:r>
      <w:bookmarkStart w:id="0" w:name="_GoBack"/>
      <w:bookmarkEnd w:id="0"/>
    </w:p>
    <w:sectPr w:rsidR="00437ED2" w:rsidRPr="001A4E3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572" w:rsidRDefault="00971572" w:rsidP="000A0E96">
      <w:r>
        <w:separator/>
      </w:r>
    </w:p>
  </w:endnote>
  <w:endnote w:type="continuationSeparator" w:id="0">
    <w:p w:rsidR="00971572" w:rsidRDefault="00971572" w:rsidP="000A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715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715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7157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572" w:rsidRDefault="00971572" w:rsidP="000A0E96">
      <w:r>
        <w:separator/>
      </w:r>
    </w:p>
  </w:footnote>
  <w:footnote w:type="continuationSeparator" w:id="0">
    <w:p w:rsidR="00971572" w:rsidRDefault="00971572" w:rsidP="000A0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01A3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 w15:restartNumberingAfterBreak="0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AC7"/>
    <w:rsid w:val="00021C5A"/>
    <w:rsid w:val="00032717"/>
    <w:rsid w:val="00040AF8"/>
    <w:rsid w:val="00046779"/>
    <w:rsid w:val="0005011A"/>
    <w:rsid w:val="0005707D"/>
    <w:rsid w:val="0009129E"/>
    <w:rsid w:val="00093898"/>
    <w:rsid w:val="000A0E96"/>
    <w:rsid w:val="000A1EE1"/>
    <w:rsid w:val="000A6C8D"/>
    <w:rsid w:val="000C3F56"/>
    <w:rsid w:val="00114FEB"/>
    <w:rsid w:val="00120FA5"/>
    <w:rsid w:val="0012387E"/>
    <w:rsid w:val="00130F48"/>
    <w:rsid w:val="00132FC7"/>
    <w:rsid w:val="001377EB"/>
    <w:rsid w:val="00141000"/>
    <w:rsid w:val="00141C0D"/>
    <w:rsid w:val="00150352"/>
    <w:rsid w:val="0016008C"/>
    <w:rsid w:val="00171131"/>
    <w:rsid w:val="001A4D60"/>
    <w:rsid w:val="001A4E3B"/>
    <w:rsid w:val="001C2060"/>
    <w:rsid w:val="00220715"/>
    <w:rsid w:val="0023105B"/>
    <w:rsid w:val="00231D60"/>
    <w:rsid w:val="00245D34"/>
    <w:rsid w:val="00262163"/>
    <w:rsid w:val="00271AD6"/>
    <w:rsid w:val="002A2A26"/>
    <w:rsid w:val="002A6FE9"/>
    <w:rsid w:val="002C13FE"/>
    <w:rsid w:val="002D1E8B"/>
    <w:rsid w:val="002E034A"/>
    <w:rsid w:val="003241F7"/>
    <w:rsid w:val="00336438"/>
    <w:rsid w:val="00340564"/>
    <w:rsid w:val="00364985"/>
    <w:rsid w:val="00367FB4"/>
    <w:rsid w:val="003739B1"/>
    <w:rsid w:val="00394959"/>
    <w:rsid w:val="003C037B"/>
    <w:rsid w:val="003E604E"/>
    <w:rsid w:val="003E79EB"/>
    <w:rsid w:val="00414E70"/>
    <w:rsid w:val="004226BC"/>
    <w:rsid w:val="00437ED2"/>
    <w:rsid w:val="00451147"/>
    <w:rsid w:val="0046155B"/>
    <w:rsid w:val="00487B14"/>
    <w:rsid w:val="00493D68"/>
    <w:rsid w:val="004A025C"/>
    <w:rsid w:val="004D2A9C"/>
    <w:rsid w:val="004D4822"/>
    <w:rsid w:val="004E055E"/>
    <w:rsid w:val="004E3B51"/>
    <w:rsid w:val="004E6E67"/>
    <w:rsid w:val="004F7830"/>
    <w:rsid w:val="005046FF"/>
    <w:rsid w:val="00505788"/>
    <w:rsid w:val="00506604"/>
    <w:rsid w:val="00516435"/>
    <w:rsid w:val="005350F2"/>
    <w:rsid w:val="00543CE9"/>
    <w:rsid w:val="00561F93"/>
    <w:rsid w:val="0057656E"/>
    <w:rsid w:val="005D39CC"/>
    <w:rsid w:val="005D3E3F"/>
    <w:rsid w:val="005D5EEE"/>
    <w:rsid w:val="005F2B3A"/>
    <w:rsid w:val="005F3580"/>
    <w:rsid w:val="0061106A"/>
    <w:rsid w:val="00617E9D"/>
    <w:rsid w:val="00633CC2"/>
    <w:rsid w:val="00637C32"/>
    <w:rsid w:val="00641A69"/>
    <w:rsid w:val="0066572D"/>
    <w:rsid w:val="00673B4D"/>
    <w:rsid w:val="006B3F58"/>
    <w:rsid w:val="006F5A8D"/>
    <w:rsid w:val="00700AC7"/>
    <w:rsid w:val="00710936"/>
    <w:rsid w:val="00742CB5"/>
    <w:rsid w:val="007702D5"/>
    <w:rsid w:val="00780644"/>
    <w:rsid w:val="0078623A"/>
    <w:rsid w:val="00790B69"/>
    <w:rsid w:val="007C334B"/>
    <w:rsid w:val="007C3DC5"/>
    <w:rsid w:val="007F08A0"/>
    <w:rsid w:val="00814099"/>
    <w:rsid w:val="0082058B"/>
    <w:rsid w:val="008331BC"/>
    <w:rsid w:val="00833A4E"/>
    <w:rsid w:val="00837EF1"/>
    <w:rsid w:val="00840F8E"/>
    <w:rsid w:val="00846908"/>
    <w:rsid w:val="008542F6"/>
    <w:rsid w:val="00867B9E"/>
    <w:rsid w:val="00873341"/>
    <w:rsid w:val="008C7CCA"/>
    <w:rsid w:val="008D4287"/>
    <w:rsid w:val="008E2109"/>
    <w:rsid w:val="009406D6"/>
    <w:rsid w:val="00941940"/>
    <w:rsid w:val="00944C6F"/>
    <w:rsid w:val="00971572"/>
    <w:rsid w:val="009B67F1"/>
    <w:rsid w:val="009C4018"/>
    <w:rsid w:val="009E564F"/>
    <w:rsid w:val="009F2FDE"/>
    <w:rsid w:val="00A12971"/>
    <w:rsid w:val="00A173DB"/>
    <w:rsid w:val="00A24FA6"/>
    <w:rsid w:val="00A31629"/>
    <w:rsid w:val="00A331C4"/>
    <w:rsid w:val="00A35A4A"/>
    <w:rsid w:val="00A40F50"/>
    <w:rsid w:val="00A42DEB"/>
    <w:rsid w:val="00A702F0"/>
    <w:rsid w:val="00A74562"/>
    <w:rsid w:val="00A81183"/>
    <w:rsid w:val="00AB64EE"/>
    <w:rsid w:val="00AD055B"/>
    <w:rsid w:val="00AF05F1"/>
    <w:rsid w:val="00B02AD1"/>
    <w:rsid w:val="00B31C9A"/>
    <w:rsid w:val="00B432A2"/>
    <w:rsid w:val="00B534DC"/>
    <w:rsid w:val="00B80E06"/>
    <w:rsid w:val="00B82D1E"/>
    <w:rsid w:val="00BB79AB"/>
    <w:rsid w:val="00BD5005"/>
    <w:rsid w:val="00BE0EC9"/>
    <w:rsid w:val="00C01A30"/>
    <w:rsid w:val="00C360C7"/>
    <w:rsid w:val="00C41565"/>
    <w:rsid w:val="00C610F9"/>
    <w:rsid w:val="00C67AA6"/>
    <w:rsid w:val="00C820A4"/>
    <w:rsid w:val="00CA1C41"/>
    <w:rsid w:val="00CD7F2E"/>
    <w:rsid w:val="00D02B1D"/>
    <w:rsid w:val="00D035F6"/>
    <w:rsid w:val="00D15109"/>
    <w:rsid w:val="00D23906"/>
    <w:rsid w:val="00D34B68"/>
    <w:rsid w:val="00D4399A"/>
    <w:rsid w:val="00D63EAB"/>
    <w:rsid w:val="00D73EE5"/>
    <w:rsid w:val="00D81A69"/>
    <w:rsid w:val="00D8478B"/>
    <w:rsid w:val="00D912CF"/>
    <w:rsid w:val="00DA06A6"/>
    <w:rsid w:val="00DA48D7"/>
    <w:rsid w:val="00DB07C9"/>
    <w:rsid w:val="00DB235F"/>
    <w:rsid w:val="00DB5DBA"/>
    <w:rsid w:val="00DE4298"/>
    <w:rsid w:val="00DE494C"/>
    <w:rsid w:val="00DF7CF5"/>
    <w:rsid w:val="00DF7EB7"/>
    <w:rsid w:val="00E34CD5"/>
    <w:rsid w:val="00E44BA9"/>
    <w:rsid w:val="00E46E0A"/>
    <w:rsid w:val="00E51670"/>
    <w:rsid w:val="00E71082"/>
    <w:rsid w:val="00E91506"/>
    <w:rsid w:val="00EA1EB6"/>
    <w:rsid w:val="00F02771"/>
    <w:rsid w:val="00F04418"/>
    <w:rsid w:val="00F97A5D"/>
    <w:rsid w:val="00FA0B60"/>
    <w:rsid w:val="00FA138B"/>
    <w:rsid w:val="00FA699E"/>
    <w:rsid w:val="00FB0D3C"/>
    <w:rsid w:val="00FB3B4D"/>
    <w:rsid w:val="00FF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54D7E-0DB9-4D64-8C53-211F6B0C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C82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5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https://mul2.gov.am/tasks/458290/oneclick/himnavorum - tsavali avelacum.docx?token=e1c5cc5a19de7255d49472ca7299845b</cp:keywords>
  <cp:lastModifiedBy>Liana Chanakhchyan</cp:lastModifiedBy>
  <cp:revision>89</cp:revision>
  <cp:lastPrinted>2021-06-21T06:21:00Z</cp:lastPrinted>
  <dcterms:created xsi:type="dcterms:W3CDTF">2020-09-15T13:38:00Z</dcterms:created>
  <dcterms:modified xsi:type="dcterms:W3CDTF">2021-07-12T06:33:00Z</dcterms:modified>
</cp:coreProperties>
</file>