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7033" w:rsidRPr="00732327" w:rsidRDefault="00686C6C" w:rsidP="00E16A4D">
      <w:pPr>
        <w:pStyle w:val="headingtitleStyle"/>
        <w:spacing w:after="0" w:line="240" w:lineRule="auto"/>
        <w:rPr>
          <w:sz w:val="22"/>
          <w:szCs w:val="22"/>
        </w:rPr>
      </w:pPr>
      <w:bookmarkStart w:id="0" w:name="_Toc1"/>
      <w:r w:rsidRPr="00732327">
        <w:rPr>
          <w:sz w:val="22"/>
          <w:szCs w:val="22"/>
        </w:rPr>
        <w:t>Ամփոփաթեր</w:t>
      </w:r>
      <w:bookmarkStart w:id="1" w:name="_GoBack"/>
      <w:bookmarkEnd w:id="1"/>
      <w:r w:rsidRPr="00732327">
        <w:rPr>
          <w:sz w:val="22"/>
          <w:szCs w:val="22"/>
        </w:rPr>
        <w:t>թ</w:t>
      </w:r>
      <w:bookmarkEnd w:id="0"/>
    </w:p>
    <w:p w:rsidR="00F57033" w:rsidRPr="00732327" w:rsidRDefault="00B6457A" w:rsidP="00E16A4D">
      <w:pPr>
        <w:pStyle w:val="headingtitleStyle"/>
        <w:spacing w:after="0" w:line="240" w:lineRule="auto"/>
        <w:rPr>
          <w:sz w:val="22"/>
          <w:szCs w:val="22"/>
        </w:rPr>
      </w:pPr>
      <w:bookmarkStart w:id="2" w:name="_Toc2"/>
      <w:r w:rsidRPr="00732327">
        <w:rPr>
          <w:sz w:val="22"/>
          <w:szCs w:val="22"/>
          <w:lang w:val="hy-AM"/>
        </w:rPr>
        <w:t>«</w:t>
      </w:r>
      <w:r w:rsidR="00686C6C" w:rsidRPr="00732327">
        <w:rPr>
          <w:sz w:val="22"/>
          <w:szCs w:val="22"/>
        </w:rPr>
        <w:t>Հայաստանի Հանրապետության հարկային օրենսգրքում փոփոխություններ և լրացումներ կատարելու մասին</w:t>
      </w:r>
      <w:r w:rsidRPr="00732327">
        <w:rPr>
          <w:sz w:val="22"/>
          <w:szCs w:val="22"/>
          <w:lang w:val="hy-AM"/>
        </w:rPr>
        <w:t>»</w:t>
      </w:r>
      <w:r w:rsidR="00686C6C" w:rsidRPr="00732327">
        <w:rPr>
          <w:sz w:val="22"/>
          <w:szCs w:val="22"/>
        </w:rPr>
        <w:t xml:space="preserve"> Հայաստանի Հանրապետության օրենքի նախագիծ նախագծի վերաբերյալ</w:t>
      </w:r>
      <w:bookmarkEnd w:id="2"/>
    </w:p>
    <w:p w:rsidR="00E16A4D" w:rsidRPr="00732327" w:rsidRDefault="00E16A4D" w:rsidP="00E16A4D">
      <w:pPr>
        <w:pStyle w:val="headingtitleStyle"/>
        <w:spacing w:after="0" w:line="240" w:lineRule="auto"/>
        <w:rPr>
          <w:sz w:val="22"/>
          <w:szCs w:val="22"/>
        </w:rPr>
      </w:pPr>
    </w:p>
    <w:tbl>
      <w:tblPr>
        <w:tblW w:w="1417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3"/>
        <w:gridCol w:w="2240"/>
        <w:gridCol w:w="5650"/>
        <w:gridCol w:w="3827"/>
        <w:gridCol w:w="1984"/>
      </w:tblGrid>
      <w:tr w:rsidR="00F57033" w:rsidRPr="00732327" w:rsidTr="00732327">
        <w:tc>
          <w:tcPr>
            <w:tcW w:w="4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7033" w:rsidRPr="00732327" w:rsidRDefault="00686C6C" w:rsidP="00E16A4D">
            <w:pPr>
              <w:spacing w:line="24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232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հ/հ</w:t>
            </w:r>
          </w:p>
        </w:tc>
        <w:tc>
          <w:tcPr>
            <w:tcW w:w="22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7033" w:rsidRPr="00732327" w:rsidRDefault="00686C6C" w:rsidP="00E16A4D">
            <w:pPr>
              <w:spacing w:line="24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232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6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7033" w:rsidRPr="00732327" w:rsidRDefault="00686C6C" w:rsidP="00E16A4D">
            <w:pPr>
              <w:spacing w:line="24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232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7033" w:rsidRPr="00732327" w:rsidRDefault="00686C6C" w:rsidP="00E16A4D">
            <w:pPr>
              <w:spacing w:line="24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232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7033" w:rsidRPr="00732327" w:rsidRDefault="00686C6C" w:rsidP="00E16A4D">
            <w:pPr>
              <w:spacing w:line="24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232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F57033" w:rsidRPr="00732327" w:rsidTr="00732327">
        <w:tc>
          <w:tcPr>
            <w:tcW w:w="4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57033" w:rsidRPr="00732327" w:rsidRDefault="00F5703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2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57033" w:rsidRPr="00732327" w:rsidRDefault="00686C6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232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57033" w:rsidRPr="00732327" w:rsidRDefault="00686C6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232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57033" w:rsidRPr="00732327" w:rsidRDefault="00686C6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232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57033" w:rsidRPr="00732327" w:rsidRDefault="00686C6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232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F57033" w:rsidRPr="00732327" w:rsidTr="00732327">
        <w:tc>
          <w:tcPr>
            <w:tcW w:w="4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7033" w:rsidRPr="00732327" w:rsidRDefault="00686C6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232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7033" w:rsidRPr="00732327" w:rsidRDefault="00686C6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232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Վանիկ Մարգարյան</w:t>
            </w:r>
          </w:p>
          <w:p w:rsidR="00F57033" w:rsidRPr="00732327" w:rsidRDefault="00686C6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232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17.04.2021 17:26:31</w:t>
            </w:r>
          </w:p>
        </w:tc>
        <w:tc>
          <w:tcPr>
            <w:tcW w:w="56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7033" w:rsidRPr="00732327" w:rsidRDefault="00686C6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232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 եմ սահմանել, որ Հայաստանի Հանրապետությունում մշտական հաստատություն չունեցող ոչ ռեզիդենտ կազմակերպության կողմից միայն ՀՀ ԱԱՀ վճարող ռեզիդենտ կազմակերպություններին էլեկտրոնային ծառայության մատուցման դեպքում ոչ ռեզիդենտ կազմակերպությունը հարկային մարմնում կարող է չհաշվառվել: Մասնավորապես առաջարկը կիրառելի է այն դեպքում, երբ ծրագրային ապահովում տրամադրելու միջոցով էլեկտրոնային ծառայությունը ՀՀ տարածքում պայմանագրով տրամադրվում է մեկ կամ մի քանի կազմակերպությունների, որոնք ԱԱՀ վճարող են։ Այդ դեպքում անհասկանալի է միայն ԱԱՀ վճարող կազմակերպությունների հետ աշխատող օտարերկրյա կազմակերպություններին հարկային մարմնում հաշվառելու պահանջը, քանի որ արդեն իսկ գործընկեր ռեզիդենտ ԱԱՀ վճարող կազմակերպությունների միջոցով ԱԱՀ գծով բոլոր պարտավորությունները ՀՀ տարածքում կատարվում են։</w:t>
            </w:r>
          </w:p>
        </w:tc>
        <w:tc>
          <w:tcPr>
            <w:tcW w:w="38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7033" w:rsidRPr="00732327" w:rsidRDefault="00B0384F" w:rsidP="0073232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2327">
              <w:rPr>
                <w:rFonts w:ascii="GHEA Grapalat" w:hAnsi="GHEA Grapalat"/>
                <w:sz w:val="22"/>
                <w:szCs w:val="22"/>
              </w:rPr>
              <w:t>Շահագրգիռ մարմիների</w:t>
            </w:r>
            <w:r w:rsidR="00732327" w:rsidRPr="00732327">
              <w:rPr>
                <w:rFonts w:ascii="GHEA Grapalat" w:hAnsi="GHEA Grapalat"/>
                <w:sz w:val="22"/>
                <w:szCs w:val="22"/>
                <w:lang w:val="hy-AM"/>
              </w:rPr>
              <w:t xml:space="preserve">, ինչպես նաև </w:t>
            </w:r>
            <w:r w:rsidR="00732327" w:rsidRPr="00732327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էլեկտրոնային ծառայություններ մատուցող օտարերկրյա խոշոր կազմակերպությունների կողմից այլ երկրներում կիրառվող փորձի հիման վրա ներկայացված առաջարկություններ</w:t>
            </w:r>
            <w:r w:rsidR="00732327" w:rsidRPr="00732327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ի ք</w:t>
            </w:r>
            <w:r w:rsidRPr="00732327">
              <w:rPr>
                <w:rFonts w:ascii="GHEA Grapalat" w:hAnsi="GHEA Grapalat"/>
                <w:sz w:val="22"/>
                <w:szCs w:val="22"/>
              </w:rPr>
              <w:t>ննարկումների արդյուքնում նախագծով առաջարկվող ՀՀ-ում մշտական հաստատություն չունեցող ոչ ռեզիդենտ կազմակերպության հաշվառման վերաբերող դրույթների կիրառվելու են միան ֆիզիկական անձանց մատուցվող էլեկտորնային ծառայությունների մասով: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7033" w:rsidRPr="00732327" w:rsidRDefault="00F5703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F57033" w:rsidRPr="00732327" w:rsidTr="00732327">
        <w:tc>
          <w:tcPr>
            <w:tcW w:w="4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7033" w:rsidRPr="00732327" w:rsidRDefault="00686C6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232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7033" w:rsidRPr="00732327" w:rsidRDefault="00686C6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232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«Հարկ վճարողների պաշտպանություն» հասարակական կազմակերպություն</w:t>
            </w:r>
          </w:p>
          <w:p w:rsidR="00F57033" w:rsidRPr="00732327" w:rsidRDefault="00686C6C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73232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13.04.2021 18:18:54</w:t>
            </w:r>
          </w:p>
          <w:p w:rsidR="00B0384F" w:rsidRPr="00732327" w:rsidRDefault="00B0384F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B0384F" w:rsidRPr="00732327" w:rsidRDefault="00B0384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6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7033" w:rsidRPr="00732327" w:rsidRDefault="00686C6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232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Նախագծի 1-ին հոդվածի վերաբերյալ ՀՀ Հարկային օրենսգրքի (այսուհետ՝ Օրենսգիրք) 32-րդ հոդվածի 7-րդ մասով սահմանված է, որ համատեղ գործունեության հաշվետու մասնակիցը, մինչև համատեղ գործունեության շրջանակներում առաջին գործարքի իրականացումը, պարտավոր է հարկային մարմին ներկայացնել հարկային մարմնի սահմանած ձևով հայտարարություն՝ համատեղ գործունեության հաշվետու մասնակից լինելու մասին (համատեղ գործունեության մյուս մասնակիցների համաձայնության վերաբերյալ նշումներով)՝ դրան կցելով համատեղ գործունեության մասին պայմանագրի պատճենը: Օրենսգրքի 32-րդ հոդվածի 8-րդ մասով սահմանված է, որ եթե համատեղ գործունեության հաշվետու մասնակիցը դադարում է համարվել համատեղ գործունեության պայմանագրի կողմ, ապա ընտրվում է համատեղ գործունեության նոր հաշվետու մասնակից, որի մասին ընտրվելուց հետո՝ հինգ աշխատանքային օրվա ընթացքում հարկային մարմին է ներկայացվում համապատասխան հայտարարություն՝ դրան կցելով համատեղ գործունեության մասին պայմանագրի պատճենը: Օրենսգրքի 32-րդ հոդվածի 8-րդ մասով սահմանված է, որ համատեղ գործունեության պայմանագիրը օրենսդրությամբ սահմանված կարգով դադարելու դեպքում համատեղ գործունեության հաշվետու մասնակիցը պարտավոր է հինգ աշխատանքային օրվա ընթացքում հարկային մարմին ներկայացնել հարկային մարմնի սահմանած ձևով հայտարարություն: Օրենսգրքի 32-րդ հոդվածով </w:t>
            </w:r>
            <w:r w:rsidRPr="0073232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սահմանված դրույթների վերլուծությունից պարզ է դառնում, որ նշված հոդվածը սահմանում է համատեղ գործունեության հաշվետու մասնակցի կողմից երեք՝ իրարից բովանդակությամբ տարբերվող հայտարարության ձև:  Նախագծի 1-ին հոդվածով չի հստակեցվում Օրենսգրքի 32-րդ հոդվածով սահմանված մինչև որ հայտարարության ներկայացումն է համարվում ծառայության մատուցում: Նույն խնդիրն առկա է նաև Օրենսգրքի 4-րդ հոդվածի 1-ին մասի 41-րդ, 47-րդ և 48-րդ, 108-րդ հոդվածի 1-ին մասի 6-րդ, 109-րդ հոդվածի 4-րդ մասի 2-րդ կետերով սահմանված դրույթների կիրառելիության մասով:</w:t>
            </w:r>
          </w:p>
        </w:tc>
        <w:tc>
          <w:tcPr>
            <w:tcW w:w="38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7033" w:rsidRPr="00732327" w:rsidRDefault="00732327" w:rsidP="0073232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2327">
              <w:rPr>
                <w:rFonts w:ascii="GHEA Grapalat" w:hAnsi="GHEA Grapalat"/>
                <w:sz w:val="22"/>
                <w:szCs w:val="22"/>
              </w:rPr>
              <w:lastRenderedPageBreak/>
              <w:t>Շահագրգիռ մարմիների</w:t>
            </w:r>
            <w:r w:rsidRPr="00732327">
              <w:rPr>
                <w:rFonts w:ascii="GHEA Grapalat" w:hAnsi="GHEA Grapalat"/>
                <w:sz w:val="22"/>
                <w:szCs w:val="22"/>
                <w:lang w:val="hy-AM"/>
              </w:rPr>
              <w:t xml:space="preserve">, ինչպես նաև </w:t>
            </w:r>
            <w:r w:rsidRPr="00732327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էլեկտրոնային ծառայություններ մատուցող օտարերկրյա խոշոր կազմակերպությունների կողմից այլ երկրներում կիրառվող փորձի հիման վրա ներկայացված առաջարկությունների ք</w:t>
            </w:r>
            <w:r w:rsidRPr="00732327">
              <w:rPr>
                <w:rFonts w:ascii="GHEA Grapalat" w:hAnsi="GHEA Grapalat"/>
                <w:sz w:val="22"/>
                <w:szCs w:val="22"/>
              </w:rPr>
              <w:t xml:space="preserve">ննարկումների </w:t>
            </w:r>
            <w:r w:rsidR="00B0384F" w:rsidRPr="00732327">
              <w:rPr>
                <w:rFonts w:ascii="GHEA Grapalat" w:hAnsi="GHEA Grapalat"/>
                <w:sz w:val="22"/>
                <w:szCs w:val="22"/>
              </w:rPr>
              <w:t>արդյուքնում  նախագծով առաջարկվող ՀՀ-ում մշտական հաստատություն չունեցող ոչ ռեզիդենտ կազմակերպության հաշվառման վերաբերող դրույթների կիրառվելու են միան ֆիզիկական անձանց մատուցվող էլեկտորնային ծառայությունների մասով: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7033" w:rsidRPr="00732327" w:rsidRDefault="00F5703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</w:tbl>
    <w:p w:rsidR="00686C6C" w:rsidRPr="00732327" w:rsidRDefault="00686C6C">
      <w:pPr>
        <w:rPr>
          <w:rFonts w:ascii="GHEA Grapalat" w:hAnsi="GHEA Grapalat"/>
          <w:sz w:val="22"/>
          <w:szCs w:val="22"/>
        </w:rPr>
      </w:pPr>
    </w:p>
    <w:sectPr w:rsidR="00686C6C" w:rsidRPr="00732327" w:rsidSect="00732327">
      <w:pgSz w:w="16840" w:h="11907" w:orient="landscape" w:code="9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033"/>
    <w:rsid w:val="001F745F"/>
    <w:rsid w:val="0043718E"/>
    <w:rsid w:val="00686C6C"/>
    <w:rsid w:val="00732327"/>
    <w:rsid w:val="00B0384F"/>
    <w:rsid w:val="00B6457A"/>
    <w:rsid w:val="00B84C6F"/>
    <w:rsid w:val="00E16A4D"/>
    <w:rsid w:val="00F57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6D5A33-D352-4405-9872-355486853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Abgaryan</dc:creator>
  <cp:keywords/>
  <dc:description/>
  <cp:lastModifiedBy>Armine Arakelyan</cp:lastModifiedBy>
  <cp:revision>6</cp:revision>
  <dcterms:created xsi:type="dcterms:W3CDTF">2021-05-10T05:13:00Z</dcterms:created>
  <dcterms:modified xsi:type="dcterms:W3CDTF">2021-05-11T08:51:00Z</dcterms:modified>
  <cp:category/>
</cp:coreProperties>
</file>