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2A4" w:rsidRPr="005607F5" w:rsidRDefault="00ED12A4" w:rsidP="00ED12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GHEA Grapalat"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ՀԻՄՆԱՎՈՐՈՒՄ–ՏԵՂԵԿԱՆՔ</w:t>
      </w:r>
    </w:p>
    <w:p w:rsidR="00ED12A4" w:rsidRDefault="00ED12A4" w:rsidP="00ED12A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 w:cs="Calibri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5607F5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</w:p>
    <w:p w:rsidR="00ED12A4" w:rsidRPr="005607F5" w:rsidRDefault="00ED12A4" w:rsidP="00ED12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N 968-Լ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ՈՐՈՇՄ</w:t>
      </w:r>
      <w:r>
        <w:rPr>
          <w:rStyle w:val="Strong"/>
          <w:rFonts w:ascii="GHEA Grapalat" w:hAnsi="GHEA Grapalat" w:cs="GHEA Grapalat"/>
          <w:color w:val="000000"/>
          <w:lang w:val="hy-AM"/>
        </w:rPr>
        <w:t>Ա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ՄԵՋ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ՓՈՓՈԽՈՒԹՅՈՒՆՆԵՐ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» 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ԿԱՌԱՎԱՐՈՒԹՅԱՆ ՈՐՈՇՄԱՆ ՆԱԽԱԳԾԻ ԸՆԴՈՒՆՄԱՆ </w:t>
      </w:r>
    </w:p>
    <w:p w:rsidR="00ED12A4" w:rsidRPr="005607F5" w:rsidRDefault="00ED12A4" w:rsidP="00ED12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նախագծի նպատակը երեխա ունեցող ընտանիքների բնակարանային ապահովության պետական աջակցության ծրագրերի իրականացման ընթացակարգերի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պայմանների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պարզեցումն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5607F5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3019B" w:rsidRDefault="0093019B" w:rsidP="00ED12A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ED12A4" w:rsidRPr="00DB1B32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որոշմամբ սահմանվել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երեխա ունեցող ընտանիքների բնակարանային ապահովության պետական աջակցության 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2020-2023 թվականների 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ծրագրերը։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Ծրագրերը մեկնարկել են 2020 թվականի հուլիսի 1-ին։ Մասնավորապես,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իրականացվում են </w:t>
      </w:r>
      <w:proofErr w:type="spellStart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նպատակային ծրագրերը.</w:t>
      </w:r>
    </w:p>
    <w:p w:rsidR="00ED12A4" w:rsidRPr="00DB1B32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միանվագ դրամական աջակցության ծրագիր (մարզային բնակավայրերում հիփոթեքային վարկով բնակարան ձեռք բերելու կամ անհատական բնակելի տուն կառուցելու համար տրամադրվում է միանվագ դրամական աջակցություն).</w:t>
      </w:r>
    </w:p>
    <w:p w:rsidR="00ED12A4" w:rsidRPr="00DB1B32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կանխավճարի ապահովագրության ծրագիր (</w:t>
      </w:r>
      <w:proofErr w:type="spellStart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հիփոթեքով</w:t>
      </w:r>
      <w:proofErr w:type="spellEnd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բնակարան ձեռք բերող շահառուին տրամադրվում է դրամական աջակցություն՝ կանխավճարի ապահովագրության տարեկան ապահովագրական վճարը վճարելու համար).</w:t>
      </w:r>
    </w:p>
    <w:p w:rsidR="00ED12A4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երեխայի ծննդյան աջակցության ծրագիր (հիփոթեքային վարկ մարող ընտանիքում երեխա ծնվելու դեպքում տրամադրվում է միանվագ դրամական աջակցություն)։</w:t>
      </w:r>
    </w:p>
    <w:p w:rsidR="00ED12A4" w:rsidRPr="00DB1B32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նպատակային ծրագրերի պայմաններն ու ընթացակարգերը խիստ սահմանափակում են ծրագրերի շահառուների քանակը։  </w:t>
      </w:r>
    </w:p>
    <w:p w:rsidR="0093019B" w:rsidRDefault="0093019B" w:rsidP="00ED12A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5607F5">
        <w:rPr>
          <w:rFonts w:ascii="GHEA Grapalat" w:hAnsi="GHEA Grapalat" w:cs="Sylfaen"/>
          <w:sz w:val="24"/>
          <w:szCs w:val="24"/>
          <w:lang w:val="hy-AM"/>
        </w:rPr>
        <w:t>րավակիրառական</w:t>
      </w:r>
      <w:proofErr w:type="spellEnd"/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պրակտիկան՝ առաջարկվում է համապատասխան փոփոխություններ կատարել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 որոշմ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5607F5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մեջ</w:t>
      </w:r>
      <w:r w:rsidRPr="005607F5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2.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Ներկայացվող նախագծով առաջարկվում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պարզեցնել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 իրականացման ընթացակարգերը և </w:t>
      </w:r>
      <w:r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5607F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D12A4" w:rsidRPr="005607F5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Մասնավորապես,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 որոշման հավելվածի.</w:t>
      </w:r>
    </w:p>
    <w:p w:rsidR="00ED12A4" w:rsidRPr="00B01137" w:rsidRDefault="00ED12A4" w:rsidP="00ED12A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17-րդ կետի 5-րդ ենթակետով առաջարկվող փոփոխությունը պայմանավորված է այն հանգամանքով, որ </w:t>
      </w:r>
      <w:r w:rsidRPr="002A31FC">
        <w:rPr>
          <w:rFonts w:ascii="GHEA Grapalat" w:hAnsi="GHEA Grapalat"/>
          <w:color w:val="000000"/>
          <w:lang w:val="hy-AM"/>
        </w:rPr>
        <w:t>ձեռք բերվող բնակելի անշարժ գույքի կամ կառուցվող անհատական բնակելի տան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նկատմամբ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սեփականության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իրավունքը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շահառուի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անչափահաս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բոլոր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երեխաների</w:t>
      </w:r>
      <w:r w:rsidRPr="002A31FC">
        <w:rPr>
          <w:rFonts w:ascii="GHEA Grapalat" w:hAnsi="GHEA Grapalat"/>
          <w:color w:val="000000"/>
          <w:lang w:val="hy-AM"/>
        </w:rPr>
        <w:t xml:space="preserve"> </w:t>
      </w:r>
      <w:r w:rsidRPr="002A31FC">
        <w:rPr>
          <w:rFonts w:ascii="GHEA Grapalat" w:hAnsi="GHEA Grapalat" w:cs="GHEA Grapalat"/>
          <w:color w:val="000000"/>
          <w:lang w:val="hy-AM"/>
        </w:rPr>
        <w:t>անունով</w:t>
      </w:r>
      <w:r>
        <w:rPr>
          <w:rFonts w:ascii="GHEA Grapalat" w:hAnsi="GHEA Grapalat"/>
          <w:color w:val="000000"/>
          <w:lang w:val="hy-AM"/>
        </w:rPr>
        <w:t xml:space="preserve"> գրանցելու դեպքում պահանջվում է </w:t>
      </w:r>
      <w:r w:rsidRPr="002A31FC">
        <w:rPr>
          <w:rFonts w:ascii="GHEA Grapalat" w:hAnsi="GHEA Grapalat"/>
          <w:color w:val="000000"/>
          <w:lang w:val="hy-AM"/>
        </w:rPr>
        <w:t>խնամակալության և հոգաբարձության մարմնի</w:t>
      </w:r>
      <w:r>
        <w:rPr>
          <w:rFonts w:ascii="GHEA Grapalat" w:hAnsi="GHEA Grapalat"/>
          <w:color w:val="000000"/>
          <w:lang w:val="hy-AM"/>
        </w:rPr>
        <w:t xml:space="preserve"> թույլտվությունը </w:t>
      </w:r>
      <w:r w:rsidRPr="002A31FC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համաձայն ՀՀ քաղաքացիական օրենսգրքի 39-րդ հոդվածի 2-րդ կետի</w:t>
      </w:r>
      <w:r w:rsidRPr="002A31FC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, ինչն իրենից ներկայացնում է </w:t>
      </w:r>
      <w:proofErr w:type="spellStart"/>
      <w:r>
        <w:rPr>
          <w:rFonts w:ascii="GHEA Grapalat" w:hAnsi="GHEA Grapalat"/>
          <w:color w:val="000000"/>
          <w:lang w:val="hy-AM"/>
        </w:rPr>
        <w:t>ժամանակատար</w:t>
      </w:r>
      <w:proofErr w:type="spellEnd"/>
      <w:r>
        <w:rPr>
          <w:rFonts w:ascii="GHEA Grapalat" w:hAnsi="GHEA Grapalat"/>
          <w:color w:val="000000"/>
          <w:lang w:val="hy-AM"/>
        </w:rPr>
        <w:t xml:space="preserve"> և բարդ գործընթաց, իսկ այն դեպքերում, երբ այդ թույլտվությունը շահառուն ստանում է առքուվաճառքի գործարքից հետո, նաև պարունակում է լրացուցիչ ֆինանսական բաղադրիչ, քանի որ շահառուն այդ թույլտվության </w:t>
      </w:r>
      <w:proofErr w:type="spellStart"/>
      <w:r>
        <w:rPr>
          <w:rFonts w:ascii="GHEA Grapalat" w:hAnsi="GHEA Grapalat"/>
          <w:color w:val="000000"/>
          <w:lang w:val="hy-AM"/>
        </w:rPr>
        <w:t>ստացումից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հետո պարտավոր է կրկին այցելել նոտարական գրասենյակ համապատասխան նոտարական </w:t>
      </w:r>
      <w:proofErr w:type="spellStart"/>
      <w:r>
        <w:rPr>
          <w:rFonts w:ascii="GHEA Grapalat" w:hAnsi="GHEA Grapalat"/>
          <w:color w:val="000000"/>
          <w:lang w:val="hy-AM"/>
        </w:rPr>
        <w:t>ձևակերպումներ</w:t>
      </w:r>
      <w:proofErr w:type="spellEnd"/>
      <w:r>
        <w:rPr>
          <w:rFonts w:ascii="GHEA Grapalat" w:hAnsi="GHEA Grapalat"/>
          <w:color w:val="000000"/>
          <w:lang w:val="hy-AM"/>
        </w:rPr>
        <w:t xml:space="preserve"> իրականացնելու համար, ինչպես նաև </w:t>
      </w:r>
      <w:r w:rsidRPr="006E5614">
        <w:rPr>
          <w:rFonts w:ascii="GHEA Grapalat" w:hAnsi="GHEA Grapalat"/>
          <w:color w:val="000000"/>
          <w:lang w:val="hy-AM"/>
        </w:rPr>
        <w:t>անշարժ գույքի կադաստրի կոմիտե</w:t>
      </w:r>
      <w:r>
        <w:rPr>
          <w:rFonts w:ascii="GHEA Grapalat" w:hAnsi="GHEA Grapalat"/>
          <w:color w:val="000000"/>
          <w:lang w:val="hy-AM"/>
        </w:rPr>
        <w:t>։</w:t>
      </w:r>
      <w:r w:rsidRPr="006C090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Միաժամանակ, ՀՀ քաղաքացիական օրենսգրքի 39-րդ հոդվածի 2-րդ կետի համաձայն՝ «</w:t>
      </w:r>
      <w:r w:rsidRPr="006C0909">
        <w:rPr>
          <w:rFonts w:ascii="GHEA Grapalat" w:hAnsi="GHEA Grapalat"/>
          <w:color w:val="000000"/>
          <w:lang w:val="hy-AM"/>
        </w:rPr>
        <w:t xml:space="preserve">Առանց խնամակալության և հոգաբարձության մարմնի թույլտվության` խնամակալն իրավունք չունի կնքել, իսկ հոգաբարձուն` համաձայնություն տալ կնքելու </w:t>
      </w:r>
      <w:proofErr w:type="spellStart"/>
      <w:r w:rsidRPr="006C0909">
        <w:rPr>
          <w:rFonts w:ascii="GHEA Grapalat" w:hAnsi="GHEA Grapalat"/>
          <w:color w:val="000000"/>
          <w:lang w:val="hy-AM"/>
        </w:rPr>
        <w:t>խնամարկյալի</w:t>
      </w:r>
      <w:proofErr w:type="spellEnd"/>
      <w:r w:rsidRPr="006C0909">
        <w:rPr>
          <w:rFonts w:ascii="GHEA Grapalat" w:hAnsi="GHEA Grapalat"/>
          <w:color w:val="000000"/>
          <w:lang w:val="hy-AM"/>
        </w:rPr>
        <w:t xml:space="preserve"> գույքի օտարման` ներառյալ փոխանակության կամ նվիրատվության, վարձակալության, այդ գույքն անհատույց օգտագործման հանձնելու կամ գրավ դնելու գործարքներ, որոնք հանգեցնում են </w:t>
      </w:r>
      <w:proofErr w:type="spellStart"/>
      <w:r w:rsidRPr="006C0909">
        <w:rPr>
          <w:rFonts w:ascii="GHEA Grapalat" w:hAnsi="GHEA Grapalat"/>
          <w:color w:val="000000"/>
          <w:lang w:val="hy-AM"/>
        </w:rPr>
        <w:t>խնամարկյալին</w:t>
      </w:r>
      <w:proofErr w:type="spellEnd"/>
      <w:r w:rsidRPr="006C0909">
        <w:rPr>
          <w:rFonts w:ascii="GHEA Grapalat" w:hAnsi="GHEA Grapalat"/>
          <w:color w:val="000000"/>
          <w:lang w:val="hy-AM"/>
        </w:rPr>
        <w:t xml:space="preserve"> պատկանող իրավունքներից հրաժարվելուն, բաժանել նրա գույքը կամ դրանից բաժիններ առանձնացնել, ինչպես նաև </w:t>
      </w:r>
      <w:proofErr w:type="spellStart"/>
      <w:r w:rsidRPr="006C0909">
        <w:rPr>
          <w:rFonts w:ascii="GHEA Grapalat" w:hAnsi="GHEA Grapalat"/>
          <w:color w:val="000000"/>
          <w:lang w:val="hy-AM"/>
        </w:rPr>
        <w:t>խնամարկյալի</w:t>
      </w:r>
      <w:proofErr w:type="spellEnd"/>
      <w:r w:rsidRPr="006C0909">
        <w:rPr>
          <w:rFonts w:ascii="GHEA Grapalat" w:hAnsi="GHEA Grapalat"/>
          <w:color w:val="000000"/>
          <w:lang w:val="hy-AM"/>
        </w:rPr>
        <w:t xml:space="preserve"> գույքի նվազեցմանը հանգեցնող ցանկացած այլ գործարք</w:t>
      </w:r>
      <w:r>
        <w:rPr>
          <w:rFonts w:ascii="GHEA Grapalat" w:hAnsi="GHEA Grapalat"/>
          <w:color w:val="000000"/>
          <w:lang w:val="hy-AM"/>
        </w:rPr>
        <w:t>»</w:t>
      </w:r>
      <w:r w:rsidRPr="006C0909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Այսինքն, շահառուն կարող է ցանկացած պահի, ստանալով </w:t>
      </w:r>
      <w:r w:rsidRPr="006C0909">
        <w:rPr>
          <w:rFonts w:ascii="GHEA Grapalat" w:hAnsi="GHEA Grapalat"/>
          <w:color w:val="000000"/>
          <w:lang w:val="hy-AM"/>
        </w:rPr>
        <w:t>խնամակալության և հոգ</w:t>
      </w:r>
      <w:r>
        <w:rPr>
          <w:rFonts w:ascii="GHEA Grapalat" w:hAnsi="GHEA Grapalat"/>
          <w:color w:val="000000"/>
          <w:lang w:val="hy-AM"/>
        </w:rPr>
        <w:t xml:space="preserve">աբարձության մարմնի թույլտվությունը, օտարել իր անչափահաս երեխաներին պատկանող գույքը, ինչը նշանակում է, որ այս դրույթի առկայությունը/բացակայությունը, ըստ էության, չի ազդում անչափահաս երեխաների իրավական վիճակի վրա։ </w:t>
      </w:r>
    </w:p>
    <w:p w:rsidR="00ED12A4" w:rsidRPr="005559FC" w:rsidRDefault="00ED12A4" w:rsidP="00ED12A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26</w:t>
      </w:r>
      <w:r w:rsidRPr="005607F5">
        <w:rPr>
          <w:rFonts w:ascii="GHEA Grapalat" w:hAnsi="GHEA Grapalat"/>
          <w:color w:val="000000"/>
          <w:lang w:val="hy-AM"/>
        </w:rPr>
        <w:t>–</w:t>
      </w:r>
      <w:proofErr w:type="spellStart"/>
      <w:r w:rsidRPr="005607F5">
        <w:rPr>
          <w:rFonts w:ascii="GHEA Grapalat" w:hAnsi="GHEA Grapalat"/>
          <w:color w:val="000000"/>
          <w:lang w:val="hy-AM"/>
        </w:rPr>
        <w:t>րդ</w:t>
      </w:r>
      <w:proofErr w:type="spellEnd"/>
      <w:r w:rsidRPr="005607F5">
        <w:rPr>
          <w:rFonts w:ascii="GHEA Grapalat" w:hAnsi="GHEA Grapalat"/>
          <w:color w:val="000000"/>
          <w:lang w:val="hy-AM"/>
        </w:rPr>
        <w:t xml:space="preserve"> կետի </w:t>
      </w:r>
      <w:r>
        <w:rPr>
          <w:rFonts w:ascii="GHEA Grapalat" w:hAnsi="GHEA Grapalat"/>
          <w:color w:val="000000"/>
          <w:lang w:val="hy-AM"/>
        </w:rPr>
        <w:t xml:space="preserve">3-րդ ենթակետում առաջարկվող փոփոխությամբ մեղմացվում է նշված կետով սահմանված պայմանը, քանի որ ծրագրերի իրականացման 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վիճակագրությունը ցույց է </w:t>
      </w:r>
      <w:r w:rsidRPr="00CE3332">
        <w:rPr>
          <w:rFonts w:ascii="GHEA Grapalat" w:hAnsi="GHEA Grapalat" w:cs="GHEA Grapalat"/>
          <w:color w:val="000000"/>
          <w:lang w:val="hy-AM"/>
        </w:rPr>
        <w:lastRenderedPageBreak/>
        <w:t xml:space="preserve">տալիս, որ </w:t>
      </w:r>
      <w:proofErr w:type="spellStart"/>
      <w:r w:rsidRPr="00CE3332">
        <w:rPr>
          <w:rFonts w:ascii="GHEA Grapalat" w:hAnsi="GHEA Grapalat" w:cs="GHEA Grapalat"/>
          <w:color w:val="000000"/>
          <w:lang w:val="hy-AM"/>
        </w:rPr>
        <w:t>մերժումների</w:t>
      </w:r>
      <w:proofErr w:type="spellEnd"/>
      <w:r w:rsidRPr="00CE3332">
        <w:rPr>
          <w:rFonts w:ascii="GHEA Grapalat" w:hAnsi="GHEA Grapalat" w:cs="GHEA Grapalat"/>
          <w:color w:val="000000"/>
          <w:lang w:val="hy-AM"/>
        </w:rPr>
        <w:t xml:space="preserve"> ճնշող մեծամասնությունը կազմում են այս պայմանին չբավարարելու դեպքերը։ Այս փոփոխության արդյունքում պետական բյուջեի ծախսերը կարող են ավելանալ </w:t>
      </w:r>
      <w:proofErr w:type="spellStart"/>
      <w:r w:rsidRPr="00CE3332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5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%-ով, քանի որ համաձայն 01.07.2020-01.06.2021թթ. վիճակագրության, </w:t>
      </w:r>
      <w:r>
        <w:rPr>
          <w:rFonts w:ascii="GHEA Grapalat" w:hAnsi="GHEA Grapalat" w:cs="GHEA Grapalat"/>
          <w:color w:val="000000"/>
          <w:lang w:val="hy-AM"/>
        </w:rPr>
        <w:t xml:space="preserve">այս պայմանի հիման վրա ՀՀ աշխատանքի և սոցիալական հարցերի նախարարության </w:t>
      </w:r>
      <w:r w:rsidRPr="00D536EE">
        <w:rPr>
          <w:rFonts w:ascii="GHEA Grapalat" w:hAnsi="GHEA Grapalat" w:cs="GHEA Grapalat"/>
          <w:color w:val="000000"/>
          <w:lang w:val="hy-AM"/>
        </w:rPr>
        <w:t>(</w:t>
      </w:r>
      <w:r>
        <w:rPr>
          <w:rFonts w:ascii="GHEA Grapalat" w:hAnsi="GHEA Grapalat" w:cs="GHEA Grapalat"/>
          <w:color w:val="000000"/>
          <w:lang w:val="hy-AM"/>
        </w:rPr>
        <w:t>այսուհետ՝ Նախարարություն</w:t>
      </w:r>
      <w:r w:rsidRPr="00D536EE">
        <w:rPr>
          <w:rFonts w:ascii="GHEA Grapalat" w:hAnsi="GHEA Grapalat" w:cs="GHEA Grapalat"/>
          <w:color w:val="000000"/>
          <w:lang w:val="hy-AM"/>
        </w:rPr>
        <w:t>)</w:t>
      </w:r>
      <w:r>
        <w:rPr>
          <w:rFonts w:ascii="GHEA Grapalat" w:hAnsi="GHEA Grapalat" w:cs="GHEA Grapalat"/>
          <w:color w:val="000000"/>
          <w:lang w:val="hy-AM"/>
        </w:rPr>
        <w:t xml:space="preserve"> կողմից մերժված շահառուների թիվը կազմում է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25</w:t>
      </w:r>
      <w:r w:rsidRPr="00CE3332">
        <w:rPr>
          <w:rFonts w:ascii="GHEA Grapalat" w:hAnsi="GHEA Grapalat" w:cs="GHEA Grapalat"/>
          <w:color w:val="000000"/>
          <w:lang w:val="hy-AM"/>
        </w:rPr>
        <w:t>, ինչն առավելագույն հաշվարկով կազմում է 2</w:t>
      </w:r>
      <w:r>
        <w:rPr>
          <w:rFonts w:ascii="GHEA Grapalat" w:hAnsi="GHEA Grapalat" w:cs="GHEA Grapalat"/>
          <w:color w:val="000000"/>
          <w:lang w:val="hy-AM"/>
        </w:rPr>
        <w:t>6 մլն դրամ։ Լ</w:t>
      </w:r>
      <w:r w:rsidRPr="00D536EE">
        <w:rPr>
          <w:rFonts w:ascii="GHEA Grapalat" w:hAnsi="GHEA Grapalat" w:cs="GHEA Grapalat"/>
          <w:color w:val="000000"/>
          <w:lang w:val="hy-AM"/>
        </w:rPr>
        <w:t>րացուցիչ ֆինանսավորման անհրաժեշտություն առաջանալու պարագայու</w:t>
      </w:r>
      <w:r>
        <w:rPr>
          <w:rFonts w:ascii="GHEA Grapalat" w:hAnsi="GHEA Grapalat" w:cs="GHEA Grapalat"/>
          <w:color w:val="000000"/>
          <w:lang w:val="hy-AM"/>
        </w:rPr>
        <w:t xml:space="preserve">մ, այդ միջոցները նախատեսվում է ապահովել Նախարարության ներքին ռեսուրսների վերաբաշխման հաշվին։ 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 </w:t>
      </w:r>
      <w:r w:rsidRPr="005559FC">
        <w:rPr>
          <w:rFonts w:ascii="GHEA Grapalat" w:hAnsi="GHEA Grapalat" w:cs="GHEA Grapalat"/>
          <w:color w:val="000000"/>
          <w:lang w:val="hy-AM"/>
        </w:rPr>
        <w:t xml:space="preserve">    </w:t>
      </w:r>
    </w:p>
    <w:p w:rsidR="00ED12A4" w:rsidRDefault="00ED12A4" w:rsidP="00ED12A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 w:cs="GHEA Grapalat"/>
          <w:color w:val="000000"/>
          <w:lang w:val="hy-AM"/>
        </w:rPr>
      </w:pPr>
      <w:r w:rsidRPr="00CE3332">
        <w:rPr>
          <w:rFonts w:ascii="GHEA Grapalat" w:hAnsi="GHEA Grapalat" w:cs="GHEA Grapalat"/>
          <w:color w:val="000000"/>
          <w:lang w:val="hy-AM"/>
        </w:rPr>
        <w:t xml:space="preserve">27-րդ կետի 4-րդ ենթակետում առաջարկվող փոփոխությամբ մեղմացվում է նշված կետով սահմանված պայմանը, քանի որ ծրագրերի իրականացման վիճակագրությունը ցույց է տալիս, որ աջակցություն ստացած՝ 3 </w:t>
      </w:r>
      <w:r w:rsidRPr="00B12DC4">
        <w:rPr>
          <w:rFonts w:ascii="GHEA Grapalat" w:hAnsi="GHEA Grapalat" w:cs="GHEA Grapalat"/>
          <w:color w:val="000000"/>
          <w:lang w:val="hy-AM"/>
        </w:rPr>
        <w:t>և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>ավելի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>երեխա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 xml:space="preserve">ունեցող շահառուների նվազագույն տարիքը 27-ն է, ընդ որում՝ 01.04.2021թ. դրությամբ աջակցություն ստացած՝ 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3 </w:t>
      </w:r>
      <w:r w:rsidRPr="00B12DC4">
        <w:rPr>
          <w:rFonts w:ascii="GHEA Grapalat" w:hAnsi="GHEA Grapalat" w:cs="GHEA Grapalat"/>
          <w:color w:val="000000"/>
          <w:lang w:val="hy-AM"/>
        </w:rPr>
        <w:t>և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>ավելի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>երեխա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</w:t>
      </w:r>
      <w:r w:rsidRPr="00B12DC4">
        <w:rPr>
          <w:rFonts w:ascii="GHEA Grapalat" w:hAnsi="GHEA Grapalat" w:cs="GHEA Grapalat"/>
          <w:color w:val="000000"/>
          <w:lang w:val="hy-AM"/>
        </w:rPr>
        <w:t xml:space="preserve">ունեցող 180 </w:t>
      </w:r>
      <w:proofErr w:type="spellStart"/>
      <w:r w:rsidRPr="00B12DC4">
        <w:rPr>
          <w:rFonts w:ascii="GHEA Grapalat" w:hAnsi="GHEA Grapalat" w:cs="GHEA Grapalat"/>
          <w:color w:val="000000"/>
          <w:lang w:val="hy-AM"/>
        </w:rPr>
        <w:t>շահառուներից</w:t>
      </w:r>
      <w:proofErr w:type="spellEnd"/>
      <w:r w:rsidRPr="00B12DC4">
        <w:rPr>
          <w:rFonts w:ascii="GHEA Grapalat" w:hAnsi="GHEA Grapalat" w:cs="GHEA Grapalat"/>
          <w:color w:val="000000"/>
          <w:lang w:val="hy-AM"/>
        </w:rPr>
        <w:t xml:space="preserve"> 1-ը 27 տարեկան է, 2-ը՝ 28, 2-ը՝ 29, 2-ը՝ 30, մնացածը՝ 31 և ավելի։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Ըստ էության, 27-րդ կետի 4-րդ ենթակետով սահմանված դրույթը կենսունակ չէ։ Այս փոփոխության արդյունքում պետական բյուջեի ծախսերը կարող են ավելանալ </w:t>
      </w:r>
      <w:proofErr w:type="spellStart"/>
      <w:r w:rsidRPr="00CE3332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CE3332">
        <w:rPr>
          <w:rFonts w:ascii="GHEA Grapalat" w:hAnsi="GHEA Grapalat" w:cs="GHEA Grapalat"/>
          <w:color w:val="000000"/>
          <w:lang w:val="hy-AM"/>
        </w:rPr>
        <w:t xml:space="preserve"> 4%-ով, քանի որ համաձայն 01.07.2020-01.06.2021թթ. վիճակագրության, աջակցություն ստացած՝ 3 և ավելի երեխա ունեցող </w:t>
      </w:r>
      <w:proofErr w:type="spellStart"/>
      <w:r w:rsidRPr="00CE3332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CE3332">
        <w:rPr>
          <w:rFonts w:ascii="GHEA Grapalat" w:hAnsi="GHEA Grapalat" w:cs="GHEA Grapalat"/>
          <w:color w:val="000000"/>
          <w:lang w:val="hy-AM"/>
        </w:rPr>
        <w:t xml:space="preserve"> 30 տարեկան շահառուների թիվը կազմում է 5, ինչն առավելագույն հաշվարկով կազմում է 20 մլն դրամ։   </w:t>
      </w:r>
      <w:r>
        <w:rPr>
          <w:rFonts w:ascii="GHEA Grapalat" w:hAnsi="GHEA Grapalat" w:cs="GHEA Grapalat"/>
          <w:color w:val="000000"/>
          <w:lang w:val="hy-AM"/>
        </w:rPr>
        <w:t>Լ</w:t>
      </w:r>
      <w:r w:rsidRPr="00D536EE">
        <w:rPr>
          <w:rFonts w:ascii="GHEA Grapalat" w:hAnsi="GHEA Grapalat" w:cs="GHEA Grapalat"/>
          <w:color w:val="000000"/>
          <w:lang w:val="hy-AM"/>
        </w:rPr>
        <w:t>րացուցիչ ֆինանսավորման անհրաժեշտություն առաջանալու պարագայու</w:t>
      </w:r>
      <w:r>
        <w:rPr>
          <w:rFonts w:ascii="GHEA Grapalat" w:hAnsi="GHEA Grapalat" w:cs="GHEA Grapalat"/>
          <w:color w:val="000000"/>
          <w:lang w:val="hy-AM"/>
        </w:rPr>
        <w:t xml:space="preserve">մ, այդ միջոցները նախատեսվում է ապահովել Նախարարության ներքին ռեսուրսների վերաբաշխման հաշվին։ </w:t>
      </w:r>
      <w:r w:rsidRPr="00CE3332">
        <w:rPr>
          <w:rFonts w:ascii="GHEA Grapalat" w:hAnsi="GHEA Grapalat" w:cs="GHEA Grapalat"/>
          <w:color w:val="000000"/>
          <w:lang w:val="hy-AM"/>
        </w:rPr>
        <w:t xml:space="preserve">  </w:t>
      </w:r>
      <w:r w:rsidRPr="005559FC">
        <w:rPr>
          <w:rFonts w:ascii="GHEA Grapalat" w:hAnsi="GHEA Grapalat" w:cs="GHEA Grapalat"/>
          <w:color w:val="000000"/>
          <w:lang w:val="hy-AM"/>
        </w:rPr>
        <w:t xml:space="preserve">  </w:t>
      </w:r>
    </w:p>
    <w:p w:rsidR="00ED12A4" w:rsidRPr="005607F5" w:rsidRDefault="00ED12A4" w:rsidP="00ED12A4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jc w:val="both"/>
        <w:rPr>
          <w:rFonts w:ascii="GHEA Grapalat" w:hAnsi="GHEA Grapalat"/>
          <w:lang w:val="hy-AM"/>
        </w:rPr>
      </w:pPr>
      <w:r w:rsidRPr="005559FC">
        <w:rPr>
          <w:rFonts w:ascii="GHEA Grapalat" w:hAnsi="GHEA Grapalat" w:cs="GHEA Grapalat"/>
          <w:color w:val="000000"/>
          <w:lang w:val="hy-AM"/>
        </w:rPr>
        <w:t xml:space="preserve">  </w:t>
      </w:r>
      <w:r w:rsidRPr="005607F5">
        <w:rPr>
          <w:rFonts w:ascii="GHEA Grapalat" w:hAnsi="GHEA Grapalat"/>
          <w:b/>
          <w:bCs/>
          <w:lang w:val="hy-AM"/>
        </w:rPr>
        <w:t xml:space="preserve">3. </w:t>
      </w:r>
      <w:r w:rsidRPr="005607F5">
        <w:rPr>
          <w:rFonts w:ascii="GHEA Grapalat" w:hAnsi="GHEA Grapalat" w:cs="Sylfaen"/>
          <w:b/>
          <w:bCs/>
          <w:lang w:val="hy-AM"/>
        </w:rPr>
        <w:t>Իրավական</w:t>
      </w:r>
      <w:r w:rsidRPr="005607F5">
        <w:rPr>
          <w:rFonts w:ascii="GHEA Grapalat" w:hAnsi="GHEA Grapalat"/>
          <w:b/>
          <w:bCs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lang w:val="hy-AM"/>
        </w:rPr>
        <w:t>ակտի</w:t>
      </w:r>
      <w:r w:rsidRPr="005607F5">
        <w:rPr>
          <w:rFonts w:ascii="GHEA Grapalat" w:hAnsi="GHEA Grapalat"/>
          <w:b/>
          <w:bCs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lang w:val="hy-AM"/>
        </w:rPr>
        <w:t>կիրառման</w:t>
      </w:r>
      <w:r w:rsidRPr="005607F5">
        <w:rPr>
          <w:rFonts w:ascii="GHEA Grapalat" w:hAnsi="GHEA Grapalat"/>
          <w:b/>
          <w:bCs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lang w:val="hy-AM"/>
        </w:rPr>
        <w:t>դեպքում</w:t>
      </w:r>
      <w:r w:rsidRPr="005607F5">
        <w:rPr>
          <w:rFonts w:ascii="GHEA Grapalat" w:hAnsi="GHEA Grapalat"/>
          <w:b/>
          <w:bCs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lang w:val="hy-AM"/>
        </w:rPr>
        <w:t>ակնկալվող</w:t>
      </w:r>
      <w:r w:rsidRPr="005607F5">
        <w:rPr>
          <w:rFonts w:ascii="GHEA Grapalat" w:hAnsi="GHEA Grapalat"/>
          <w:b/>
          <w:bCs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lang w:val="hy-AM"/>
        </w:rPr>
        <w:t>արդյունքը</w:t>
      </w:r>
      <w:r w:rsidRPr="005607F5">
        <w:rPr>
          <w:rFonts w:ascii="GHEA Grapalat" w:hAnsi="GHEA Grapalat"/>
          <w:lang w:val="hy-AM"/>
        </w:rPr>
        <w:t xml:space="preserve"> </w:t>
      </w:r>
    </w:p>
    <w:p w:rsidR="00ED12A4" w:rsidRDefault="00ED12A4" w:rsidP="00ED12A4">
      <w:pPr>
        <w:tabs>
          <w:tab w:val="left" w:pos="27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Նախագիծն ընդունվելու դեպքում </w:t>
      </w:r>
      <w:proofErr w:type="spellStart"/>
      <w:r w:rsidRPr="005607F5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պարզեցվեն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 իրականացման ընթացակարգերը և </w:t>
      </w:r>
      <w:r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՝ հաշվի առնելով </w:t>
      </w:r>
      <w:proofErr w:type="spellStart"/>
      <w:r w:rsidRPr="005607F5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պրակտիկան։</w:t>
      </w:r>
    </w:p>
    <w:p w:rsidR="00ED12A4" w:rsidRPr="00560263" w:rsidRDefault="00ED12A4" w:rsidP="00ED12A4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60263">
        <w:rPr>
          <w:rFonts w:ascii="GHEA Grapalat" w:hAnsi="GHEA Grapalat" w:cs="Sylfaen"/>
          <w:b/>
          <w:bCs/>
          <w:sz w:val="24"/>
          <w:szCs w:val="24"/>
          <w:lang w:val="hy-AM"/>
        </w:rPr>
        <w:t>4. Տեղեկանք</w:t>
      </w:r>
    </w:p>
    <w:p w:rsidR="00D74966" w:rsidRPr="00ED12A4" w:rsidRDefault="00ED12A4" w:rsidP="00ED12A4">
      <w:pPr>
        <w:spacing w:line="360" w:lineRule="auto"/>
        <w:ind w:firstLine="720"/>
        <w:jc w:val="both"/>
        <w:rPr>
          <w:lang w:val="hy-AM"/>
        </w:rPr>
      </w:pPr>
      <w:r w:rsidRPr="00682E0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</w:t>
      </w:r>
      <w:r w:rsidRPr="00682E03">
        <w:rPr>
          <w:rFonts w:ascii="Calibri" w:hAnsi="Calibri" w:cs="Calibri"/>
          <w:sz w:val="24"/>
          <w:szCs w:val="24"/>
          <w:lang w:val="hy-AM"/>
        </w:rPr>
        <w:t> </w:t>
      </w:r>
      <w:r w:rsidRPr="00682E03">
        <w:rPr>
          <w:rFonts w:ascii="GHEA Grapalat" w:hAnsi="GHEA Grapalat"/>
          <w:sz w:val="24"/>
          <w:szCs w:val="24"/>
          <w:lang w:val="hy-AM"/>
        </w:rPr>
        <w:t>մայիսի 14-ի</w:t>
      </w:r>
      <w:r w:rsidRPr="00682E03">
        <w:rPr>
          <w:rFonts w:ascii="Calibri" w:hAnsi="Calibri" w:cs="Calibri"/>
          <w:sz w:val="24"/>
          <w:szCs w:val="24"/>
          <w:lang w:val="hy-AM"/>
        </w:rPr>
        <w:t> 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N 968-Լ </w:t>
      </w:r>
      <w:r>
        <w:rPr>
          <w:rFonts w:ascii="GHEA Grapalat" w:hAnsi="GHEA Grapalat"/>
          <w:sz w:val="24"/>
          <w:szCs w:val="24"/>
          <w:lang w:val="hy-AM"/>
        </w:rPr>
        <w:t>որոշման մեջ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</w:t>
      </w:r>
      <w:r w:rsidRPr="00DC4E6C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263">
        <w:rPr>
          <w:rFonts w:ascii="GHEA Grapalat" w:hAnsi="GHEA Grapalat" w:cs="Sylfaen"/>
          <w:sz w:val="24"/>
          <w:szCs w:val="24"/>
          <w:lang w:val="hy-AM"/>
        </w:rPr>
        <w:t>ընդունումից հետո այլ իրավական ակտերի ընդունման անհրաժեշտություն չի առաջանա, իսկ ՀՀ 2021 թվականի պետական բյուջեի ծախսերը և եկամուտները չեն ավելանա։</w:t>
      </w:r>
    </w:p>
    <w:sectPr w:rsidR="00D74966" w:rsidRPr="00ED12A4" w:rsidSect="0093019B">
      <w:pgSz w:w="12240" w:h="15840"/>
      <w:pgMar w:top="360" w:right="63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818"/>
    <w:rsid w:val="00392CDD"/>
    <w:rsid w:val="00873818"/>
    <w:rsid w:val="0093019B"/>
    <w:rsid w:val="00D74966"/>
    <w:rsid w:val="00ED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CFDC5"/>
  <w15:chartTrackingRefBased/>
  <w15:docId w15:val="{8791E135-39BE-4C2D-9100-DBBF211D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2A4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1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855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3</cp:revision>
  <dcterms:created xsi:type="dcterms:W3CDTF">2021-07-06T10:20:00Z</dcterms:created>
  <dcterms:modified xsi:type="dcterms:W3CDTF">2021-07-06T10:25:00Z</dcterms:modified>
</cp:coreProperties>
</file>