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7CE" w:rsidRPr="00475DA4" w:rsidRDefault="008E4C38" w:rsidP="00475DA4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</w:rPr>
      </w:pPr>
      <w:r w:rsidRPr="00475DA4">
        <w:rPr>
          <w:rFonts w:ascii="GHEA Grapalat" w:hAnsi="GHEA Grapalat"/>
          <w:b/>
          <w:sz w:val="24"/>
          <w:szCs w:val="24"/>
        </w:rPr>
        <w:t xml:space="preserve">                                         </w:t>
      </w:r>
      <w:r w:rsidR="00BF77CE" w:rsidRPr="00475DA4">
        <w:rPr>
          <w:rFonts w:ascii="GHEA Grapalat" w:hAnsi="GHEA Grapalat"/>
          <w:b/>
          <w:i/>
          <w:sz w:val="24"/>
          <w:szCs w:val="24"/>
        </w:rPr>
        <w:t>ԱՄՓՈՓԱԹԵՐԹ</w:t>
      </w:r>
    </w:p>
    <w:p w:rsidR="00BF77CE" w:rsidRPr="00475DA4" w:rsidRDefault="0064315B" w:rsidP="00475DA4">
      <w:pPr>
        <w:tabs>
          <w:tab w:val="center" w:pos="2520"/>
        </w:tabs>
        <w:spacing w:after="0" w:line="360" w:lineRule="auto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</w:pPr>
      <w:r w:rsidRPr="00475DA4">
        <w:rPr>
          <w:rFonts w:ascii="GHEA Grapalat" w:hAnsi="GHEA Grapalat" w:cs="Sylfaen"/>
          <w:b/>
          <w:bCs/>
          <w:i/>
          <w:sz w:val="24"/>
          <w:szCs w:val="24"/>
        </w:rPr>
        <w:t>«ՀՀ</w:t>
      </w:r>
      <w:r w:rsidRPr="00475DA4">
        <w:rPr>
          <w:rFonts w:ascii="GHEA Grapalat" w:hAnsi="GHEA Grapalat" w:cs="Sylfaen"/>
          <w:b/>
          <w:bCs/>
          <w:i/>
          <w:sz w:val="24"/>
          <w:szCs w:val="24"/>
          <w:lang w:val="af-ZA"/>
        </w:rPr>
        <w:t xml:space="preserve"> ՈՍՏԻԿԱՆՈՒԹՅԱՆ ԿՈՂՄԻՑ </w:t>
      </w:r>
      <w:r w:rsidRPr="00475DA4">
        <w:rPr>
          <w:rFonts w:ascii="GHEA Grapalat" w:hAnsi="GHEA Grapalat" w:cs="Sylfaen"/>
          <w:b/>
          <w:i/>
          <w:sz w:val="24"/>
          <w:szCs w:val="24"/>
        </w:rPr>
        <w:t>Մ</w:t>
      </w:r>
      <w:r w:rsidRPr="00475DA4">
        <w:rPr>
          <w:rFonts w:ascii="GHEA Grapalat" w:hAnsi="GHEA Grapalat" w:cs="Sylfaen"/>
          <w:b/>
          <w:i/>
          <w:sz w:val="24"/>
          <w:szCs w:val="24"/>
          <w:lang w:val="ru-RU"/>
        </w:rPr>
        <w:t>ԱՍՆԱՎՈՐ</w:t>
      </w:r>
      <w:r w:rsidRPr="00475DA4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475DA4">
        <w:rPr>
          <w:rFonts w:ascii="GHEA Grapalat" w:hAnsi="GHEA Grapalat" w:cs="Sylfaen"/>
          <w:b/>
          <w:i/>
          <w:sz w:val="24"/>
          <w:szCs w:val="24"/>
          <w:lang w:val="ru-RU"/>
        </w:rPr>
        <w:t>ՊԱՀՆՈՐԴԱԿԱՆ</w:t>
      </w:r>
      <w:r w:rsidRPr="00475DA4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475DA4">
        <w:rPr>
          <w:rFonts w:ascii="GHEA Grapalat" w:hAnsi="GHEA Grapalat" w:cs="Sylfaen"/>
          <w:b/>
          <w:i/>
          <w:sz w:val="24"/>
          <w:szCs w:val="24"/>
          <w:lang w:val="ru-RU"/>
        </w:rPr>
        <w:t>ԿԱԶՄԱԿԵՐՊՈՒԹՅՈՒՆՆԵՐԻ</w:t>
      </w:r>
      <w:r w:rsidRPr="00475DA4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475DA4">
        <w:rPr>
          <w:rFonts w:ascii="GHEA Grapalat" w:hAnsi="GHEA Grapalat" w:cs="Sylfaen"/>
          <w:b/>
          <w:i/>
          <w:sz w:val="24"/>
          <w:szCs w:val="24"/>
        </w:rPr>
        <w:t>ՌԻՍԿԻ</w:t>
      </w:r>
      <w:r w:rsidRPr="00475DA4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475DA4">
        <w:rPr>
          <w:rFonts w:ascii="GHEA Grapalat" w:hAnsi="GHEA Grapalat" w:cs="Sylfaen"/>
          <w:b/>
          <w:i/>
          <w:sz w:val="24"/>
          <w:szCs w:val="24"/>
        </w:rPr>
        <w:t>ՎՐԱ</w:t>
      </w:r>
      <w:r w:rsidRPr="00475DA4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475DA4">
        <w:rPr>
          <w:rFonts w:ascii="GHEA Grapalat" w:hAnsi="GHEA Grapalat" w:cs="Sylfaen"/>
          <w:b/>
          <w:i/>
          <w:sz w:val="24"/>
          <w:szCs w:val="24"/>
        </w:rPr>
        <w:t>ՀԻՄՆՎԱԾ</w:t>
      </w:r>
      <w:r w:rsidRPr="00475DA4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475DA4">
        <w:rPr>
          <w:rFonts w:ascii="GHEA Grapalat" w:hAnsi="GHEA Grapalat" w:cs="Sylfaen"/>
          <w:b/>
          <w:i/>
          <w:sz w:val="24"/>
          <w:szCs w:val="24"/>
        </w:rPr>
        <w:t>ՍՏՈՒԳՈՒՄՆԵՐԻ</w:t>
      </w:r>
      <w:r w:rsidRPr="00475DA4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475DA4">
        <w:rPr>
          <w:rFonts w:ascii="GHEA Grapalat" w:hAnsi="GHEA Grapalat" w:cs="Sylfaen"/>
          <w:b/>
          <w:i/>
          <w:sz w:val="24"/>
          <w:szCs w:val="24"/>
        </w:rPr>
        <w:t>ՄԵԹՈԴԱԲԱՆՈՒԹՅՈՒՆՆ</w:t>
      </w:r>
      <w:r w:rsidRPr="00475DA4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475DA4">
        <w:rPr>
          <w:rFonts w:ascii="GHEA Grapalat" w:hAnsi="GHEA Grapalat" w:cs="Sylfaen"/>
          <w:b/>
          <w:bCs/>
          <w:i/>
          <w:sz w:val="24"/>
          <w:szCs w:val="24"/>
        </w:rPr>
        <w:t>ՈՒ</w:t>
      </w:r>
      <w:r w:rsidRPr="00475DA4">
        <w:rPr>
          <w:rFonts w:ascii="GHEA Grapalat" w:hAnsi="GHEA Grapalat" w:cs="Sylfaen"/>
          <w:b/>
          <w:bCs/>
          <w:i/>
          <w:sz w:val="24"/>
          <w:szCs w:val="24"/>
          <w:lang w:val="af-ZA"/>
        </w:rPr>
        <w:t xml:space="preserve"> </w:t>
      </w:r>
      <w:r w:rsidRPr="00475DA4">
        <w:rPr>
          <w:rFonts w:ascii="GHEA Grapalat" w:hAnsi="GHEA Grapalat" w:cs="Sylfaen"/>
          <w:b/>
          <w:bCs/>
          <w:i/>
          <w:sz w:val="24"/>
          <w:szCs w:val="24"/>
        </w:rPr>
        <w:t>ՌԻՍԿԱՅՆՈՒԹՅՈՒՆԸ</w:t>
      </w:r>
      <w:r w:rsidRPr="00475DA4">
        <w:rPr>
          <w:rFonts w:ascii="GHEA Grapalat" w:hAnsi="GHEA Grapalat" w:cs="Sylfaen"/>
          <w:b/>
          <w:bCs/>
          <w:i/>
          <w:sz w:val="24"/>
          <w:szCs w:val="24"/>
          <w:lang w:val="af-ZA"/>
        </w:rPr>
        <w:t xml:space="preserve"> </w:t>
      </w:r>
      <w:r w:rsidRPr="00475DA4">
        <w:rPr>
          <w:rFonts w:ascii="GHEA Grapalat" w:hAnsi="GHEA Grapalat" w:cs="Sylfaen"/>
          <w:b/>
          <w:bCs/>
          <w:i/>
          <w:sz w:val="24"/>
          <w:szCs w:val="24"/>
        </w:rPr>
        <w:t>ՈՐՈՇՈՂ</w:t>
      </w:r>
      <w:r w:rsidRPr="00475DA4">
        <w:rPr>
          <w:rFonts w:ascii="GHEA Grapalat" w:hAnsi="GHEA Grapalat" w:cs="Sylfaen"/>
          <w:b/>
          <w:bCs/>
          <w:i/>
          <w:sz w:val="24"/>
          <w:szCs w:val="24"/>
          <w:lang w:val="af-ZA"/>
        </w:rPr>
        <w:t xml:space="preserve"> ՉԱՓԱՆԻՇՆԵՐԻ ԸՆԴՀԱՆՈՒՐ ՆԿԱՐԱԳԻՐԸ </w:t>
      </w:r>
      <w:r w:rsidRPr="00475DA4">
        <w:rPr>
          <w:rFonts w:ascii="GHEA Grapalat" w:hAnsi="GHEA Grapalat" w:cs="Sylfaen"/>
          <w:b/>
          <w:bCs/>
          <w:i/>
          <w:sz w:val="24"/>
          <w:szCs w:val="24"/>
        </w:rPr>
        <w:t>ԵՎ</w:t>
      </w:r>
      <w:r w:rsidRPr="00475DA4">
        <w:rPr>
          <w:rFonts w:ascii="GHEA Grapalat" w:hAnsi="GHEA Grapalat" w:cs="Sylfaen"/>
          <w:b/>
          <w:bCs/>
          <w:i/>
          <w:sz w:val="24"/>
          <w:szCs w:val="24"/>
          <w:lang w:val="af-ZA"/>
        </w:rPr>
        <w:t xml:space="preserve"> ՍՏՈՒԳՈՒՄՆԵՐԻ ՍՏՈՒԳԱԹԵՐԹԸ ՀԱՍՏԱՏԵԼՈՒ ՄԱՍԻՆ» </w:t>
      </w:r>
      <w:r w:rsidRPr="00475DA4">
        <w:rPr>
          <w:rFonts w:ascii="GHEA Grapalat" w:hAnsi="GHEA Grapalat" w:cs="Sylfaen"/>
          <w:b/>
          <w:bCs/>
          <w:i/>
          <w:iCs/>
          <w:sz w:val="24"/>
          <w:szCs w:val="24"/>
          <w:lang w:val="ru-RU"/>
        </w:rPr>
        <w:t>ՀՀ</w:t>
      </w:r>
      <w:r w:rsidRPr="00475DA4">
        <w:rPr>
          <w:rFonts w:ascii="GHEA Grapalat" w:hAnsi="GHEA Grapalat" w:cs="Sylfaen"/>
          <w:b/>
          <w:bCs/>
          <w:i/>
          <w:iCs/>
          <w:sz w:val="24"/>
          <w:szCs w:val="24"/>
          <w:lang w:val="fr-FR"/>
        </w:rPr>
        <w:t xml:space="preserve"> ԿԱՌԱՎԱՐՈՒԹՅԱՆ ՈՐՈՇՄԱՆ </w:t>
      </w:r>
      <w:r w:rsidRPr="00475DA4">
        <w:rPr>
          <w:rFonts w:ascii="GHEA Grapalat" w:hAnsi="GHEA Grapalat" w:cs="Sylfaen"/>
          <w:b/>
          <w:bCs/>
          <w:i/>
          <w:iCs/>
          <w:sz w:val="24"/>
          <w:szCs w:val="24"/>
          <w:lang w:val="ru-RU"/>
        </w:rPr>
        <w:t>ՆԱԽԱԳԾԻ</w:t>
      </w:r>
      <w:r w:rsidRPr="00475DA4"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  <w:t xml:space="preserve"> </w:t>
      </w:r>
    </w:p>
    <w:tbl>
      <w:tblPr>
        <w:tblW w:w="1516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7"/>
        <w:gridCol w:w="2268"/>
        <w:gridCol w:w="4253"/>
      </w:tblGrid>
      <w:tr w:rsidR="0064315B" w:rsidRPr="00475DA4" w:rsidTr="005E2A45">
        <w:trPr>
          <w:trHeight w:val="345"/>
        </w:trPr>
        <w:tc>
          <w:tcPr>
            <w:tcW w:w="10915" w:type="dxa"/>
            <w:gridSpan w:val="2"/>
            <w:vMerge w:val="restart"/>
            <w:shd w:val="clear" w:color="auto" w:fill="E0E0E0"/>
          </w:tcPr>
          <w:p w:rsidR="0012714C" w:rsidRPr="00475DA4" w:rsidRDefault="0012714C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  <w:p w:rsidR="0064315B" w:rsidRPr="00475DA4" w:rsidRDefault="0064315B" w:rsidP="00475DA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475DA4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  </w:t>
            </w:r>
            <w:r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ՀՀ </w:t>
            </w:r>
            <w:proofErr w:type="spellStart"/>
            <w:r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>ֆինանսների</w:t>
            </w:r>
            <w:proofErr w:type="spellEnd"/>
            <w:r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>նախարարություն</w:t>
            </w:r>
            <w:proofErr w:type="spellEnd"/>
          </w:p>
          <w:p w:rsidR="0064315B" w:rsidRPr="00475DA4" w:rsidRDefault="0064315B" w:rsidP="00475DA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253" w:type="dxa"/>
            <w:shd w:val="clear" w:color="auto" w:fill="E0E0E0"/>
          </w:tcPr>
          <w:p w:rsidR="0064315B" w:rsidRPr="00475DA4" w:rsidRDefault="0064315B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>07.11.2019թ.</w:t>
            </w:r>
          </w:p>
        </w:tc>
      </w:tr>
      <w:tr w:rsidR="0064315B" w:rsidRPr="00475DA4" w:rsidTr="005E2A45">
        <w:trPr>
          <w:trHeight w:val="281"/>
        </w:trPr>
        <w:tc>
          <w:tcPr>
            <w:tcW w:w="10915" w:type="dxa"/>
            <w:gridSpan w:val="2"/>
            <w:vMerge/>
            <w:shd w:val="clear" w:color="auto" w:fill="E0E0E0"/>
          </w:tcPr>
          <w:p w:rsidR="0064315B" w:rsidRPr="00475DA4" w:rsidRDefault="0064315B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253" w:type="dxa"/>
            <w:shd w:val="clear" w:color="auto" w:fill="E0E0E0"/>
          </w:tcPr>
          <w:p w:rsidR="0064315B" w:rsidRPr="00475DA4" w:rsidRDefault="0012714C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475DA4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475DA4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64315B" w:rsidRPr="00475DA4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01/27-3/18401-2019</w:t>
            </w:r>
          </w:p>
        </w:tc>
      </w:tr>
      <w:tr w:rsidR="0064315B" w:rsidRPr="00475DA4" w:rsidTr="005E2A45">
        <w:tc>
          <w:tcPr>
            <w:tcW w:w="8647" w:type="dxa"/>
            <w:shd w:val="clear" w:color="auto" w:fill="auto"/>
          </w:tcPr>
          <w:p w:rsidR="0064315B" w:rsidRPr="00475DA4" w:rsidRDefault="0012714C" w:rsidP="00475DA4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2714C" w:rsidRPr="00475DA4" w:rsidRDefault="0012714C" w:rsidP="00475DA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:rsidR="0064315B" w:rsidRPr="00475DA4" w:rsidRDefault="0064315B" w:rsidP="00475DA4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</w:tr>
      <w:tr w:rsidR="0064315B" w:rsidRPr="00475DA4" w:rsidTr="005E2A45">
        <w:trPr>
          <w:trHeight w:val="345"/>
        </w:trPr>
        <w:tc>
          <w:tcPr>
            <w:tcW w:w="10915" w:type="dxa"/>
            <w:gridSpan w:val="2"/>
            <w:vMerge w:val="restart"/>
            <w:shd w:val="clear" w:color="auto" w:fill="E0E0E0"/>
          </w:tcPr>
          <w:p w:rsidR="0012714C" w:rsidRPr="00475DA4" w:rsidRDefault="0064315B" w:rsidP="00475DA4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</w:pPr>
            <w:r w:rsidRPr="00475DA4">
              <w:rPr>
                <w:rFonts w:ascii="GHEA Grapalat" w:hAnsi="GHEA Grapalat"/>
                <w:b/>
                <w:sz w:val="24"/>
                <w:szCs w:val="24"/>
              </w:rPr>
              <w:t xml:space="preserve">2.   </w:t>
            </w:r>
            <w:proofErr w:type="spellStart"/>
            <w:r w:rsidR="0012714C" w:rsidRPr="00475DA4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>Մասնավոր</w:t>
            </w:r>
            <w:proofErr w:type="spellEnd"/>
            <w:r w:rsidR="0012714C" w:rsidRPr="00475DA4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>պահնորդական</w:t>
            </w:r>
            <w:proofErr w:type="spellEnd"/>
            <w:r w:rsidR="0012714C" w:rsidRPr="00475DA4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>գործունեություն</w:t>
            </w:r>
            <w:proofErr w:type="spellEnd"/>
            <w:r w:rsidR="0012714C" w:rsidRPr="00475DA4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>իրականացնող</w:t>
            </w:r>
            <w:proofErr w:type="spellEnd"/>
            <w:r w:rsidR="0012714C" w:rsidRPr="00475DA4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 xml:space="preserve"> և </w:t>
            </w:r>
            <w:proofErr w:type="spellStart"/>
            <w:r w:rsidR="0012714C" w:rsidRPr="00475DA4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>պահնորդներ</w:t>
            </w:r>
            <w:proofErr w:type="spellEnd"/>
            <w:r w:rsidR="0012714C" w:rsidRPr="00475DA4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>ուսուցանող</w:t>
            </w:r>
            <w:proofErr w:type="spellEnd"/>
            <w:r w:rsidR="0012714C" w:rsidRPr="00475DA4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>կազմակերպությունների</w:t>
            </w:r>
            <w:proofErr w:type="spellEnd"/>
            <w:r w:rsidR="0012714C" w:rsidRPr="00475DA4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>միություն</w:t>
            </w:r>
            <w:proofErr w:type="spellEnd"/>
          </w:p>
          <w:p w:rsidR="0064315B" w:rsidRPr="00475DA4" w:rsidRDefault="0064315B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E0E0E0"/>
          </w:tcPr>
          <w:p w:rsidR="0064315B" w:rsidRPr="00475DA4" w:rsidRDefault="0012714C" w:rsidP="00475DA4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5DA4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>15.11.2019</w:t>
            </w:r>
            <w:r w:rsidR="0064315B"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>թ</w:t>
            </w:r>
            <w:r w:rsidR="0064315B" w:rsidRPr="00475DA4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</w:tr>
      <w:tr w:rsidR="0064315B" w:rsidRPr="00475DA4" w:rsidTr="005E2A45">
        <w:trPr>
          <w:trHeight w:val="281"/>
        </w:trPr>
        <w:tc>
          <w:tcPr>
            <w:tcW w:w="10915" w:type="dxa"/>
            <w:gridSpan w:val="2"/>
            <w:vMerge/>
            <w:shd w:val="clear" w:color="auto" w:fill="E0E0E0"/>
          </w:tcPr>
          <w:p w:rsidR="0064315B" w:rsidRPr="00475DA4" w:rsidRDefault="0064315B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E0E0E0"/>
          </w:tcPr>
          <w:p w:rsidR="0064315B" w:rsidRPr="00475DA4" w:rsidRDefault="0064315B" w:rsidP="00475DA4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5DA4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12714C" w:rsidRPr="00475DA4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>ՄՊԳ 07</w:t>
            </w:r>
          </w:p>
        </w:tc>
      </w:tr>
      <w:tr w:rsidR="0064315B" w:rsidRPr="00475DA4" w:rsidTr="005E2A45">
        <w:tc>
          <w:tcPr>
            <w:tcW w:w="8647" w:type="dxa"/>
            <w:shd w:val="clear" w:color="auto" w:fill="auto"/>
          </w:tcPr>
          <w:p w:rsidR="0012714C" w:rsidRPr="00475DA4" w:rsidRDefault="0064315B" w:rsidP="00475DA4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75DA4">
              <w:rPr>
                <w:rFonts w:ascii="GHEA Grapalat" w:hAnsi="GHEA Grapalat"/>
                <w:sz w:val="24"/>
                <w:szCs w:val="24"/>
                <w:lang w:val="en-GB"/>
              </w:rPr>
              <w:t xml:space="preserve">1.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1-ին և 2-րդ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կետերը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ունեն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հստակեցման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դեռևս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2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տարի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առաջ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նույն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հայտնվել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էր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կարծիք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ոստիկանությունը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վերահսկել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Մասնավոր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պահնորդական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գործունեություն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իրականացնող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գործունեությամբ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զբաղվելը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որևէ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գործառույթ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վերահսկելու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բազայում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պահնորդական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կնքված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պայմանագրի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</w:rPr>
              <w:t>տեղեկատվություն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2714C" w:rsidRPr="00475DA4" w:rsidRDefault="0012714C" w:rsidP="00475DA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Իրականում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ճիշտ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կլինի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այդպիսի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վերահսկողության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մշակել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ակտ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64315B" w:rsidRPr="00475DA4" w:rsidRDefault="0064315B" w:rsidP="00475DA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:rsidR="00F30D7F" w:rsidRPr="00475DA4" w:rsidRDefault="0012714C" w:rsidP="0085609B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475DA4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Չ</w:t>
            </w:r>
            <w:r w:rsidR="00475DA4" w:rsidRPr="00475DA4"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ի</w:t>
            </w:r>
            <w:r w:rsidRPr="00475DA4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ընդունվել</w:t>
            </w:r>
            <w:proofErr w:type="spellEnd"/>
          </w:p>
          <w:p w:rsidR="0064315B" w:rsidRPr="00475DA4" w:rsidRDefault="0012714C" w:rsidP="00DB67FD">
            <w:pPr>
              <w:shd w:val="clear" w:color="auto" w:fill="FFFFFF"/>
              <w:spacing w:after="0" w:line="360" w:lineRule="auto"/>
              <w:ind w:firstLine="17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>Մասնավոր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>պահնորդական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>գործունեության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>մասին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>օրենքի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30-րդ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>հոդվածի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>համաձայն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Մասնավոր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պահնորդական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կազմակերպությունների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գործունեության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նկատմամբ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հսկողություն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իրականացնում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ոստիկանությունը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r w:rsidRPr="00475DA4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Լիցենզավորման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զենքի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սույն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պահանջների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կատարման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նկատմամբ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վերահսկողություն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իրականացնելիս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ոստիկանությունն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իրավունք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ունի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մասնավոր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պահնորդական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կազմակերպությունում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պահնորդական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ծառայություններ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մատուցելու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վայրում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պատվիրատուների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համաձայնությամբ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իրականացնելու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ստուգումներ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 «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Հանրապետությունում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ստուգումների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կազմակերպման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անցկացման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օրենքով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կարգով</w:t>
            </w:r>
            <w:proofErr w:type="spellEnd"/>
            <w:r w:rsidRPr="00475D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</w:tr>
      <w:tr w:rsidR="0064315B" w:rsidRPr="00475DA4" w:rsidTr="005E2A45">
        <w:tc>
          <w:tcPr>
            <w:tcW w:w="8647" w:type="dxa"/>
            <w:shd w:val="clear" w:color="auto" w:fill="auto"/>
          </w:tcPr>
          <w:p w:rsidR="0064315B" w:rsidRPr="00475DA4" w:rsidRDefault="0012714C" w:rsidP="00475DA4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75DA4">
              <w:rPr>
                <w:rFonts w:ascii="GHEA Grapalat" w:hAnsi="GHEA Grapalat"/>
                <w:sz w:val="24"/>
                <w:szCs w:val="24"/>
                <w:lang w:val="en-GB"/>
              </w:rPr>
              <w:lastRenderedPageBreak/>
              <w:t xml:space="preserve">2.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5-րդ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կետով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ռիսկայնության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գնահատման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չափանիշը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դարձնել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5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միավոր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64315B" w:rsidRPr="00475DA4" w:rsidRDefault="0012714C" w:rsidP="00475DA4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75DA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475DA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64315B" w:rsidRPr="00475DA4" w:rsidTr="005E2A45">
        <w:tc>
          <w:tcPr>
            <w:tcW w:w="8647" w:type="dxa"/>
            <w:shd w:val="clear" w:color="auto" w:fill="auto"/>
          </w:tcPr>
          <w:p w:rsidR="0064315B" w:rsidRPr="00475DA4" w:rsidRDefault="0012714C" w:rsidP="00475DA4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75DA4">
              <w:rPr>
                <w:rFonts w:ascii="GHEA Grapalat" w:hAnsi="GHEA Grapalat"/>
                <w:sz w:val="24"/>
                <w:szCs w:val="24"/>
                <w:lang w:val="en-GB"/>
              </w:rPr>
              <w:t xml:space="preserve">3.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8-րդ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ՀՀ-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պահնորդների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հոսունությունը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գոյություն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արտագաղթը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թույլատրել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պահնորդներին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աշխատանքի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ընդունել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ուսումնական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հաստատության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տրված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տեղեկանքի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/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պահնորդի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ուսումնական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հաստատությունում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սովորելու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/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հիման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սահմանել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որոշակի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ժամկետ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/3-4/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ամիս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ոստիկանության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հանձնաժողովի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որակավորման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ստուգման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վկայական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ստանալու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հնարավորության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առաջարկը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բխում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վերջին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տարիների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փորձից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պահնորդը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որակավորման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դիմում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աշխատատեղ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գտնելու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մինչև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հիմա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անհատական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ցանկությամբ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որակավորում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ստացել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պահնորդների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չնչին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տոկոսը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2714C" w:rsidRPr="00475DA4" w:rsidRDefault="0012714C" w:rsidP="00475DA4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:rsidR="00475DA4" w:rsidRPr="00475DA4" w:rsidRDefault="00475DA4" w:rsidP="00475DA4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475DA4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Չ</w:t>
            </w:r>
            <w:r w:rsidRPr="00475DA4"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ի</w:t>
            </w:r>
            <w:r w:rsidRPr="00475DA4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ընդունվել</w:t>
            </w:r>
            <w:proofErr w:type="spellEnd"/>
          </w:p>
          <w:p w:rsidR="0064315B" w:rsidRPr="00475DA4" w:rsidRDefault="00475DA4" w:rsidP="00475DA4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eastAsia="ru-RU"/>
              </w:rPr>
              <w:t>Թ</w:t>
            </w:r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>իկնապահի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>կամ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>պահնորդի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>որակավորում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 w:eastAsia="ru-RU"/>
              </w:rPr>
              <w:t>ունենալու</w:t>
            </w:r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 w:eastAsia="ru-RU"/>
              </w:rPr>
              <w:t>պահանջը</w:t>
            </w:r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 w:eastAsia="ru-RU"/>
              </w:rPr>
              <w:t>բխում</w:t>
            </w:r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 w:eastAsia="ru-RU"/>
              </w:rPr>
              <w:t>է</w:t>
            </w:r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>Մասնավոր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>պահնորդական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>գործունեության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>մասին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>օրենքի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 w:eastAsia="ru-RU"/>
              </w:rPr>
              <w:t>ց</w:t>
            </w:r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: </w:t>
            </w:r>
          </w:p>
        </w:tc>
      </w:tr>
      <w:tr w:rsidR="0012714C" w:rsidRPr="00475DA4" w:rsidTr="005E2A45">
        <w:tc>
          <w:tcPr>
            <w:tcW w:w="8647" w:type="dxa"/>
            <w:shd w:val="clear" w:color="auto" w:fill="auto"/>
          </w:tcPr>
          <w:p w:rsidR="0012714C" w:rsidRPr="00475DA4" w:rsidRDefault="0012714C" w:rsidP="00475DA4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475DA4">
              <w:rPr>
                <w:rFonts w:ascii="GHEA Grapalat" w:hAnsi="GHEA Grapalat"/>
                <w:sz w:val="24"/>
                <w:szCs w:val="24"/>
                <w:lang w:val="en-GB"/>
              </w:rPr>
              <w:t>4.</w:t>
            </w:r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9-րդ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կետով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պահնորդի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թիկնապահի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վերապատրաստում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չանցնելը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գնահատել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2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միավոր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12714C" w:rsidRPr="00475DA4" w:rsidRDefault="0012714C" w:rsidP="00475DA4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475DA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475DA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12714C" w:rsidRPr="00475DA4" w:rsidTr="005E2A45">
        <w:tc>
          <w:tcPr>
            <w:tcW w:w="8647" w:type="dxa"/>
            <w:shd w:val="clear" w:color="auto" w:fill="auto"/>
          </w:tcPr>
          <w:p w:rsidR="0012714C" w:rsidRPr="00475DA4" w:rsidRDefault="0012714C" w:rsidP="00475DA4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75DA4">
              <w:rPr>
                <w:rFonts w:ascii="GHEA Grapalat" w:hAnsi="GHEA Grapalat"/>
                <w:sz w:val="24"/>
                <w:szCs w:val="24"/>
                <w:lang w:val="en-GB"/>
              </w:rPr>
              <w:lastRenderedPageBreak/>
              <w:t xml:space="preserve">5.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11-րդ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կետով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կազմակերպություններում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առանց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աշխատանքային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պայմանագրի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պահնորդներ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/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թիկնապահներ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/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պահելու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գնահատման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չափորոշիչը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դարձնել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5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միավոր</w:t>
            </w:r>
            <w:proofErr w:type="spellEnd"/>
          </w:p>
          <w:p w:rsidR="0012714C" w:rsidRPr="00475DA4" w:rsidRDefault="0012714C" w:rsidP="00475DA4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:rsidR="0012714C" w:rsidRPr="00475DA4" w:rsidRDefault="0012714C" w:rsidP="00475DA4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475DA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475DA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12714C" w:rsidRPr="00475DA4" w:rsidTr="005E2A45">
        <w:tc>
          <w:tcPr>
            <w:tcW w:w="8647" w:type="dxa"/>
            <w:shd w:val="clear" w:color="auto" w:fill="auto"/>
          </w:tcPr>
          <w:p w:rsidR="0012714C" w:rsidRPr="00475DA4" w:rsidRDefault="0012714C" w:rsidP="00475DA4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75DA4">
              <w:rPr>
                <w:rFonts w:ascii="GHEA Grapalat" w:hAnsi="GHEA Grapalat"/>
                <w:sz w:val="24"/>
                <w:szCs w:val="24"/>
                <w:lang w:val="en-GB"/>
              </w:rPr>
              <w:t>6.</w:t>
            </w:r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12-րդ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կետը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օրենքում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25-րդ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հոդվածը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պահանջում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ապահովագրել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պահնորդի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կյանքն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առողջությունը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Այսօր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ՀՀ-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չկա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կյանքի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ապահովագրություն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մեր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հարցումներին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պատասխան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Կենտրոնական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բանկը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ապահովագրական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ընկերությունները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պատասխանել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կնքել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կյանքի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ապահովագրության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պայմանագրեր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2714C" w:rsidRPr="00475DA4" w:rsidRDefault="0012714C" w:rsidP="00475DA4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:rsidR="00F30D7F" w:rsidRPr="00475DA4" w:rsidRDefault="0012714C" w:rsidP="00475DA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175"/>
              <w:jc w:val="center"/>
              <w:rPr>
                <w:rFonts w:ascii="GHEA Grapalat" w:hAnsi="GHEA Grapalat"/>
                <w:lang w:val="en-US"/>
              </w:rPr>
            </w:pPr>
            <w:r w:rsidRPr="00475DA4">
              <w:rPr>
                <w:rFonts w:ascii="GHEA Grapalat" w:hAnsi="GHEA Grapalat"/>
                <w:b/>
              </w:rPr>
              <w:t>Չի</w:t>
            </w:r>
            <w:r w:rsidRPr="00475DA4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  <w:b/>
              </w:rPr>
              <w:t>ընդունվել</w:t>
            </w:r>
          </w:p>
          <w:p w:rsidR="0012714C" w:rsidRPr="00475DA4" w:rsidRDefault="0012714C" w:rsidP="00475DA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175"/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475DA4">
              <w:rPr>
                <w:rFonts w:ascii="GHEA Grapalat" w:hAnsi="GHEA Grapalat"/>
                <w:lang w:val="en-US"/>
              </w:rPr>
              <w:t>«</w:t>
            </w:r>
            <w:r w:rsidRPr="00475DA4">
              <w:rPr>
                <w:rFonts w:ascii="GHEA Grapalat" w:hAnsi="GHEA Grapalat"/>
              </w:rPr>
              <w:t>Մասնավոր</w:t>
            </w:r>
            <w:r w:rsidRPr="00475DA4">
              <w:rPr>
                <w:rFonts w:ascii="GHEA Grapalat" w:hAnsi="GHEA Grapalat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</w:rPr>
              <w:t>պահնորդական</w:t>
            </w:r>
            <w:r w:rsidRPr="00475DA4">
              <w:rPr>
                <w:rFonts w:ascii="GHEA Grapalat" w:hAnsi="GHEA Grapalat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</w:rPr>
              <w:t>գործունեության</w:t>
            </w:r>
            <w:r w:rsidRPr="00475DA4">
              <w:rPr>
                <w:rFonts w:ascii="GHEA Grapalat" w:hAnsi="GHEA Grapalat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</w:rPr>
              <w:t>մասին</w:t>
            </w:r>
            <w:r w:rsidRPr="00475DA4">
              <w:rPr>
                <w:rFonts w:ascii="GHEA Grapalat" w:hAnsi="GHEA Grapalat"/>
                <w:lang w:val="en-US"/>
              </w:rPr>
              <w:t xml:space="preserve">» </w:t>
            </w:r>
            <w:r w:rsidRPr="00475DA4">
              <w:rPr>
                <w:rFonts w:ascii="GHEA Grapalat" w:hAnsi="GHEA Grapalat"/>
              </w:rPr>
              <w:t>օրենքի</w:t>
            </w:r>
            <w:r w:rsidRPr="00475DA4">
              <w:rPr>
                <w:rFonts w:ascii="GHEA Grapalat" w:hAnsi="GHEA Grapalat"/>
                <w:lang w:val="en-US"/>
              </w:rPr>
              <w:t xml:space="preserve"> 25-</w:t>
            </w:r>
            <w:r w:rsidRPr="00475DA4">
              <w:rPr>
                <w:rFonts w:ascii="GHEA Grapalat" w:hAnsi="GHEA Grapalat"/>
              </w:rPr>
              <w:t>րդ</w:t>
            </w:r>
            <w:r w:rsidRPr="00475DA4">
              <w:rPr>
                <w:rFonts w:ascii="GHEA Grapalat" w:hAnsi="GHEA Grapalat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</w:rPr>
              <w:t>հոդվածի</w:t>
            </w:r>
            <w:r w:rsidRPr="00475DA4">
              <w:rPr>
                <w:rFonts w:ascii="GHEA Grapalat" w:hAnsi="GHEA Grapalat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</w:rPr>
              <w:t>համաձայն՝</w:t>
            </w:r>
            <w:r w:rsidRPr="00475DA4">
              <w:rPr>
                <w:rFonts w:ascii="GHEA Grapalat" w:hAnsi="GHEA Grapalat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>պ</w:t>
            </w:r>
            <w:r w:rsidRPr="00475DA4">
              <w:rPr>
                <w:rFonts w:ascii="GHEA Grapalat" w:hAnsi="GHEA Grapalat"/>
                <w:color w:val="000000"/>
              </w:rPr>
              <w:t>ահնորդի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 xml:space="preserve"> (</w:t>
            </w:r>
            <w:r w:rsidRPr="00475DA4">
              <w:rPr>
                <w:rFonts w:ascii="GHEA Grapalat" w:hAnsi="GHEA Grapalat"/>
                <w:color w:val="000000"/>
              </w:rPr>
              <w:t>թիկնապահի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 xml:space="preserve">) </w:t>
            </w:r>
            <w:r w:rsidRPr="00475DA4">
              <w:rPr>
                <w:rFonts w:ascii="GHEA Grapalat" w:hAnsi="GHEA Grapalat"/>
                <w:color w:val="000000"/>
              </w:rPr>
              <w:t>կյանքն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  <w:color w:val="000000"/>
              </w:rPr>
              <w:t>ու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  <w:color w:val="000000"/>
              </w:rPr>
              <w:t>առողջությունը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  <w:color w:val="000000"/>
              </w:rPr>
              <w:t>ապահովագրվում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  <w:color w:val="000000"/>
              </w:rPr>
              <w:t>են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  <w:color w:val="000000"/>
              </w:rPr>
              <w:t>գործատուի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  <w:color w:val="000000"/>
              </w:rPr>
              <w:t>հաշվին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>:</w:t>
            </w:r>
          </w:p>
          <w:p w:rsidR="0012714C" w:rsidRPr="00475DA4" w:rsidRDefault="0012714C" w:rsidP="00475DA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475DA4">
              <w:rPr>
                <w:rFonts w:ascii="GHEA Grapalat" w:hAnsi="GHEA Grapalat"/>
                <w:color w:val="000000"/>
              </w:rPr>
              <w:t>Պահնորդի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 xml:space="preserve"> (</w:t>
            </w:r>
            <w:r w:rsidRPr="00475DA4">
              <w:rPr>
                <w:rFonts w:ascii="GHEA Grapalat" w:hAnsi="GHEA Grapalat"/>
                <w:color w:val="000000"/>
              </w:rPr>
              <w:t>թիկնապահի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 xml:space="preserve">) </w:t>
            </w:r>
            <w:r w:rsidRPr="00475DA4">
              <w:rPr>
                <w:rFonts w:ascii="GHEA Grapalat" w:hAnsi="GHEA Grapalat"/>
                <w:color w:val="000000"/>
              </w:rPr>
              <w:t>ապահովագրավճարը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  <w:color w:val="000000"/>
              </w:rPr>
              <w:t>լրիվ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  <w:color w:val="000000"/>
              </w:rPr>
              <w:t>ծավալով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  <w:color w:val="000000"/>
              </w:rPr>
              <w:t>մտնում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  <w:color w:val="000000"/>
              </w:rPr>
              <w:t>է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  <w:color w:val="000000"/>
              </w:rPr>
              <w:t>պահնորդական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  <w:color w:val="000000"/>
              </w:rPr>
              <w:t>ծառայությունների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  <w:color w:val="000000"/>
              </w:rPr>
              <w:t>ինքնարժեքի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75DA4">
              <w:rPr>
                <w:rFonts w:ascii="GHEA Grapalat" w:hAnsi="GHEA Grapalat"/>
                <w:color w:val="000000"/>
              </w:rPr>
              <w:t>մեջ</w:t>
            </w:r>
            <w:r w:rsidRPr="00475DA4">
              <w:rPr>
                <w:rFonts w:ascii="GHEA Grapalat" w:hAnsi="GHEA Grapalat"/>
                <w:color w:val="000000"/>
                <w:lang w:val="en-US"/>
              </w:rPr>
              <w:t>:</w:t>
            </w:r>
          </w:p>
          <w:p w:rsidR="0012714C" w:rsidRPr="00475DA4" w:rsidRDefault="0012714C" w:rsidP="00475DA4">
            <w:pPr>
              <w:spacing w:after="0" w:line="360" w:lineRule="auto"/>
              <w:ind w:firstLine="175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12714C" w:rsidRPr="00475DA4" w:rsidTr="005E2A45">
        <w:tc>
          <w:tcPr>
            <w:tcW w:w="8647" w:type="dxa"/>
            <w:shd w:val="clear" w:color="auto" w:fill="auto"/>
          </w:tcPr>
          <w:p w:rsidR="0012714C" w:rsidRPr="00475DA4" w:rsidRDefault="0012714C" w:rsidP="00475DA4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475DA4">
              <w:rPr>
                <w:rFonts w:ascii="GHEA Grapalat" w:hAnsi="GHEA Grapalat"/>
                <w:sz w:val="24"/>
                <w:szCs w:val="24"/>
                <w:lang w:val="en-GB"/>
              </w:rPr>
              <w:t xml:space="preserve">7.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13-րդ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կետն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30.08.2012թ.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1152-Ն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12-րդ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կետին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որակավորված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մասնագետների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փոփոխության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10-օրյա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ժամկետում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պետք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տեղյակ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պահել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լիցենզավորող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մարմնին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լիցենզիա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ստանալու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պահանջվող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փաստաթղթերին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որևէ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կապ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պահնորդական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կազմակերպություններում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աշխատող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որակավորված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պահնորդների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տեղաշարժին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փոփոխություններին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F30D7F" w:rsidRPr="00475DA4" w:rsidRDefault="0012714C" w:rsidP="00475DA4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proofErr w:type="spellStart"/>
            <w:r w:rsidRPr="00475DA4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Չի</w:t>
            </w:r>
            <w:proofErr w:type="spellEnd"/>
            <w:r w:rsidRPr="00475DA4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ընդունվել</w:t>
            </w:r>
            <w:proofErr w:type="spellEnd"/>
          </w:p>
          <w:p w:rsidR="0012714C" w:rsidRPr="00475DA4" w:rsidRDefault="00F30D7F" w:rsidP="00475DA4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</w:pPr>
            <w:r w:rsidRPr="00475DA4">
              <w:rPr>
                <w:rFonts w:ascii="GHEA Grapalat" w:hAnsi="GHEA Grapalat"/>
                <w:sz w:val="24"/>
                <w:szCs w:val="24"/>
                <w:lang w:eastAsia="ru-RU"/>
              </w:rPr>
              <w:t>Ո</w:t>
            </w:r>
            <w:r w:rsidR="0012714C" w:rsidRPr="00475DA4">
              <w:rPr>
                <w:rFonts w:ascii="GHEA Grapalat" w:hAnsi="GHEA Grapalat"/>
                <w:sz w:val="24"/>
                <w:szCs w:val="24"/>
                <w:lang w:val="ru-RU" w:eastAsia="ru-RU"/>
              </w:rPr>
              <w:t>րոշման</w:t>
            </w:r>
            <w:r w:rsidR="0012714C"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12-</w:t>
            </w:r>
            <w:r w:rsidR="0012714C" w:rsidRPr="00475DA4">
              <w:rPr>
                <w:rFonts w:ascii="GHEA Grapalat" w:hAnsi="GHEA Grapalat"/>
                <w:sz w:val="24"/>
                <w:szCs w:val="24"/>
                <w:lang w:val="ru-RU" w:eastAsia="ru-RU"/>
              </w:rPr>
              <w:t>րդ</w:t>
            </w:r>
            <w:r w:rsidR="0012714C"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 w:rsidR="0012714C" w:rsidRPr="00475DA4">
              <w:rPr>
                <w:rFonts w:ascii="GHEA Grapalat" w:hAnsi="GHEA Grapalat"/>
                <w:sz w:val="24"/>
                <w:szCs w:val="24"/>
                <w:lang w:val="ru-RU" w:eastAsia="ru-RU"/>
              </w:rPr>
              <w:t>կետը</w:t>
            </w:r>
            <w:r w:rsidR="0012714C"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2714C" w:rsidRPr="00475DA4">
              <w:rPr>
                <w:rFonts w:ascii="GHEA Grapalat" w:hAnsi="GHEA Grapalat"/>
                <w:sz w:val="24"/>
                <w:szCs w:val="24"/>
                <w:lang w:eastAsia="ru-RU"/>
              </w:rPr>
              <w:t>թեև</w:t>
            </w:r>
            <w:proofErr w:type="spellEnd"/>
            <w:r w:rsidR="0012714C"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 w:rsidR="0012714C" w:rsidRPr="00475DA4">
              <w:rPr>
                <w:rFonts w:ascii="GHEA Grapalat" w:hAnsi="GHEA Grapalat"/>
                <w:sz w:val="24"/>
                <w:szCs w:val="24"/>
                <w:lang w:val="ru-RU" w:eastAsia="ru-RU"/>
              </w:rPr>
              <w:t>ներառված</w:t>
            </w:r>
            <w:r w:rsidR="0012714C"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 w:rsidR="0012714C" w:rsidRPr="00475DA4">
              <w:rPr>
                <w:rFonts w:ascii="GHEA Grapalat" w:hAnsi="GHEA Grapalat"/>
                <w:sz w:val="24"/>
                <w:szCs w:val="24"/>
                <w:lang w:val="ru-RU" w:eastAsia="ru-RU"/>
              </w:rPr>
              <w:t>է</w:t>
            </w:r>
            <w:r w:rsidR="0012714C" w:rsidRPr="00475DA4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Լիցենզիա</w:t>
            </w:r>
            <w:proofErr w:type="spellEnd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ստանալու</w:t>
            </w:r>
            <w:proofErr w:type="spellEnd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պահանջվող</w:t>
            </w:r>
            <w:proofErr w:type="spellEnd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փաստաթղթերը</w:t>
            </w:r>
            <w:proofErr w:type="spellEnd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ru-RU"/>
              </w:rPr>
              <w:t>գլխում</w:t>
            </w:r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ru-RU"/>
              </w:rPr>
              <w:t>սակայն</w:t>
            </w:r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ru-RU"/>
              </w:rPr>
              <w:t>այն</w:t>
            </w:r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ru-RU"/>
              </w:rPr>
              <w:t>վերաբերում</w:t>
            </w:r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ru-RU"/>
              </w:rPr>
              <w:t>է</w:t>
            </w:r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լիցենզավորված</w:t>
            </w:r>
            <w:proofErr w:type="spellEnd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անձանց</w:t>
            </w:r>
            <w:proofErr w:type="spellEnd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կատարվող</w:t>
            </w:r>
            <w:proofErr w:type="spellEnd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պարտավորությանը</w:t>
            </w:r>
            <w:proofErr w:type="spellEnd"/>
            <w:r w:rsidR="0012714C" w:rsidRPr="00475DA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</w:tr>
      <w:tr w:rsidR="0064315B" w:rsidRPr="00475DA4" w:rsidTr="005E2A45">
        <w:trPr>
          <w:trHeight w:val="345"/>
        </w:trPr>
        <w:tc>
          <w:tcPr>
            <w:tcW w:w="10915" w:type="dxa"/>
            <w:gridSpan w:val="2"/>
            <w:vMerge w:val="restart"/>
            <w:shd w:val="clear" w:color="auto" w:fill="E0E0E0"/>
          </w:tcPr>
          <w:p w:rsidR="000522CA" w:rsidRPr="00475DA4" w:rsidRDefault="0064315B" w:rsidP="00475DA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475DA4">
              <w:rPr>
                <w:rFonts w:ascii="GHEA Grapalat" w:hAnsi="GHEA Grapalat"/>
                <w:b/>
                <w:sz w:val="24"/>
                <w:szCs w:val="24"/>
              </w:rPr>
              <w:t xml:space="preserve">3.   </w:t>
            </w:r>
            <w:r w:rsidR="000522CA"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ՀՀ </w:t>
            </w:r>
            <w:proofErr w:type="spellStart"/>
            <w:r w:rsidR="000522CA"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>ֆինանսների</w:t>
            </w:r>
            <w:proofErr w:type="spellEnd"/>
            <w:r w:rsidR="000522CA"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0522CA"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>նախարարություն</w:t>
            </w:r>
            <w:proofErr w:type="spellEnd"/>
          </w:p>
          <w:p w:rsidR="0064315B" w:rsidRPr="00475DA4" w:rsidRDefault="0064315B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E0E0E0"/>
          </w:tcPr>
          <w:p w:rsidR="0064315B" w:rsidRPr="00475DA4" w:rsidRDefault="000522CA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>0</w:t>
            </w:r>
            <w:r w:rsidRPr="00475DA4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2</w:t>
            </w:r>
            <w:r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>.10.2020թ.</w:t>
            </w:r>
          </w:p>
        </w:tc>
      </w:tr>
      <w:tr w:rsidR="0064315B" w:rsidRPr="00475DA4" w:rsidTr="005E2A45">
        <w:trPr>
          <w:trHeight w:val="281"/>
        </w:trPr>
        <w:tc>
          <w:tcPr>
            <w:tcW w:w="10915" w:type="dxa"/>
            <w:gridSpan w:val="2"/>
            <w:vMerge/>
            <w:shd w:val="clear" w:color="auto" w:fill="E0E0E0"/>
          </w:tcPr>
          <w:p w:rsidR="0064315B" w:rsidRPr="00475DA4" w:rsidRDefault="0064315B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E0E0E0"/>
          </w:tcPr>
          <w:p w:rsidR="0064315B" w:rsidRPr="00475DA4" w:rsidRDefault="0064315B" w:rsidP="00475DA4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5DA4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0522CA" w:rsidRPr="00475DA4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01/11-1/13527-2020</w:t>
            </w:r>
          </w:p>
        </w:tc>
      </w:tr>
      <w:tr w:rsidR="0064315B" w:rsidRPr="00475DA4" w:rsidTr="005E2A45">
        <w:tc>
          <w:tcPr>
            <w:tcW w:w="8647" w:type="dxa"/>
            <w:shd w:val="clear" w:color="auto" w:fill="auto"/>
          </w:tcPr>
          <w:p w:rsidR="0064315B" w:rsidRPr="00475DA4" w:rsidRDefault="000522CA" w:rsidP="00475DA4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475DA4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0522CA" w:rsidRPr="00475DA4" w:rsidRDefault="000522CA" w:rsidP="00475DA4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:rsidR="0064315B" w:rsidRPr="00475DA4" w:rsidRDefault="0064315B" w:rsidP="00475DA4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</w:tr>
      <w:tr w:rsidR="000522CA" w:rsidRPr="00475DA4" w:rsidTr="005E2A45">
        <w:trPr>
          <w:trHeight w:val="345"/>
        </w:trPr>
        <w:tc>
          <w:tcPr>
            <w:tcW w:w="10915" w:type="dxa"/>
            <w:gridSpan w:val="2"/>
            <w:vMerge w:val="restart"/>
            <w:shd w:val="clear" w:color="auto" w:fill="E0E0E0"/>
          </w:tcPr>
          <w:p w:rsidR="000522CA" w:rsidRPr="00475DA4" w:rsidRDefault="000522CA" w:rsidP="00475DA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475DA4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4.   </w:t>
            </w:r>
            <w:r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ՀՀ </w:t>
            </w:r>
            <w:proofErr w:type="spellStart"/>
            <w:r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>արդարադատության</w:t>
            </w:r>
            <w:proofErr w:type="spellEnd"/>
            <w:r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>նախարարություն</w:t>
            </w:r>
            <w:proofErr w:type="spellEnd"/>
          </w:p>
          <w:p w:rsidR="000522CA" w:rsidRPr="00475DA4" w:rsidRDefault="000522CA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E0E0E0"/>
          </w:tcPr>
          <w:p w:rsidR="000522CA" w:rsidRPr="00475DA4" w:rsidRDefault="000522CA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>15.03.2021</w:t>
            </w:r>
            <w:r w:rsidRPr="00475DA4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թ</w:t>
            </w:r>
            <w:r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</w:p>
        </w:tc>
      </w:tr>
      <w:tr w:rsidR="000522CA" w:rsidRPr="00475DA4" w:rsidTr="005E2A45">
        <w:trPr>
          <w:trHeight w:val="281"/>
        </w:trPr>
        <w:tc>
          <w:tcPr>
            <w:tcW w:w="10915" w:type="dxa"/>
            <w:gridSpan w:val="2"/>
            <w:vMerge/>
            <w:shd w:val="clear" w:color="auto" w:fill="E0E0E0"/>
          </w:tcPr>
          <w:p w:rsidR="000522CA" w:rsidRPr="00475DA4" w:rsidRDefault="000522CA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E0E0E0"/>
          </w:tcPr>
          <w:p w:rsidR="000522CA" w:rsidRPr="00475DA4" w:rsidRDefault="000522CA" w:rsidP="00475DA4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5DA4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Pr="00475DA4">
              <w:rPr>
                <w:rFonts w:ascii="GHEA Grapalat" w:hAnsi="GHEA Grapalat"/>
                <w:b/>
                <w:i/>
                <w:sz w:val="24"/>
                <w:szCs w:val="24"/>
              </w:rPr>
              <w:t>01/27.0.01/5932-2021</w:t>
            </w:r>
          </w:p>
        </w:tc>
      </w:tr>
      <w:tr w:rsidR="000522CA" w:rsidRPr="00475DA4" w:rsidTr="005E2A45">
        <w:trPr>
          <w:trHeight w:val="281"/>
        </w:trPr>
        <w:tc>
          <w:tcPr>
            <w:tcW w:w="8647" w:type="dxa"/>
            <w:shd w:val="clear" w:color="auto" w:fill="auto"/>
          </w:tcPr>
          <w:p w:rsidR="000522CA" w:rsidRPr="00475DA4" w:rsidRDefault="000522CA" w:rsidP="00475DA4">
            <w:pPr>
              <w:spacing w:after="0" w:line="360" w:lineRule="auto"/>
              <w:ind w:firstLine="45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5DA4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r w:rsidRPr="00475DA4">
              <w:rPr>
                <w:rFonts w:ascii="GHEA Grapalat" w:hAnsi="GHEA Grapalat"/>
                <w:sz w:val="24"/>
                <w:szCs w:val="24"/>
                <w:lang w:val="hy-AM"/>
              </w:rPr>
              <w:t>Հայաստանի  Հանրապետության ոստիկանության կողմից մասնավոր պահնորդական կազմակերպությունների ռիսկի վրա հիմնված ստուգումների մեթոդաբանությունն ու ռիսկայնությունը որոշող չափանիշների ընդհանուր նկարագիրը և ստուգումների ստուգաթերթը և հարցաշարը հաստատելու մասին» Հայաստանի Հանրապետության կառավարության որոշման նախագծի 1-ին կետի 2-րդ ենթակետով</w:t>
            </w:r>
            <w:r w:rsidRPr="00475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(այսուհետ՝ նախագծի) նախատեսվում է հաստատել նաև մասնավոր պահնորդական կազմակերպությունների գործունեության ստուգման հարցաշարը, սակայն հարկ է նշել, որ նախագծի նախաբանում վկայակոչված լիազորող նորմով՝ ՀՀ կառավարությանը նման լիազորություն տրված չէ: </w:t>
            </w:r>
          </w:p>
          <w:p w:rsidR="000522CA" w:rsidRPr="00475DA4" w:rsidRDefault="000522CA" w:rsidP="00475DA4">
            <w:pPr>
              <w:spacing w:after="0" w:line="360" w:lineRule="auto"/>
              <w:ind w:firstLine="45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5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Այս առումով գտնում ենք, որ նախագծի՝ մաասնավոր պահնորդական կազմակերպությունների գործունեության ստուգման հարցաշարի հաստատման վերաբերյալ դրույթներն անհրաժեշտ է վերանայել:</w:t>
            </w:r>
          </w:p>
          <w:p w:rsidR="000522CA" w:rsidRPr="00475DA4" w:rsidRDefault="000522CA" w:rsidP="00475DA4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:rsidR="00F30D7F" w:rsidRPr="00475DA4" w:rsidRDefault="00475DA4" w:rsidP="00475DA4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Ը</w:t>
            </w:r>
            <w:proofErr w:type="spellStart"/>
            <w:r w:rsidR="00F30D7F" w:rsidRPr="00475DA4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 xml:space="preserve"> է</w:t>
            </w:r>
          </w:p>
          <w:p w:rsidR="000522CA" w:rsidRPr="00475DA4" w:rsidRDefault="000522CA" w:rsidP="00475DA4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522CA" w:rsidRPr="00475DA4" w:rsidTr="005E2A45">
        <w:trPr>
          <w:trHeight w:val="281"/>
        </w:trPr>
        <w:tc>
          <w:tcPr>
            <w:tcW w:w="8647" w:type="dxa"/>
            <w:shd w:val="clear" w:color="auto" w:fill="auto"/>
          </w:tcPr>
          <w:p w:rsidR="000522CA" w:rsidRPr="00475DA4" w:rsidRDefault="000522CA" w:rsidP="00475DA4">
            <w:pPr>
              <w:spacing w:after="0" w:line="360" w:lineRule="auto"/>
              <w:ind w:firstLine="45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5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2. Նկատի ունենալով «Նորմատիվ իրավական ակտերի մասին» օրենքի 13-րդ հոդվածի 1-ին մասի դրույթները, համաձայն որոնց՝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</w:t>
            </w:r>
            <w:r w:rsidRPr="00475DA4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lastRenderedPageBreak/>
              <w:t xml:space="preserve">լիազորող նորմեր՝ </w:t>
            </w:r>
            <w:r w:rsidRPr="00475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նախաբանից անհրաժեշտ է հանել «Մասնավոր պահնորդական գործունեության մասին» օրենքի 30-րդ հոդվածի 3-րդ մասին կատարված հղումը:</w:t>
            </w:r>
          </w:p>
          <w:p w:rsidR="000522CA" w:rsidRPr="00475DA4" w:rsidRDefault="000522CA" w:rsidP="00475DA4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:rsidR="00475DA4" w:rsidRPr="00475DA4" w:rsidRDefault="00475DA4" w:rsidP="00475DA4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lastRenderedPageBreak/>
              <w:t>Ը</w:t>
            </w:r>
            <w:proofErr w:type="spellStart"/>
            <w:r w:rsidRPr="00475DA4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 xml:space="preserve"> է</w:t>
            </w:r>
          </w:p>
          <w:p w:rsidR="000522CA" w:rsidRPr="00475DA4" w:rsidRDefault="000522CA" w:rsidP="00475DA4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522CA" w:rsidRPr="00475DA4" w:rsidTr="005E2A45">
        <w:trPr>
          <w:trHeight w:val="281"/>
        </w:trPr>
        <w:tc>
          <w:tcPr>
            <w:tcW w:w="8647" w:type="dxa"/>
            <w:shd w:val="clear" w:color="auto" w:fill="auto"/>
          </w:tcPr>
          <w:p w:rsidR="000522CA" w:rsidRPr="00475DA4" w:rsidRDefault="000522CA" w:rsidP="00475DA4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5D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3. Նախագծի 1-ին կետի 1-ին ենթակետով հաստատվող հավելված 1-ի    1-ին կետում «կարգավորվում է» բառն առաջարկում ենք փոխարինել «սահմանվում է» բառով: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0522CA" w:rsidRPr="00475DA4" w:rsidRDefault="000522CA" w:rsidP="00475DA4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5D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5E2A45" w:rsidRPr="00AC4195" w:rsidTr="005E2A45">
        <w:trPr>
          <w:trHeight w:val="281"/>
        </w:trPr>
        <w:tc>
          <w:tcPr>
            <w:tcW w:w="10915" w:type="dxa"/>
            <w:gridSpan w:val="2"/>
            <w:shd w:val="clear" w:color="auto" w:fill="D9D9D9" w:themeFill="background1" w:themeFillShade="D9"/>
          </w:tcPr>
          <w:p w:rsidR="00E561C6" w:rsidRDefault="00E561C6" w:rsidP="005E2A4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5E2A45" w:rsidRPr="005E2A45" w:rsidRDefault="005E2A45" w:rsidP="005E2A45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Pr="00475DA4">
              <w:rPr>
                <w:rFonts w:ascii="GHEA Grapalat" w:hAnsi="GHEA Grapalat"/>
                <w:b/>
                <w:sz w:val="24"/>
                <w:szCs w:val="24"/>
              </w:rPr>
              <w:t xml:space="preserve">.   </w:t>
            </w:r>
            <w:r w:rsidRPr="005E2A45">
              <w:rPr>
                <w:rFonts w:ascii="GHEA Grapalat" w:hAnsi="GHEA Grapalat"/>
                <w:b/>
                <w:sz w:val="24"/>
                <w:szCs w:val="24"/>
              </w:rPr>
              <w:t>Վ</w:t>
            </w:r>
            <w:r w:rsidRPr="005E2A4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արչապետի աշխատակազմի ֆինանսատնտեսագիտական վարչության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:rsidR="0062303A" w:rsidRPr="0062303A" w:rsidRDefault="00E561C6" w:rsidP="0062303A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230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ՀՀ վարչապետի</w:t>
            </w:r>
            <w:r w:rsidR="0062303A" w:rsidRPr="006230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27.05.2021թ.</w:t>
            </w:r>
          </w:p>
          <w:p w:rsidR="00B620BD" w:rsidRPr="0062303A" w:rsidRDefault="0062303A" w:rsidP="005E2A45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230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թիվ</w:t>
            </w:r>
            <w:r w:rsidR="00E561C6" w:rsidRPr="006230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02/10.3/17527-2021 հանձնարարական</w:t>
            </w:r>
          </w:p>
        </w:tc>
      </w:tr>
      <w:tr w:rsidR="005E2A45" w:rsidRPr="005E2A45" w:rsidTr="005E2A45">
        <w:trPr>
          <w:trHeight w:val="281"/>
        </w:trPr>
        <w:tc>
          <w:tcPr>
            <w:tcW w:w="8647" w:type="dxa"/>
            <w:shd w:val="clear" w:color="auto" w:fill="auto"/>
          </w:tcPr>
          <w:p w:rsidR="005E2A45" w:rsidRPr="005E2A45" w:rsidRDefault="005E2A45" w:rsidP="005E2A45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C419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1. </w:t>
            </w:r>
            <w:r w:rsidRPr="005E2A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 նախագծի 1-ին հավելվածի 4-րդ կետում նշված է, որ «Ռիսկային</w:t>
            </w:r>
            <w:r w:rsidRPr="005E2A45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5E2A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</w:t>
            </w:r>
            <w:r w:rsidRPr="005E2A45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5E2A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հետևյալ</w:t>
            </w:r>
            <w:r w:rsidRPr="005E2A45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5E2A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ոլորտները» և թվարկվում են այդ «ոլորտները»: </w:t>
            </w:r>
          </w:p>
          <w:p w:rsidR="005E2A45" w:rsidRPr="005E2A45" w:rsidRDefault="005E2A45" w:rsidP="005E2A45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2A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Գտնում ենք, որ թվարկվածները  «ոլորտները» չեն, այլ ռիսկային չափանիշներ են: </w:t>
            </w:r>
          </w:p>
          <w:p w:rsidR="005E2A45" w:rsidRPr="005E2A45" w:rsidRDefault="005E2A45" w:rsidP="005E2A45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2A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Առաջարկում ենք  այդ թվարկումը ներկայացնել առանձին կետով և «Ռիսկային</w:t>
            </w:r>
            <w:r w:rsidRPr="005E2A45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5E2A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</w:t>
            </w:r>
            <w:r w:rsidRPr="005E2A45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5E2A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հետևյալ</w:t>
            </w:r>
            <w:r w:rsidRPr="005E2A45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5E2A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ոլորտները» բառերը փոխարինելով «Ռիսկային չափանիշներն են.» և թվարկել </w:t>
            </w:r>
            <w:r w:rsidR="0085609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</w:t>
            </w:r>
            <w:r w:rsidRPr="005E2A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րանք:</w:t>
            </w:r>
          </w:p>
          <w:p w:rsidR="005E2A45" w:rsidRPr="00475DA4" w:rsidRDefault="005E2A45" w:rsidP="005E2A45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:rsidR="005E2A45" w:rsidRPr="00475DA4" w:rsidRDefault="00583B57" w:rsidP="00475DA4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75D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5E2A45" w:rsidRPr="00583B57" w:rsidTr="005E2A45">
        <w:trPr>
          <w:trHeight w:val="281"/>
        </w:trPr>
        <w:tc>
          <w:tcPr>
            <w:tcW w:w="8647" w:type="dxa"/>
            <w:shd w:val="clear" w:color="auto" w:fill="auto"/>
          </w:tcPr>
          <w:p w:rsidR="005E2A45" w:rsidRPr="005E2A45" w:rsidRDefault="005E2A45" w:rsidP="005E2A45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2A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 Որոշման նախագծի 1-ին հավելվածի 4-րդ կետում նշված դասակարգման աղյուսակը խմբագրման կարիք ունի, մասնավորապես, աղյուսակի երրորդ սյունակի վերնագիրը առաջարկում ենք շարադրել «Ռիսկայնության խմբերի միավորները», իսկ աղյուսկի երրորդ սյունակի տողերից հանել «հավաքած կազմակերպություններ» բառերը:</w:t>
            </w:r>
          </w:p>
          <w:p w:rsidR="005E2A45" w:rsidRPr="00475DA4" w:rsidRDefault="005E2A45" w:rsidP="005E2A45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2A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Գտնում ենք, որ որոշման նախագիծը անհարժեշտ է լրամշակել վերը նշված առաջարկություններին համապատասխան: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5E2A45" w:rsidRPr="00475DA4" w:rsidRDefault="00C30CCB" w:rsidP="00475DA4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75DA4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5E2A45" w:rsidRPr="00AC4195" w:rsidTr="005E2A45">
        <w:trPr>
          <w:trHeight w:val="281"/>
        </w:trPr>
        <w:tc>
          <w:tcPr>
            <w:tcW w:w="10915" w:type="dxa"/>
            <w:gridSpan w:val="2"/>
            <w:shd w:val="clear" w:color="auto" w:fill="D9D9D9" w:themeFill="background1" w:themeFillShade="D9"/>
          </w:tcPr>
          <w:p w:rsidR="0062303A" w:rsidRDefault="0062303A" w:rsidP="005E2A45">
            <w:pPr>
              <w:spacing w:after="0" w:line="360" w:lineRule="auto"/>
              <w:ind w:firstLine="316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  <w:p w:rsidR="005E2A45" w:rsidRPr="005E2A45" w:rsidRDefault="005E2A45" w:rsidP="005E2A45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E2A4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6. </w:t>
            </w:r>
            <w:r w:rsidRPr="005E2A45">
              <w:rPr>
                <w:rFonts w:ascii="GHEA Grapalat" w:hAnsi="GHEA Grapalat"/>
                <w:b/>
                <w:sz w:val="24"/>
                <w:szCs w:val="24"/>
              </w:rPr>
              <w:t>Վ</w:t>
            </w:r>
            <w:r w:rsidRPr="005E2A4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արչապետի աշխատակազմի </w:t>
            </w:r>
            <w:r w:rsidRPr="005E2A45">
              <w:rPr>
                <w:rFonts w:ascii="GHEA Grapalat" w:hAnsi="GHEA Grapalat"/>
                <w:b/>
                <w:sz w:val="24"/>
                <w:szCs w:val="24"/>
              </w:rPr>
              <w:t>պ</w:t>
            </w:r>
            <w:r w:rsidRPr="005E2A4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ետաիրավական վարչություն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:rsidR="0062303A" w:rsidRPr="0062303A" w:rsidRDefault="0062303A" w:rsidP="0062303A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230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ՀՀ վարչապետի27.05.2021թ.</w:t>
            </w:r>
          </w:p>
          <w:p w:rsidR="005E2A45" w:rsidRPr="00475DA4" w:rsidRDefault="0062303A" w:rsidP="0062303A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30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թիվ 02/10.3/17527-2021 հանձնարարական</w:t>
            </w:r>
          </w:p>
        </w:tc>
      </w:tr>
      <w:tr w:rsidR="005E2A45" w:rsidRPr="00AC4195" w:rsidTr="005E2A45">
        <w:trPr>
          <w:trHeight w:val="281"/>
        </w:trPr>
        <w:tc>
          <w:tcPr>
            <w:tcW w:w="8647" w:type="dxa"/>
            <w:shd w:val="clear" w:color="auto" w:fill="FFFFFF" w:themeFill="background1"/>
          </w:tcPr>
          <w:p w:rsidR="005E2A45" w:rsidRDefault="005E2A45" w:rsidP="005E2A4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41" w:firstLine="60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E2A45">
              <w:rPr>
                <w:rFonts w:ascii="GHEA Grapalat" w:hAnsi="GHEA Grapalat"/>
                <w:lang w:val="hy-AM"/>
              </w:rPr>
              <w:t xml:space="preserve">1. </w:t>
            </w:r>
            <w:r w:rsidRPr="00D24825">
              <w:rPr>
                <w:rFonts w:ascii="GHEA Grapalat" w:hAnsi="GHEA Grapalat"/>
                <w:lang w:val="hy-AM"/>
              </w:rPr>
              <w:t>Ներկայացված ն</w:t>
            </w:r>
            <w:r w:rsidRPr="00D24825">
              <w:rPr>
                <w:rFonts w:ascii="GHEA Grapalat" w:hAnsi="GHEA Grapalat" w:cs="Arial"/>
                <w:lang w:val="hy-AM"/>
              </w:rPr>
              <w:t>ախագծի 1-ին հավելվածի 2-րդ կետով</w:t>
            </w:r>
            <w:r w:rsidRPr="00D24825">
              <w:rPr>
                <w:rFonts w:ascii="GHEA Grapalat" w:hAnsi="GHEA Grapalat"/>
                <w:lang w:val="hy-AM"/>
              </w:rPr>
              <w:t xml:space="preserve"> </w:t>
            </w:r>
            <w:r w:rsidRPr="00D24825">
              <w:rPr>
                <w:rFonts w:ascii="GHEA Grapalat" w:hAnsi="GHEA Grapalat" w:cs="Arial"/>
                <w:lang w:val="hy-AM"/>
              </w:rPr>
              <w:t xml:space="preserve">նախատեսվում է, որ ստուգումների 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>մեթոդաբանության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>իմաստով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hy-AM"/>
              </w:rPr>
              <w:t>ռիսկը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` 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>տնտեսվարող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>սուբյեկտի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>գործունեության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>արդյունքում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>մարդու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>կյանքին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>կամ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>առողջությանը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, 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>ինչպես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>նաև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>պետության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>և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hy-AM"/>
              </w:rPr>
              <w:t>հասարակության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hy-AM"/>
              </w:rPr>
              <w:t>շահերին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hy-AM"/>
              </w:rPr>
              <w:t>վնաս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hy-AM"/>
              </w:rPr>
              <w:t>հասցնելու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hy-AM"/>
              </w:rPr>
              <w:t>հավանականությունն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hy-AM"/>
              </w:rPr>
              <w:t>է՝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hy-AM"/>
              </w:rPr>
              <w:t>հաշվի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hy-AM"/>
              </w:rPr>
              <w:t>առնելով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hy-AM"/>
              </w:rPr>
              <w:t>դրա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hy-AM"/>
              </w:rPr>
              <w:t>բացասական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hy-AM"/>
              </w:rPr>
              <w:t>հետևանքները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fr-FR"/>
              </w:rPr>
              <w:t>: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 xml:space="preserve"> Միաժամանակ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«</w:t>
            </w:r>
            <w:r w:rsidRPr="00481D59">
              <w:rPr>
                <w:rFonts w:ascii="GHEA Grapalat" w:hAnsi="GHEA Grapalat" w:cs="AK Courier"/>
                <w:lang w:val="hy-AM"/>
              </w:rPr>
              <w:t>Հայաստանի Հանրապետությունում ստուգումների կազմակերպման և անցկացման մասին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»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ՀՀ 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>օրենքի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>համաձայն՝</w:t>
            </w:r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b/>
                <w:shd w:val="clear" w:color="auto" w:fill="FFFFFF"/>
                <w:lang w:val="hy-AM"/>
              </w:rPr>
              <w:t>ռիսկը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>տնտեսավարող</w:t>
            </w:r>
            <w:proofErr w:type="spellEnd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>սուբյեկտի</w:t>
            </w:r>
            <w:proofErr w:type="spellEnd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>գործունեության</w:t>
            </w:r>
            <w:proofErr w:type="spellEnd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>արդյունքում</w:t>
            </w:r>
            <w:proofErr w:type="spellEnd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>մարդու</w:t>
            </w:r>
            <w:proofErr w:type="spellEnd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>կյանքին</w:t>
            </w:r>
            <w:proofErr w:type="spellEnd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>առողջությանը</w:t>
            </w:r>
            <w:proofErr w:type="spellEnd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>շրջակա</w:t>
            </w:r>
            <w:proofErr w:type="spellEnd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>միջավայրին</w:t>
            </w:r>
            <w:proofErr w:type="spellEnd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>պետության</w:t>
            </w:r>
            <w:proofErr w:type="spellEnd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>իրավաբանական</w:t>
            </w:r>
            <w:proofErr w:type="spellEnd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 xml:space="preserve"> և </w:t>
            </w:r>
            <w:proofErr w:type="spellStart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>ֆիզիկական</w:t>
            </w:r>
            <w:proofErr w:type="spellEnd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>անձանց</w:t>
            </w:r>
            <w:proofErr w:type="spellEnd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>գույքային</w:t>
            </w:r>
            <w:proofErr w:type="spellEnd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>շահերին</w:t>
            </w:r>
            <w:proofErr w:type="spellEnd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>բնական</w:t>
            </w:r>
            <w:proofErr w:type="spellEnd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և </w:t>
            </w:r>
            <w:proofErr w:type="spellStart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>էներգետիկ</w:t>
            </w:r>
            <w:proofErr w:type="spellEnd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>պաշարների</w:t>
            </w:r>
            <w:proofErr w:type="spellEnd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>խնայողությանը</w:t>
            </w:r>
            <w:proofErr w:type="spellEnd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>վնաս</w:t>
            </w:r>
            <w:proofErr w:type="spellEnd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>հասցնելու</w:t>
            </w:r>
            <w:proofErr w:type="spellEnd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>հավանականությունն</w:t>
            </w:r>
            <w:proofErr w:type="spellEnd"/>
            <w:r w:rsidRPr="00D24825">
              <w:rPr>
                <w:rFonts w:ascii="GHEA Grapalat" w:hAnsi="GHEA Grapalat"/>
                <w:shd w:val="clear" w:color="auto" w:fill="FFFFFF"/>
                <w:lang w:val="fr-FR"/>
              </w:rPr>
              <w:t xml:space="preserve"> է</w:t>
            </w:r>
            <w:r w:rsidRPr="00802852">
              <w:rPr>
                <w:rFonts w:ascii="GHEA Grapalat" w:hAnsi="GHEA Grapalat"/>
                <w:shd w:val="clear" w:color="auto" w:fill="FFFFFF"/>
                <w:lang w:val="fr-FR"/>
              </w:rPr>
              <w:t>`</w:t>
            </w:r>
            <w:r w:rsidRPr="00802852">
              <w:rPr>
                <w:rFonts w:ascii="GHEA Grapalat" w:hAnsi="GHEA Grapalat"/>
                <w:b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>հաշվի</w:t>
            </w:r>
            <w:proofErr w:type="spellEnd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>առնելով</w:t>
            </w:r>
            <w:proofErr w:type="spellEnd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>այդ</w:t>
            </w:r>
            <w:proofErr w:type="spellEnd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>վնասի</w:t>
            </w:r>
            <w:proofErr w:type="spellEnd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>ծանրության</w:t>
            </w:r>
            <w:proofErr w:type="spellEnd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>աստիճանը</w:t>
            </w:r>
            <w:proofErr w:type="spellEnd"/>
            <w:r w:rsidRPr="00D24825">
              <w:rPr>
                <w:rFonts w:ascii="GHEA Grapalat" w:hAnsi="GHEA Grapalat"/>
                <w:b/>
                <w:u w:val="single"/>
                <w:shd w:val="clear" w:color="auto" w:fill="FFFFFF"/>
                <w:lang w:val="fr-FR"/>
              </w:rPr>
              <w:t>:</w:t>
            </w:r>
            <w:r w:rsidRPr="00802852">
              <w:rPr>
                <w:rFonts w:ascii="GHEA Grapalat" w:hAnsi="GHEA Grapalat"/>
                <w:b/>
                <w:shd w:val="clear" w:color="auto" w:fill="FFFFFF"/>
                <w:lang w:val="fr-FR"/>
              </w:rPr>
              <w:t xml:space="preserve"> 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>Հարկ է նշել, որ նախագծով առաջարկվող եզրույթը համադրելի չէ օրենքով սահմանված հասկացության հետ, իսկ օրենսդիրը</w:t>
            </w:r>
            <w:r w:rsidRPr="005A3490">
              <w:rPr>
                <w:rFonts w:ascii="GHEA Grapalat" w:hAnsi="GHEA Grapalat"/>
                <w:shd w:val="clear" w:color="auto" w:fill="FFFFFF"/>
                <w:lang w:val="hy-AM"/>
              </w:rPr>
              <w:t>,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 xml:space="preserve"> սահմանելով </w:t>
            </w:r>
            <w:r w:rsidRPr="006147BF">
              <w:rPr>
                <w:rFonts w:ascii="GHEA Grapalat" w:hAnsi="GHEA Grapalat"/>
                <w:b/>
                <w:shd w:val="clear" w:color="auto" w:fill="FFFFFF"/>
                <w:lang w:val="hy-AM"/>
              </w:rPr>
              <w:t>ստուգումների շրջանակներում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ռիսկի հասկացությունը,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 xml:space="preserve"> զուգահեռ հնարավորություն չի նախատեսել ենթաօրենսդրական ակտով շեղ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վ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>ել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տվյալ եզրույթի՝ օրենքով նախատեսված բովանդակության շրջանակներից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 xml:space="preserve">: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Պետք է նշել նաև, որ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գ</w:t>
            </w:r>
            <w:r w:rsidRPr="00D24825">
              <w:rPr>
                <w:rFonts w:ascii="GHEA Grapalat" w:hAnsi="GHEA Grapalat" w:cs="AK Courier"/>
                <w:lang w:val="hy-AM"/>
              </w:rPr>
              <w:t>ործող օրենքով առկա սահմանման հետ նույնական հասկացու</w:t>
            </w:r>
            <w:r>
              <w:rPr>
                <w:rFonts w:ascii="GHEA Grapalat" w:hAnsi="GHEA Grapalat" w:cs="AK Courier"/>
                <w:lang w:val="hy-AM"/>
              </w:rPr>
              <w:t>թյան նախատեսումն էլ իմաստալից չի լինի</w:t>
            </w:r>
            <w:r w:rsidRPr="00D24825">
              <w:rPr>
                <w:rFonts w:ascii="GHEA Grapalat" w:hAnsi="GHEA Grapalat" w:cs="AK Courier"/>
                <w:lang w:val="hy-AM"/>
              </w:rPr>
              <w:t>:</w:t>
            </w:r>
            <w:r w:rsidRPr="00D24825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</w:p>
          <w:p w:rsidR="005E2A45" w:rsidRPr="005E2A45" w:rsidRDefault="005E2A45" w:rsidP="005E2A45">
            <w:pPr>
              <w:spacing w:after="0" w:line="360" w:lineRule="auto"/>
              <w:ind w:firstLine="316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6521" w:type="dxa"/>
            <w:gridSpan w:val="2"/>
            <w:shd w:val="clear" w:color="auto" w:fill="FFFFFF" w:themeFill="background1"/>
          </w:tcPr>
          <w:p w:rsidR="005E2A45" w:rsidRDefault="0085609B" w:rsidP="00475DA4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75DA4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85609B" w:rsidRPr="0085609B" w:rsidRDefault="0085609B" w:rsidP="0085609B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609B">
              <w:rPr>
                <w:rFonts w:ascii="GHEA Grapalat" w:hAnsi="GHEA Grapalat"/>
                <w:sz w:val="24"/>
                <w:szCs w:val="24"/>
                <w:lang w:val="hy-AM"/>
              </w:rPr>
              <w:t>Սահմանումը համապատասխանեցվել է օրենքի ձևակերպմանը այն շրջանակով, որքանով կիրառելի է նշված գործունեության նկատմամբ:</w:t>
            </w:r>
          </w:p>
        </w:tc>
      </w:tr>
      <w:tr w:rsidR="005E2A45" w:rsidRPr="00AC4195" w:rsidTr="005E2A45">
        <w:trPr>
          <w:trHeight w:val="281"/>
        </w:trPr>
        <w:tc>
          <w:tcPr>
            <w:tcW w:w="8647" w:type="dxa"/>
            <w:shd w:val="clear" w:color="auto" w:fill="FFFFFF" w:themeFill="background1"/>
          </w:tcPr>
          <w:p w:rsidR="005E2A45" w:rsidRDefault="005E2A45" w:rsidP="005E2A4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41" w:firstLine="458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E2A45">
              <w:rPr>
                <w:rFonts w:ascii="GHEA Grapalat" w:eastAsia="Calibri" w:hAnsi="GHEA Grapalat"/>
                <w:b/>
                <w:lang w:val="hy-AM"/>
              </w:rPr>
              <w:lastRenderedPageBreak/>
              <w:t xml:space="preserve"> 2. </w:t>
            </w:r>
            <w:r w:rsidRPr="00D24825">
              <w:rPr>
                <w:rFonts w:ascii="GHEA Grapalat" w:hAnsi="GHEA Grapalat" w:cs="AK Courier"/>
                <w:lang w:val="hy-AM"/>
              </w:rPr>
              <w:t xml:space="preserve">Նախագծով </w:t>
            </w:r>
            <w:r>
              <w:rPr>
                <w:rFonts w:ascii="GHEA Grapalat" w:hAnsi="GHEA Grapalat" w:cs="AK Courier"/>
                <w:lang w:val="hy-AM"/>
              </w:rPr>
              <w:t>սահման</w:t>
            </w:r>
            <w:r w:rsidRPr="00D24825">
              <w:rPr>
                <w:rFonts w:ascii="GHEA Grapalat" w:hAnsi="GHEA Grapalat" w:cs="AK Courier"/>
                <w:lang w:val="hy-AM"/>
              </w:rPr>
              <w:t>վում է մասնավոր պահնորդական կազմակերպությունների գործունեության ստուգման հարցաշար</w:t>
            </w:r>
            <w:r>
              <w:rPr>
                <w:rFonts w:ascii="GHEA Grapalat" w:hAnsi="GHEA Grapalat" w:cs="AK Courier"/>
                <w:lang w:val="hy-AM"/>
              </w:rPr>
              <w:t xml:space="preserve">, ինչը, մեր գնահատմամբ, առնվազն վիճահարույց է </w:t>
            </w:r>
            <w:r w:rsidRPr="00D24825">
              <w:rPr>
                <w:rFonts w:ascii="GHEA Grapalat" w:hAnsi="GHEA Grapalat" w:cs="AK Courier"/>
                <w:lang w:val="hy-AM"/>
              </w:rPr>
              <w:t>օրենքով արդեն իսկ կանխորոշված ս</w:t>
            </w:r>
            <w:r>
              <w:rPr>
                <w:rFonts w:ascii="GHEA Grapalat" w:hAnsi="GHEA Grapalat" w:cs="AK Courier"/>
                <w:lang w:val="hy-AM"/>
              </w:rPr>
              <w:t>տուգաթերթի հարցերի շրջանակների տեսանկյունից: Այսպես, օրինակ հարցերի շարքում նշվում են՝</w:t>
            </w:r>
            <w:r w:rsidRPr="00D24825">
              <w:rPr>
                <w:rFonts w:ascii="GHEA Grapalat" w:hAnsi="GHEA Grapalat" w:cs="AK Courier"/>
                <w:lang w:val="hy-AM"/>
              </w:rPr>
              <w:t xml:space="preserve"> </w:t>
            </w:r>
            <w:r w:rsidRPr="005D6850">
              <w:rPr>
                <w:rFonts w:ascii="GHEA Grapalat" w:hAnsi="GHEA Grapalat" w:cs="AK Courier"/>
                <w:b/>
                <w:lang w:val="hy-AM"/>
              </w:rPr>
              <w:t>կազմակերպության կողմից հաստատվել  է արդյոք միասնական համազգեստի և տարբերանշանի նկարագիրը</w:t>
            </w:r>
            <w:r w:rsidRPr="00D24825">
              <w:rPr>
                <w:rFonts w:ascii="GHEA Grapalat" w:hAnsi="GHEA Grapalat" w:cs="AK Courier"/>
                <w:lang w:val="hy-AM"/>
              </w:rPr>
              <w:t xml:space="preserve"> կամ </w:t>
            </w:r>
            <w:r w:rsidRPr="005D6850">
              <w:rPr>
                <w:rFonts w:ascii="GHEA Grapalat" w:hAnsi="GHEA Grapalat" w:cs="AK Courier"/>
                <w:b/>
                <w:lang w:val="hy-AM"/>
              </w:rPr>
              <w:t>արդյո</w:t>
            </w:r>
            <w:r>
              <w:rPr>
                <w:rFonts w:ascii="GHEA Grapalat" w:hAnsi="GHEA Grapalat" w:cs="AK Courier"/>
                <w:b/>
                <w:lang w:val="hy-AM"/>
              </w:rPr>
              <w:t>ք</w:t>
            </w:r>
            <w:r w:rsidRPr="005D6850">
              <w:rPr>
                <w:rFonts w:ascii="GHEA Grapalat" w:hAnsi="GHEA Grapalat" w:cs="AK Courier"/>
                <w:b/>
                <w:lang w:val="hy-AM"/>
              </w:rPr>
              <w:t xml:space="preserve"> միասնական համազգեստը և տարբերանշանները  համապատասխանում են օրենքի պահանջներին և կազմակերպության աշխատողներն այն կրում են սահմանված կարգով</w:t>
            </w:r>
            <w:r>
              <w:rPr>
                <w:rFonts w:ascii="GHEA Grapalat" w:hAnsi="GHEA Grapalat" w:cs="AK Courier"/>
                <w:lang w:val="hy-AM"/>
              </w:rPr>
              <w:t>, մինչդեռ օրենքը</w:t>
            </w:r>
            <w:r w:rsidRPr="005D6850">
              <w:rPr>
                <w:rFonts w:ascii="GHEA Grapalat" w:hAnsi="GHEA Grapalat" w:cs="AK Courier"/>
                <w:lang w:val="hy-AM"/>
              </w:rPr>
              <w:t xml:space="preserve"> </w:t>
            </w:r>
            <w:r>
              <w:rPr>
                <w:rFonts w:ascii="GHEA Grapalat" w:hAnsi="GHEA Grapalat" w:cs="AK Courier"/>
                <w:lang w:val="hy-AM"/>
              </w:rPr>
              <w:t>նախատեսում է, որ ս</w:t>
            </w:r>
            <w:r w:rsidRPr="00EE341A">
              <w:rPr>
                <w:rFonts w:ascii="GHEA Grapalat" w:hAnsi="GHEA Grapalat" w:cs="AK Courier"/>
                <w:lang w:val="hy-AM"/>
              </w:rPr>
              <w:t>տուգաթերթի հարցերն ընդգրկում են տնտեսավարող սուբյեկտների նկատմամբ</w:t>
            </w:r>
            <w:r w:rsidRPr="00EE341A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K Courier"/>
                <w:lang w:val="hy-AM"/>
              </w:rPr>
              <w:t xml:space="preserve"> </w:t>
            </w:r>
            <w:r w:rsidRPr="00D24825">
              <w:rPr>
                <w:rFonts w:ascii="GHEA Grapalat" w:hAnsi="GHEA Grapalat" w:cs="AK Courier"/>
                <w:lang w:val="hy-AM"/>
              </w:rPr>
              <w:t xml:space="preserve">Հայաստանի Հանրապետության օրենքներով և այլ նորմատիվ իրավական ակտերով սահմանված այն պահանջների սպառիչ ցանկը, </w:t>
            </w:r>
            <w:r w:rsidRPr="00A77423">
              <w:rPr>
                <w:rFonts w:ascii="GHEA Grapalat" w:hAnsi="GHEA Grapalat" w:cs="AK Courier"/>
                <w:lang w:val="hy-AM"/>
              </w:rPr>
              <w:t>որոնց խախտումը կարող է վնաս հասցնել</w:t>
            </w:r>
            <w:r w:rsidRPr="00D24825">
              <w:rPr>
                <w:rFonts w:ascii="GHEA Grapalat" w:hAnsi="GHEA Grapalat" w:cs="AK Courier"/>
                <w:b/>
                <w:lang w:val="hy-AM"/>
              </w:rPr>
              <w:t xml:space="preserve"> </w:t>
            </w:r>
            <w:r w:rsidRPr="00F64734">
              <w:rPr>
                <w:rFonts w:ascii="GHEA Grapalat" w:hAnsi="GHEA Grapalat" w:cs="AK Courier"/>
                <w:b/>
                <w:u w:val="single"/>
                <w:lang w:val="hy-AM"/>
              </w:rPr>
              <w:t>մարդու կյանքին կամ առողջությանը, կենդանիներին, շրջակա միջավայրին, քաղաքացիների, իրավաբանական անձանց կամ պետության գույքային իրավունքներին</w:t>
            </w:r>
            <w:r>
              <w:rPr>
                <w:rFonts w:ascii="GHEA Grapalat" w:hAnsi="GHEA Grapalat" w:cs="AK Courier"/>
                <w:lang w:val="hy-AM"/>
              </w:rPr>
              <w:t xml:space="preserve">: </w:t>
            </w:r>
            <w:r w:rsidRPr="00481D59">
              <w:rPr>
                <w:rFonts w:ascii="GHEA Grapalat" w:hAnsi="GHEA Grapalat" w:cs="AK Courier"/>
                <w:lang w:val="hy-AM"/>
              </w:rPr>
              <w:t>Բացի այդ, օրենքով սահմանվում է, որ ստուգաթերթերի հարցերը պետք է ձևավորվեն</w:t>
            </w:r>
            <w:r w:rsidRPr="00481D59">
              <w:rPr>
                <w:rFonts w:ascii="GHEA Grapalat" w:hAnsi="GHEA Grapalat" w:cs="AK Courier"/>
                <w:b/>
                <w:lang w:val="hy-AM"/>
              </w:rPr>
              <w:t xml:space="preserve"> </w:t>
            </w:r>
            <w:r w:rsidRPr="00D13054">
              <w:rPr>
                <w:rFonts w:ascii="GHEA Grapalat" w:hAnsi="GHEA Grapalat" w:cs="AK Courier"/>
                <w:b/>
                <w:u w:val="single"/>
                <w:lang w:val="hy-AM"/>
              </w:rPr>
              <w:t>նվազագույն բավարարության սկզբունքի համաձայն</w:t>
            </w:r>
            <w:r w:rsidRPr="00481D59">
              <w:rPr>
                <w:rFonts w:ascii="GHEA Grapalat" w:hAnsi="GHEA Grapalat" w:cs="AK Courier"/>
                <w:b/>
                <w:lang w:val="hy-AM"/>
              </w:rPr>
              <w:t xml:space="preserve">՝ </w:t>
            </w:r>
            <w:r w:rsidRPr="00481D59">
              <w:rPr>
                <w:rFonts w:ascii="GHEA Grapalat" w:hAnsi="GHEA Grapalat" w:cs="AK Courier"/>
                <w:lang w:val="hy-AM"/>
              </w:rPr>
              <w:t>մասնավորապես, որ դրանք</w:t>
            </w:r>
            <w:r w:rsidRPr="00481D59">
              <w:rPr>
                <w:rFonts w:ascii="GHEA Grapalat" w:hAnsi="GHEA Grapalat" w:cs="AK Courier"/>
                <w:b/>
                <w:lang w:val="hy-AM"/>
              </w:rPr>
              <w:t xml:space="preserve"> </w:t>
            </w:r>
            <w:r w:rsidRPr="00481D59">
              <w:rPr>
                <w:rFonts w:ascii="GHEA Grapalat" w:hAnsi="GHEA Grapalat" w:cs="AK Courier"/>
                <w:b/>
                <w:u w:val="single"/>
                <w:lang w:val="hy-AM"/>
              </w:rPr>
              <w:t>չպետք է ընդգրկեն այն պահանջները</w:t>
            </w:r>
            <w:r w:rsidRPr="00481D59">
              <w:rPr>
                <w:rFonts w:ascii="GHEA Grapalat" w:hAnsi="GHEA Grapalat" w:cs="AK Courier"/>
                <w:b/>
                <w:lang w:val="hy-AM"/>
              </w:rPr>
              <w:t xml:space="preserve">, որոնց </w:t>
            </w:r>
            <w:r w:rsidRPr="00481D59">
              <w:rPr>
                <w:rFonts w:ascii="GHEA Grapalat" w:hAnsi="GHEA Grapalat" w:cs="AK Courier"/>
                <w:b/>
                <w:u w:val="single"/>
                <w:lang w:val="hy-AM"/>
              </w:rPr>
              <w:t xml:space="preserve">պահպանումը չի նպաստում տնտեսավարող սուբյեկտի գործունեությունից առաջացող </w:t>
            </w:r>
            <w:r w:rsidRPr="00481D59">
              <w:rPr>
                <w:rFonts w:ascii="GHEA Grapalat" w:hAnsi="GHEA Grapalat" w:cs="AK Courier"/>
                <w:b/>
                <w:u w:val="single"/>
                <w:lang w:val="hy-AM"/>
              </w:rPr>
              <w:lastRenderedPageBreak/>
              <w:t>ռիսկերի նվազեցմանը</w:t>
            </w:r>
            <w:r w:rsidRPr="00481D59">
              <w:rPr>
                <w:rFonts w:ascii="GHEA Grapalat" w:hAnsi="GHEA Grapalat" w:cs="AK Courier"/>
                <w:u w:val="single"/>
                <w:lang w:val="hy-AM"/>
              </w:rPr>
              <w:t>:</w:t>
            </w:r>
            <w:r w:rsidRPr="00D14F73">
              <w:rPr>
                <w:rFonts w:ascii="GHEA Grapalat" w:hAnsi="GHEA Grapalat" w:cs="AK Courier"/>
                <w:lang w:val="hy-AM"/>
              </w:rPr>
              <w:t xml:space="preserve"> </w:t>
            </w:r>
            <w:r w:rsidRPr="00481D59">
              <w:rPr>
                <w:rFonts w:ascii="GHEA Grapalat" w:hAnsi="GHEA Grapalat" w:cs="AK Courier"/>
                <w:lang w:val="hy-AM"/>
              </w:rPr>
              <w:t>Այս առումով հարց է առաջանում, թե</w:t>
            </w:r>
            <w:r w:rsidRPr="00481D59">
              <w:rPr>
                <w:rFonts w:ascii="GHEA Grapalat" w:hAnsi="GHEA Grapalat" w:cs="AK Courier"/>
                <w:b/>
                <w:lang w:val="hy-AM"/>
              </w:rPr>
              <w:t xml:space="preserve"> </w:t>
            </w:r>
            <w:r w:rsidRPr="00481D59">
              <w:rPr>
                <w:rFonts w:ascii="GHEA Grapalat" w:hAnsi="GHEA Grapalat" w:cs="AK Courier"/>
                <w:lang w:val="hy-AM"/>
              </w:rPr>
              <w:t xml:space="preserve"> համազգեստի և տարբերանշանի նկարագիր չունենալը կամ կազմակերպության աշխատողների կողմից համազգեստը սահմանված կարգով չկրելը որքանով են համադրելի նշված պահանջի հետ:</w:t>
            </w:r>
          </w:p>
          <w:p w:rsidR="005E2A45" w:rsidRPr="005E2A45" w:rsidRDefault="005E2A45" w:rsidP="005E2A45">
            <w:pPr>
              <w:spacing w:after="0" w:line="360" w:lineRule="auto"/>
              <w:ind w:firstLine="316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6521" w:type="dxa"/>
            <w:gridSpan w:val="2"/>
            <w:shd w:val="clear" w:color="auto" w:fill="FFFFFF" w:themeFill="background1"/>
          </w:tcPr>
          <w:p w:rsidR="005E2A45" w:rsidRPr="00D4652F" w:rsidRDefault="0062303A" w:rsidP="00475DA4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52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1075B5" w:rsidRPr="001075B5" w:rsidRDefault="001075B5" w:rsidP="001075B5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75B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AC4195" w:rsidRPr="00AC4195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«Մասնավոր պահնորդական գործունեության մասին» օրենքի </w:t>
            </w:r>
            <w:r w:rsidR="00AC4195" w:rsidRPr="00AC4195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(այսուհետ՝ օրենք) 14-րդ հոդվածի համաձայն՝ </w:t>
            </w:r>
            <w:r w:rsidRPr="001075B5">
              <w:rPr>
                <w:rFonts w:ascii="GHEA Grapalat" w:hAnsi="GHEA Grapalat"/>
                <w:sz w:val="24"/>
                <w:szCs w:val="24"/>
                <w:lang w:val="hy-AM"/>
              </w:rPr>
              <w:t>Պահնորդական կազմակերպությունը պարտավոր է</w:t>
            </w:r>
            <w:r w:rsidRPr="001075B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075B5">
              <w:rPr>
                <w:rFonts w:ascii="GHEA Grapalat" w:hAnsi="GHEA Grapalat"/>
                <w:sz w:val="24"/>
                <w:szCs w:val="24"/>
                <w:lang w:val="hy-AM"/>
              </w:rPr>
              <w:t>պահնորդին (թիկնապահին) տրամադրել հատուկ համազգեստ, անձը հաստատող վկայական, զենք, հատուկ և տեխնիկական միջոցներ:</w:t>
            </w:r>
          </w:p>
          <w:p w:rsidR="001075B5" w:rsidRPr="001075B5" w:rsidRDefault="001075B5" w:rsidP="001075B5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75B5">
              <w:rPr>
                <w:rFonts w:ascii="GHEA Grapalat" w:hAnsi="GHEA Grapalat"/>
                <w:sz w:val="24"/>
                <w:szCs w:val="24"/>
                <w:lang w:val="hy-AM"/>
              </w:rPr>
              <w:t>2. Հատուկ համազգեստը տեսանելի կերպով պարունակելու է կամ նրան փակցվելու է</w:t>
            </w:r>
            <w:r w:rsidRPr="001075B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075B5">
              <w:rPr>
                <w:rFonts w:ascii="GHEA Grapalat" w:hAnsi="GHEA Grapalat"/>
                <w:sz w:val="24"/>
                <w:szCs w:val="24"/>
                <w:lang w:val="hy-AM"/>
              </w:rPr>
              <w:t>պահնորդի (թիկնապահի) անունը, ազգանունը և</w:t>
            </w:r>
            <w:r w:rsidR="004A2AEA">
              <w:rPr>
                <w:rFonts w:ascii="Calibri" w:hAnsi="Calibri" w:cs="Calibri"/>
                <w:sz w:val="24"/>
                <w:szCs w:val="24"/>
                <w:lang w:val="hy-AM"/>
              </w:rPr>
              <w:t xml:space="preserve"> </w:t>
            </w:r>
            <w:r w:rsidRPr="001075B5">
              <w:rPr>
                <w:rFonts w:ascii="GHEA Grapalat" w:hAnsi="GHEA Grapalat"/>
                <w:sz w:val="24"/>
                <w:szCs w:val="24"/>
                <w:lang w:val="hy-AM"/>
              </w:rPr>
              <w:t>պահնորդական կազմակերպության ապրանքային նշանը, ֆիրմային անվանումը:</w:t>
            </w:r>
          </w:p>
          <w:p w:rsidR="001075B5" w:rsidRPr="001075B5" w:rsidRDefault="001075B5" w:rsidP="001075B5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75B5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1075B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075B5">
              <w:rPr>
                <w:rFonts w:ascii="GHEA Grapalat" w:hAnsi="GHEA Grapalat"/>
                <w:sz w:val="24"/>
                <w:szCs w:val="24"/>
                <w:lang w:val="hy-AM"/>
              </w:rPr>
              <w:t>Պահնորդն իրավունք չունի համազգեստ կրելու` չլինելով պարտականությունների կատարման մեջ, բացառությամբ</w:t>
            </w:r>
            <w:r w:rsidRPr="001075B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075B5">
              <w:rPr>
                <w:rFonts w:ascii="GHEA Grapalat" w:hAnsi="GHEA Grapalat"/>
                <w:sz w:val="24"/>
                <w:szCs w:val="24"/>
                <w:lang w:val="hy-AM"/>
              </w:rPr>
              <w:t>մասնավոր</w:t>
            </w:r>
            <w:r w:rsidRPr="001075B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075B5">
              <w:rPr>
                <w:rFonts w:ascii="GHEA Grapalat" w:hAnsi="GHEA Grapalat"/>
                <w:sz w:val="24"/>
                <w:szCs w:val="24"/>
                <w:lang w:val="hy-AM"/>
              </w:rPr>
              <w:t>պահնորդական կազմակերպության շենքում կամ դրա հարակից տարածքում գտնվելու դեպքերի: Իր պարտականությունները կատարելիս</w:t>
            </w:r>
            <w:r w:rsidRPr="001075B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075B5">
              <w:rPr>
                <w:rFonts w:ascii="GHEA Grapalat" w:hAnsi="GHEA Grapalat"/>
                <w:sz w:val="24"/>
                <w:szCs w:val="24"/>
                <w:lang w:val="hy-AM"/>
              </w:rPr>
              <w:t>պահնորդը պարտավոր է կրել համազգեստ:</w:t>
            </w:r>
            <w:r w:rsidRPr="001075B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  <w:p w:rsidR="0062303A" w:rsidRPr="00D4652F" w:rsidRDefault="00AC4195" w:rsidP="001075B5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4195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 w:rsidR="0062303A" w:rsidRPr="00D4652F">
              <w:rPr>
                <w:rFonts w:ascii="GHEA Grapalat" w:hAnsi="GHEA Grapalat"/>
                <w:sz w:val="24"/>
                <w:szCs w:val="24"/>
                <w:lang w:val="hy-AM"/>
              </w:rPr>
              <w:t xml:space="preserve"> 7-րդ հոդվածի 2-րդ մասը սահմանում է, որ</w:t>
            </w:r>
            <w:r w:rsidR="004A2AEA" w:rsidRPr="004A2AEA">
              <w:rPr>
                <w:rFonts w:ascii="Calibri" w:hAnsi="Calibri" w:cs="Calibri"/>
                <w:sz w:val="24"/>
                <w:szCs w:val="24"/>
                <w:lang w:val="hy-AM"/>
              </w:rPr>
              <w:t xml:space="preserve"> </w:t>
            </w:r>
            <w:r w:rsidR="0062303A" w:rsidRPr="00D4652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թիկնապահական և</w:t>
            </w:r>
            <w:r w:rsidR="004A2AEA">
              <w:rPr>
                <w:rFonts w:ascii="Calibri" w:hAnsi="Calibri" w:cs="Calibri"/>
                <w:sz w:val="24"/>
                <w:szCs w:val="24"/>
                <w:lang w:val="hy-AM"/>
              </w:rPr>
              <w:t xml:space="preserve"> </w:t>
            </w:r>
            <w:r w:rsidR="0062303A" w:rsidRPr="00D4652F">
              <w:rPr>
                <w:rFonts w:ascii="GHEA Grapalat" w:hAnsi="GHEA Grapalat"/>
                <w:sz w:val="24"/>
                <w:szCs w:val="24"/>
                <w:lang w:val="hy-AM"/>
              </w:rPr>
              <w:t>պահնորդական գործունեությունն իրականացնելիս կարող են մատուցվել հետևյալ ծառայությունները.</w:t>
            </w:r>
          </w:p>
          <w:p w:rsidR="0062303A" w:rsidRPr="00D4652F" w:rsidRDefault="0062303A" w:rsidP="0062303A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>1) ֆիզիկական անձի կյանքի և առողջության պաշտպանությունը հակաիրավական ոտնձգություններից</w:t>
            </w:r>
            <w:r w:rsidR="004A2AEA" w:rsidRPr="004A2AE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>(այդ թվում` զենքի օգտագործմամբ).</w:t>
            </w:r>
          </w:p>
          <w:p w:rsidR="0062303A" w:rsidRPr="00D4652F" w:rsidRDefault="0062303A" w:rsidP="0062303A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>2) սեփականության կամ օրինական տիրապետման ներքո գտնվող օբյեկտների, անշարժ և շարժական գույքի, տարածքի պահպանությունը և այլն...</w:t>
            </w:r>
          </w:p>
          <w:p w:rsidR="0062303A" w:rsidRPr="00AC4195" w:rsidRDefault="0062303A" w:rsidP="0062303A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հոդվածի 6-րդ մասի համաձայն </w:t>
            </w:r>
            <w:r w:rsidRPr="00AC419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թիկնապահական և պահնորդական ծառայություններ մատուցելիս թիկնապահները (պահնորդները) պետք է կրեն միասնական համազգեստ միայն աշխատանքային ժամերին: Դրանք պետք է տարբերվեն հատուկ պետական պաշտպանություն իրականացնող մարմնի աշխատողների համազգեստից:</w:t>
            </w:r>
          </w:p>
          <w:p w:rsidR="0062303A" w:rsidRPr="00D4652F" w:rsidRDefault="0062303A" w:rsidP="0062303A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Միասնական համազգեստի և տարբերանշանի նկարագիրը հաստատում է </w:t>
            </w:r>
            <w:r w:rsidR="00D4652F" w:rsidRPr="00D4652F">
              <w:rPr>
                <w:rFonts w:ascii="GHEA Grapalat" w:hAnsi="GHEA Grapalat"/>
                <w:sz w:val="24"/>
                <w:szCs w:val="24"/>
                <w:lang w:val="hy-AM"/>
              </w:rPr>
              <w:t>թիկնապահական կամ պահնորդական գործունեություն իրականացնող կազմակերպությունը:</w:t>
            </w:r>
          </w:p>
          <w:p w:rsidR="00D4652F" w:rsidRPr="00D4652F" w:rsidRDefault="00D4652F" w:rsidP="0062303A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>Օրենքի 11-րդ հոդվածով սահմանված է, որ թիկնապահական և</w:t>
            </w:r>
            <w:r w:rsidRPr="00D4652F">
              <w:rPr>
                <w:rFonts w:ascii="Calibri" w:hAnsi="Calibri" w:cs="Calibri"/>
                <w:sz w:val="24"/>
                <w:szCs w:val="24"/>
                <w:lang w:val="hy-AM"/>
              </w:rPr>
              <w:t xml:space="preserve"> </w:t>
            </w: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պահնորդական գործունեություն </w:t>
            </w: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իրականացնելիս արգելվում է խոչընդոտել իրավապահ մարմինների, այդ թվում` մաքսային, հարկային, անվտանգության ծառայության, ինչպես նաև այլ պետական մարմինների աշխատակիցների գործունեությանը, </w:t>
            </w:r>
            <w:r w:rsidRPr="00AC419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կրել պետական ռազմականացված կամ իրավապահ մարմինների տարբերանշաններով համազգեստ:</w:t>
            </w:r>
          </w:p>
          <w:p w:rsidR="00D4652F" w:rsidRPr="00D4652F" w:rsidRDefault="00D4652F" w:rsidP="00D4652F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>Օրենքի 13-րդ հոդվածի համաձայն՝ Թիկնապահական կամ</w:t>
            </w:r>
            <w:r w:rsidRPr="00D4652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>պահնորդական գործառույթներ իրականացնելիս թիկնապահը և</w:t>
            </w:r>
            <w:r w:rsidRPr="00D4652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>պահնորդը իրավունք ունեն`</w:t>
            </w:r>
          </w:p>
          <w:p w:rsidR="00D4652F" w:rsidRPr="00D4652F" w:rsidRDefault="00D4652F" w:rsidP="00D4652F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>1) պահպանվող օբյեկտի տարածքում գտնվող անձանցից պահանջելու անցագրային և ներօբյեկտային պայմանակարգերի պահանջների պահպանում.</w:t>
            </w:r>
          </w:p>
          <w:p w:rsidR="00D4652F" w:rsidRPr="00D4652F" w:rsidRDefault="00D4652F" w:rsidP="00D4652F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>2) պահպանվող օբյեկտում անցագրային և ներօբյեկտային պայմանակարգերի պայմաններն ապահովելիս, իրենց իրավասության շրջանակներում, թիկնապահական և</w:t>
            </w:r>
            <w:r w:rsidRPr="00D4652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պահնորդական ծառայություններ մատուցելու մասին պայմանագրին համապատասխան, իրականացնելու քաղաքացիների անձնական խուզարկություն, նրանց մոտ գտնվող առարկաների զննում, անձը հաստատող, ինչպես նաև պահպանվող օբյեկտ հետիոտն կամ տրանսպորտային միջոցով մուտքի և ելքի, գույք տեղափոխելու փաստաթղթերի </w:t>
            </w: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ուսումնասիրություն.</w:t>
            </w:r>
          </w:p>
          <w:p w:rsidR="00D4652F" w:rsidRPr="00D4652F" w:rsidRDefault="00D4652F" w:rsidP="00D4652F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>3) վնասազերծելու պաշտպանվող անձի կամ պահպանվող օբյեկտի, ինչպես նաև իրենց նկատմամբ ոտնձգություն կատարած անձին և վերջինիս հանձնելու իրավապահ մարմիններին.</w:t>
            </w:r>
          </w:p>
          <w:p w:rsidR="00D4652F" w:rsidRPr="00D4652F" w:rsidRDefault="00D4652F" w:rsidP="00D4652F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>4) իրականացնելու պահպանվող օբյեկտի տարածք մտնող և դուրս եկող տրանսպորտային միջոցների զննում.</w:t>
            </w:r>
          </w:p>
          <w:p w:rsidR="00D4652F" w:rsidRPr="00D4652F" w:rsidRDefault="00D4652F" w:rsidP="00D4652F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>5) սույն օրենքով նախատեսված դեպքերում և կարգով կիրառելու ֆիզիկական ուժ, զենք, հատուկ կամ տեխնիկական միջոցներ:</w:t>
            </w:r>
          </w:p>
          <w:p w:rsidR="00D4652F" w:rsidRPr="00D4652F" w:rsidRDefault="00D4652F" w:rsidP="00D4652F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>2. Թիկնապահի կամ</w:t>
            </w:r>
            <w:r w:rsidRPr="00D4652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>պահնորդի կողմից ֆիզիկական և իրավաբանական անձանց օրինական իրավունքների և ազատությունների խախտումը հանգեցնում է օրենքով սահմանված պատասխանատվության:</w:t>
            </w:r>
          </w:p>
          <w:p w:rsidR="00D4652F" w:rsidRPr="00D4652F" w:rsidRDefault="00D4652F" w:rsidP="00D4652F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օրենքի 14-րդ հոդվածը սահմանում է, որ </w:t>
            </w:r>
            <w:r w:rsidRPr="00D4652F">
              <w:rPr>
                <w:rFonts w:ascii="GHEA Grapalat" w:hAnsi="GHEA Grapalat" w:cs="Calibri"/>
                <w:sz w:val="24"/>
                <w:szCs w:val="24"/>
                <w:lang w:val="hy-AM"/>
              </w:rPr>
              <w:t>պ</w:t>
            </w: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ահնորդական </w:t>
            </w:r>
            <w:r w:rsidRPr="00AC419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կազմակերպությունը պարտավոր է</w:t>
            </w: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419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պահնորդին (թիկնապահին) տրամադրել հատուկ համազգեստ, անձը հաստատող վկայական, զենք, հատուկ և տեխնիկական միջոցներ: Հատուկ համազգեստը տեսանելի կերպով պարունակելու է կամ նրան փակցվելու է</w:t>
            </w:r>
            <w:r w:rsidRPr="00AC4195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AC419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պահնորդի (թիկնապահի) անունը, ազգանունը և</w:t>
            </w:r>
            <w:r w:rsidR="00AC4195" w:rsidRPr="00AC419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C419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պահնորդական </w:t>
            </w:r>
            <w:r w:rsidRPr="00AC4195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կազմակերպության ապրանքային նշանը, ֆիրմային անվանումը: Պահնորդն իրավունք չունի համազգեստ կրելու` չլինելով պարտականությունների կատարման մեջ,</w:t>
            </w: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բացառությամբ մասնավոր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 xml:space="preserve"> </w:t>
            </w: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>պահնորդական կազմակերպության շենքում կամ դրա հարակից տարածքում գտնվելու դեպքերի: Իր պարտականությունները կատարելիս պահնորդը պարտավոր</w:t>
            </w:r>
            <w:r w:rsidR="00107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>է կրել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4652F">
              <w:rPr>
                <w:rFonts w:ascii="GHEA Grapalat" w:hAnsi="GHEA Grapalat"/>
                <w:sz w:val="24"/>
                <w:szCs w:val="24"/>
                <w:lang w:val="hy-AM"/>
              </w:rPr>
              <w:t>համազգեստ:</w:t>
            </w:r>
            <w:r w:rsidRPr="00D4652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  <w:p w:rsidR="00936D9C" w:rsidRPr="00936D9C" w:rsidRDefault="001075B5" w:rsidP="001075B5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75B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իրավակարգավորումներից երևում է, որ «Մասնավոր պահնորդական գործունեության մասին» օրենքով թիկնապաներին և պահնորդներին վերապահվել է հասարակական կարգի պահպանություն իրականացնող իրավապահ մարմինների գործառույթներին </w:t>
            </w:r>
            <w:r w:rsidR="00AC4195" w:rsidRPr="00AC4195">
              <w:rPr>
                <w:rFonts w:ascii="GHEA Grapalat" w:hAnsi="GHEA Grapalat"/>
                <w:sz w:val="24"/>
                <w:szCs w:val="24"/>
                <w:lang w:val="hy-AM"/>
              </w:rPr>
              <w:t>նման</w:t>
            </w:r>
            <w:r w:rsidRPr="00107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իրավունքներ և պարտականություններ՝ դրանով իսկ կարևորելով հատուկ համազգեստի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պարտադիր</w:t>
            </w:r>
            <w:r w:rsidRPr="00107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 Բացի այդ, թիկնապահը և պահնորդը իրենց պարտականությունների կատարման ընթացքում</w:t>
            </w:r>
            <w:r w:rsidRPr="00107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արտաքին տեսքով՝ անձնապես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նույնականացվ</w:t>
            </w:r>
            <w:r w:rsidRPr="001075B5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ելու հնարավորություն տվող տարբերանշաններով, </w:t>
            </w:r>
            <w:r w:rsidR="00AC4195">
              <w:rPr>
                <w:rFonts w:ascii="GHEA Grapalat" w:hAnsi="GHEA Grapalat"/>
                <w:sz w:val="24"/>
                <w:szCs w:val="24"/>
                <w:lang w:val="hy-AM"/>
              </w:rPr>
              <w:t>հասարակ</w:t>
            </w:r>
            <w:r w:rsidRPr="001075B5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ության </w:t>
            </w:r>
            <w:r w:rsidR="00AC4195" w:rsidRPr="00AC4195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Pr="00107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պետք է լինեն նկատելի և տարբերվող: Նշված պահանջների պահպանման վերաբերյալ միայն օրենքում ամրագրված լինելը չի </w:t>
            </w:r>
            <w:r w:rsidRPr="001075B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կարող </w:t>
            </w:r>
            <w:r w:rsidR="00936D9C" w:rsidRPr="00936D9C">
              <w:rPr>
                <w:rFonts w:ascii="GHEA Grapalat" w:hAnsi="GHEA Grapalat"/>
                <w:sz w:val="24"/>
                <w:szCs w:val="24"/>
                <w:lang w:val="hy-AM"/>
              </w:rPr>
              <w:t>լինել բավարար և հնարավոր բացասական հետևանքներից խուսափելու համար արդյունավետ վերահսկողություն իրականացնելու նպատակով ՀՀ ոստիկանությանը պետք է տրվի գործիքակազմ՝ խախտումները հայտնաբերելու, դրանց վերացման ուղղությամբ գործուն միջոցներ ձեռնարկելու համար:</w:t>
            </w:r>
          </w:p>
          <w:p w:rsidR="0062303A" w:rsidRPr="00FC1893" w:rsidRDefault="00936D9C" w:rsidP="001075B5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6D9C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գտնում ենք, որ համազգեստի բացակայությունը կարող է վտանգ ստեղծել պահնորդի և այլ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անձա</w:t>
            </w:r>
            <w:r w:rsidRPr="00936D9C">
              <w:rPr>
                <w:rFonts w:ascii="GHEA Grapalat" w:hAnsi="GHEA Grapalat"/>
                <w:sz w:val="24"/>
                <w:szCs w:val="24"/>
                <w:lang w:val="hy-AM"/>
              </w:rPr>
              <w:t>նց (ոստիկան, փրկարար ծառայության աշխատակից և այլն) կյանքի և առողջության համար, քանի որ գործնականում կարող են լինել դեպքեր, երբ օբյեկտիվորեն չ</w:t>
            </w:r>
            <w:r w:rsidR="00AC4195" w:rsidRPr="00AC4195">
              <w:rPr>
                <w:rFonts w:ascii="GHEA Grapalat" w:hAnsi="GHEA Grapalat"/>
                <w:sz w:val="24"/>
                <w:szCs w:val="24"/>
                <w:lang w:val="hy-AM"/>
              </w:rPr>
              <w:t>դիտարկ</w:t>
            </w:r>
            <w:r w:rsidRPr="00936D9C">
              <w:rPr>
                <w:rFonts w:ascii="GHEA Grapalat" w:hAnsi="GHEA Grapalat"/>
                <w:sz w:val="24"/>
                <w:szCs w:val="24"/>
                <w:lang w:val="hy-AM"/>
              </w:rPr>
              <w:t xml:space="preserve">վի իրավիճակի բացասական զարգացումը, պահնորդը քաղաքացու կամ այլ անձի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կողմից չնկատվի որպես պահանջ ներկայացնելու</w:t>
            </w:r>
            <w:r w:rsidRPr="00936D9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հարկադրանք կիրառելու լիազորություններ ունեցող անձ, ինչը շատ դեպքերում բացառելու է կոնֆլիկտային իրավիճակը կանխելու ոչ հարկադրական բնույթի ներգործությունը՝ առաջացնելով անվտանգային ռիսկեր</w:t>
            </w:r>
            <w:r w:rsidR="00AC4195" w:rsidRPr="00AC41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36D9C">
              <w:rPr>
                <w:rFonts w:ascii="GHEA Grapalat" w:hAnsi="GHEA Grapalat"/>
                <w:sz w:val="24"/>
                <w:szCs w:val="24"/>
                <w:lang w:val="hy-AM"/>
              </w:rPr>
              <w:t>թե քաղաքացու, թե պահնորդի համար:</w:t>
            </w:r>
            <w:r w:rsidR="00FC1893" w:rsidRPr="00FC189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FC1893" w:rsidRDefault="00FC1893" w:rsidP="001075B5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C1893">
              <w:rPr>
                <w:rFonts w:ascii="GHEA Grapalat" w:hAnsi="GHEA Grapalat"/>
                <w:sz w:val="24"/>
                <w:szCs w:val="24"/>
                <w:lang w:val="hy-AM"/>
              </w:rPr>
              <w:t>Պրակտիկայում նման խնդիր առաջացավ, երբ մարմնական վնասվածքներով բախում  էր տեղի ունեցել «Հատուկ անվտանգության ծառայություն» ՍՊ ընկերության աշաշխատակիցների և բնապահպան-</w:t>
            </w:r>
            <w:r w:rsidRPr="00FC189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ցուցարարների միջև</w:t>
            </w:r>
            <w:r w:rsidR="00C747C1" w:rsidRPr="00C747C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Ամուլսարի հանքավայրի մոտակայքում</w:t>
            </w:r>
            <w:r w:rsidR="00AC4195" w:rsidRPr="00AC419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C747C1" w:rsidRPr="00C747C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4195" w:rsidRPr="00AC4195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C747C1" w:rsidRPr="00C747C1">
              <w:rPr>
                <w:rFonts w:ascii="GHEA Grapalat" w:hAnsi="GHEA Grapalat"/>
                <w:sz w:val="24"/>
                <w:szCs w:val="24"/>
                <w:lang w:val="hy-AM"/>
              </w:rPr>
              <w:t>ատճառներից մեկն այն էր, որ քաղաքացիները պահնորդներին դիտարկել էին որպես «Լիդիան-Արմենիա» ընկերության համակիր</w:t>
            </w:r>
            <w:r w:rsidR="001F1C16" w:rsidRPr="001F1C16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քաղաքացի</w:t>
            </w:r>
            <w:r w:rsidR="00C747C1" w:rsidRPr="00C747C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ների խումբ, թեպետ վերջիններս կրել էին համազգեստ, սակայն համազգեստի մաս </w:t>
            </w:r>
            <w:r w:rsidR="00C747C1">
              <w:rPr>
                <w:rFonts w:ascii="GHEA Grapalat" w:hAnsi="GHEA Grapalat"/>
                <w:sz w:val="24"/>
                <w:szCs w:val="24"/>
                <w:lang w:val="hy-AM"/>
              </w:rPr>
              <w:t>հանդիսացող տարբերանշանը բացակայել է:</w:t>
            </w:r>
          </w:p>
          <w:p w:rsidR="00C747C1" w:rsidRPr="001F1C16" w:rsidRDefault="001F1C16" w:rsidP="001F1C16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1C16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վերոգրյալից՝ գնտում ենք</w:t>
            </w:r>
            <w:r w:rsidR="00C747C1" w:rsidRPr="00C747C1">
              <w:rPr>
                <w:rFonts w:ascii="GHEA Grapalat" w:hAnsi="GHEA Grapalat"/>
                <w:sz w:val="24"/>
                <w:szCs w:val="24"/>
                <w:lang w:val="hy-AM"/>
              </w:rPr>
              <w:t>, որ հիմնավորված չէ եզրակացությամբ նշված այն դիրքորոշումը, որ համազգեստի և տարբերանշանի նկարագիր ունենալը կամ կազմակերպության աշխատողների կողմից համազգեստը սահմանված կարգով կրելը չի կարող նպաստել տնտեսվարող սյուբեկտի գործունեությունից առաջացող ռիսկերի նվազեցմանը</w:t>
            </w:r>
            <w:r w:rsidRPr="001F1C1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bookmarkStart w:id="0" w:name="_GoBack"/>
            <w:bookmarkEnd w:id="0"/>
          </w:p>
        </w:tc>
      </w:tr>
    </w:tbl>
    <w:p w:rsidR="0064315B" w:rsidRPr="00475DA4" w:rsidRDefault="0064315B" w:rsidP="00475DA4">
      <w:pPr>
        <w:spacing w:after="0" w:line="360" w:lineRule="auto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sectPr w:rsidR="0064315B" w:rsidRPr="00475DA4" w:rsidSect="000522CA">
      <w:pgSz w:w="15840" w:h="12240" w:orient="landscape"/>
      <w:pgMar w:top="360" w:right="1138" w:bottom="284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B6B9C"/>
    <w:multiLevelType w:val="hybridMultilevel"/>
    <w:tmpl w:val="059EFF38"/>
    <w:lvl w:ilvl="0" w:tplc="8F264136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84F9E"/>
    <w:multiLevelType w:val="hybridMultilevel"/>
    <w:tmpl w:val="95E8699C"/>
    <w:lvl w:ilvl="0" w:tplc="EBD4CE64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9965489"/>
    <w:multiLevelType w:val="hybridMultilevel"/>
    <w:tmpl w:val="E15C1538"/>
    <w:lvl w:ilvl="0" w:tplc="585293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6B11FF"/>
    <w:multiLevelType w:val="hybridMultilevel"/>
    <w:tmpl w:val="059EFF38"/>
    <w:lvl w:ilvl="0" w:tplc="8F264136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F77CE"/>
    <w:rsid w:val="000522CA"/>
    <w:rsid w:val="00054B66"/>
    <w:rsid w:val="00084F93"/>
    <w:rsid w:val="001075B5"/>
    <w:rsid w:val="0012714C"/>
    <w:rsid w:val="00132353"/>
    <w:rsid w:val="001517C1"/>
    <w:rsid w:val="00193B72"/>
    <w:rsid w:val="001D5499"/>
    <w:rsid w:val="001E73B7"/>
    <w:rsid w:val="001F1C16"/>
    <w:rsid w:val="0025738F"/>
    <w:rsid w:val="00270D82"/>
    <w:rsid w:val="00347810"/>
    <w:rsid w:val="00394957"/>
    <w:rsid w:val="003E1415"/>
    <w:rsid w:val="003F0340"/>
    <w:rsid w:val="003F3C5D"/>
    <w:rsid w:val="0043581D"/>
    <w:rsid w:val="00454429"/>
    <w:rsid w:val="00455F83"/>
    <w:rsid w:val="00475DA4"/>
    <w:rsid w:val="004A2AEA"/>
    <w:rsid w:val="004D4038"/>
    <w:rsid w:val="004F6F0D"/>
    <w:rsid w:val="00545BA4"/>
    <w:rsid w:val="00571703"/>
    <w:rsid w:val="00583B57"/>
    <w:rsid w:val="005A5CF7"/>
    <w:rsid w:val="005D0BCD"/>
    <w:rsid w:val="005E2A45"/>
    <w:rsid w:val="0062303A"/>
    <w:rsid w:val="0064315B"/>
    <w:rsid w:val="006472B5"/>
    <w:rsid w:val="006C5C82"/>
    <w:rsid w:val="006D067B"/>
    <w:rsid w:val="006F2C7D"/>
    <w:rsid w:val="007A2A6B"/>
    <w:rsid w:val="00841006"/>
    <w:rsid w:val="0085609B"/>
    <w:rsid w:val="0087381E"/>
    <w:rsid w:val="008E4C38"/>
    <w:rsid w:val="009243FE"/>
    <w:rsid w:val="00936D9C"/>
    <w:rsid w:val="00A814E7"/>
    <w:rsid w:val="00AC4195"/>
    <w:rsid w:val="00B333CE"/>
    <w:rsid w:val="00B33547"/>
    <w:rsid w:val="00B36823"/>
    <w:rsid w:val="00B620BD"/>
    <w:rsid w:val="00B70814"/>
    <w:rsid w:val="00BF77CE"/>
    <w:rsid w:val="00C30CCB"/>
    <w:rsid w:val="00C6616D"/>
    <w:rsid w:val="00C747C1"/>
    <w:rsid w:val="00D15994"/>
    <w:rsid w:val="00D4652F"/>
    <w:rsid w:val="00D71C4F"/>
    <w:rsid w:val="00DB67FD"/>
    <w:rsid w:val="00DC740A"/>
    <w:rsid w:val="00E3714C"/>
    <w:rsid w:val="00E561C6"/>
    <w:rsid w:val="00E84929"/>
    <w:rsid w:val="00EE6003"/>
    <w:rsid w:val="00F01751"/>
    <w:rsid w:val="00F30D7F"/>
    <w:rsid w:val="00F439C5"/>
    <w:rsid w:val="00FC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DBB87"/>
  <w15:docId w15:val="{B45CADA5-1173-4489-AC9C-B5A60835C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2C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66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C6616D"/>
  </w:style>
  <w:style w:type="character" w:styleId="Strong">
    <w:name w:val="Strong"/>
    <w:basedOn w:val="DefaultParagraphFont"/>
    <w:uiPriority w:val="22"/>
    <w:qFormat/>
    <w:rsid w:val="00B333CE"/>
    <w:rPr>
      <w:b/>
      <w:bCs/>
    </w:rPr>
  </w:style>
  <w:style w:type="paragraph" w:styleId="ListParagraph">
    <w:name w:val="List Paragraph"/>
    <w:basedOn w:val="Normal"/>
    <w:uiPriority w:val="34"/>
    <w:qFormat/>
    <w:rsid w:val="003F3C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68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8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76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27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20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96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6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0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18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5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1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64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37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7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37B4B-6F9D-41F7-8358-09D53459C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2230</TotalTime>
  <Pages>13</Pages>
  <Words>2247</Words>
  <Characters>12811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47</cp:revision>
  <cp:lastPrinted>2021-06-18T10:41:00Z</cp:lastPrinted>
  <dcterms:created xsi:type="dcterms:W3CDTF">2019-01-25T08:42:00Z</dcterms:created>
  <dcterms:modified xsi:type="dcterms:W3CDTF">2021-06-25T07:50:00Z</dcterms:modified>
</cp:coreProperties>
</file>