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D15AD4" w:rsidRDefault="00E9699E" w:rsidP="00610A74">
      <w:pPr>
        <w:ind w:right="-275"/>
        <w:jc w:val="center"/>
        <w:rPr>
          <w:rFonts w:ascii="GHEA Grapalat" w:hAnsi="GHEA Grapalat"/>
          <w:b/>
          <w:bCs/>
          <w:lang w:val="es-ES_tradnl"/>
        </w:rPr>
      </w:pPr>
      <w:r w:rsidRPr="00D15AD4">
        <w:rPr>
          <w:rFonts w:ascii="GHEA Grapalat" w:hAnsi="GHEA Grapalat" w:cs="Sylfaen"/>
          <w:b/>
          <w:bCs/>
          <w:lang w:val="es-ES_tradnl"/>
        </w:rPr>
        <w:t>ԱՄՓՈՓԱԹԵՐԹ</w:t>
      </w:r>
    </w:p>
    <w:p w:rsidR="003D359B" w:rsidRPr="00A12734" w:rsidRDefault="00A12734" w:rsidP="00610A74">
      <w:pPr>
        <w:ind w:left="-426" w:right="-455"/>
        <w:jc w:val="center"/>
        <w:rPr>
          <w:rFonts w:ascii="GHEA Grapalat" w:hAnsi="GHEA Grapalat" w:cs="Sylfaen"/>
          <w:lang w:val="es-ES_tradnl"/>
        </w:rPr>
      </w:pPr>
      <w:r w:rsidRPr="0025776B">
        <w:rPr>
          <w:rFonts w:ascii="GHEA Grapalat" w:hAnsi="GHEA Grapalat" w:cs="Sylfaen"/>
          <w:b/>
          <w:color w:val="000000"/>
          <w:shd w:val="clear" w:color="auto" w:fill="FFFFFF"/>
          <w:lang w:val="hy-AM"/>
        </w:rPr>
        <w:t>«Հ</w:t>
      </w:r>
      <w:r w:rsidRPr="0025776B">
        <w:rPr>
          <w:rFonts w:ascii="GHEA Grapalat" w:hAnsi="GHEA Grapalat" w:cs="Sylfaen"/>
          <w:b/>
          <w:lang w:val="hy-AM"/>
        </w:rPr>
        <w:t>ԱՄԸՆԴՀԱՆՈՒՐ</w:t>
      </w:r>
      <w:r w:rsidRPr="0025776B">
        <w:rPr>
          <w:rFonts w:ascii="GHEA Grapalat" w:hAnsi="GHEA Grapalat"/>
          <w:b/>
          <w:lang w:val="hy-AM"/>
        </w:rPr>
        <w:t xml:space="preserve"> </w:t>
      </w:r>
      <w:r w:rsidRPr="0025776B">
        <w:rPr>
          <w:rFonts w:ascii="GHEA Grapalat" w:hAnsi="GHEA Grapalat" w:cs="Sylfaen"/>
          <w:b/>
          <w:lang w:val="hy-AM"/>
        </w:rPr>
        <w:t>ԼԱԲՈՐԱՏՈՐ</w:t>
      </w:r>
      <w:r w:rsidRPr="0025776B">
        <w:rPr>
          <w:rFonts w:ascii="GHEA Grapalat" w:hAnsi="GHEA Grapalat"/>
          <w:b/>
          <w:lang w:val="hy-AM"/>
        </w:rPr>
        <w:t xml:space="preserve"> </w:t>
      </w:r>
      <w:r w:rsidRPr="0025776B">
        <w:rPr>
          <w:rFonts w:ascii="GHEA Grapalat" w:hAnsi="GHEA Grapalat" w:cs="Sylfaen"/>
          <w:b/>
          <w:lang w:val="hy-AM"/>
        </w:rPr>
        <w:t>ՑԱՆՑԻ</w:t>
      </w:r>
      <w:r w:rsidRPr="0025776B">
        <w:rPr>
          <w:rFonts w:ascii="GHEA Grapalat" w:hAnsi="GHEA Grapalat"/>
          <w:b/>
          <w:lang w:val="hy-AM"/>
        </w:rPr>
        <w:t xml:space="preserve"> ԳՈՐԾՈՒՆԵՈՒԹՅԱՆ ՍԿԶԲՈՒՆՔՆԵՐԸ, </w:t>
      </w:r>
      <w:r w:rsidRPr="0025776B">
        <w:rPr>
          <w:rFonts w:ascii="GHEA Grapalat" w:hAnsi="GHEA Grapalat" w:cs="Sylfaen"/>
          <w:b/>
          <w:lang w:val="hy-AM"/>
        </w:rPr>
        <w:t>ՀԱՄԱԿԱՐԳՈՒՄԸ</w:t>
      </w:r>
      <w:r w:rsidRPr="0025776B">
        <w:rPr>
          <w:rFonts w:ascii="GHEA Grapalat" w:hAnsi="GHEA Grapalat"/>
          <w:b/>
          <w:lang w:val="hy-AM"/>
        </w:rPr>
        <w:t xml:space="preserve">, </w:t>
      </w:r>
      <w:r w:rsidRPr="0025776B">
        <w:rPr>
          <w:rFonts w:ascii="GHEA Grapalat" w:hAnsi="GHEA Grapalat" w:cs="Sylfaen"/>
          <w:b/>
          <w:lang w:val="hy-AM"/>
        </w:rPr>
        <w:t>ՄԱԿԱՐԴԱԿՆԵՐԸ և ՎԵՐԱՀՍԿՈՂՈՒԹՅԱՆ</w:t>
      </w:r>
      <w:r w:rsidRPr="0025776B">
        <w:rPr>
          <w:rFonts w:ascii="GHEA Grapalat" w:hAnsi="GHEA Grapalat" w:cs="Sylfaen"/>
          <w:b/>
          <w:color w:val="000000"/>
          <w:shd w:val="clear" w:color="auto" w:fill="FFFFFF"/>
          <w:lang w:val="hy-AM"/>
        </w:rPr>
        <w:t xml:space="preserve"> ԿԱՐԳԸ ՍԱՀՄԱՆԵԼՈՒ ՄԱՍԻՆ» </w:t>
      </w:r>
      <w:r w:rsidRPr="0025776B">
        <w:rPr>
          <w:rFonts w:ascii="GHEA Grapalat" w:hAnsi="GHEA Grapalat"/>
          <w:b/>
          <w:lang w:val="hy-AM"/>
        </w:rPr>
        <w:t>ՀԱՅԱՍՏԱՆԻ ՀԱՆՐԱՊԵՏՈՒԹՅԱՆ</w:t>
      </w:r>
      <w:r w:rsidRPr="0025776B">
        <w:rPr>
          <w:rFonts w:ascii="GHEA Grapalat" w:hAnsi="GHEA Grapalat" w:cs="Sylfaen"/>
          <w:b/>
          <w:color w:val="000000"/>
          <w:shd w:val="clear" w:color="auto" w:fill="FFFFFF"/>
          <w:lang w:val="hy-AM"/>
        </w:rPr>
        <w:t xml:space="preserve"> ԿԱՌԱՎԱՐՈՒԹՅԱՆ ՈՐՈՇՄԱՆ ՆԱԽԱԳԾԻ</w:t>
      </w:r>
      <w:r w:rsidR="00E47C13" w:rsidRPr="008060CA">
        <w:rPr>
          <w:rFonts w:ascii="GHEA Grapalat" w:hAnsi="GHEA Grapalat" w:cs="Sylfaen"/>
          <w:lang w:val="hy-AM"/>
        </w:rPr>
        <w:t xml:space="preserve"> </w:t>
      </w:r>
    </w:p>
    <w:tbl>
      <w:tblPr>
        <w:tblW w:w="1035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7"/>
        <w:gridCol w:w="2611"/>
        <w:gridCol w:w="452"/>
        <w:gridCol w:w="2250"/>
      </w:tblGrid>
      <w:tr w:rsidR="00691C76" w:rsidRPr="008060CA" w:rsidTr="008A2692">
        <w:trPr>
          <w:trHeight w:val="292"/>
        </w:trPr>
        <w:tc>
          <w:tcPr>
            <w:tcW w:w="5037" w:type="dxa"/>
            <w:vMerge w:val="restart"/>
            <w:shd w:val="clear" w:color="auto" w:fill="BFBFBF" w:themeFill="background1" w:themeFillShade="BF"/>
          </w:tcPr>
          <w:p w:rsidR="00691C76" w:rsidRPr="008060CA" w:rsidRDefault="00691C76" w:rsidP="00691C76">
            <w:pPr>
              <w:pStyle w:val="ListParagraph"/>
              <w:ind w:left="468"/>
              <w:jc w:val="center"/>
              <w:rPr>
                <w:rFonts w:ascii="GHEA Grapalat" w:hAnsi="GHEA Grapalat"/>
                <w:lang w:val="en-US"/>
              </w:rPr>
            </w:pPr>
            <w:r w:rsidRPr="008060CA">
              <w:rPr>
                <w:rFonts w:ascii="GHEA Grapalat" w:hAnsi="GHEA Grapalat"/>
                <w:lang w:val="en-US"/>
              </w:rPr>
              <w:t xml:space="preserve">1. </w:t>
            </w:r>
            <w:r w:rsidRPr="008060CA">
              <w:rPr>
                <w:rFonts w:ascii="GHEA Grapalat" w:hAnsi="GHEA Grapalat" w:cs="Sylfaen"/>
                <w:lang w:val="hy-AM"/>
              </w:rPr>
              <w:t xml:space="preserve"> </w:t>
            </w:r>
            <w:r w:rsidRPr="00716E30">
              <w:rPr>
                <w:rFonts w:ascii="GHEA Grapalat" w:hAnsi="GHEA Grapalat"/>
                <w:color w:val="191919"/>
                <w:sz w:val="22"/>
                <w:szCs w:val="22"/>
                <w:highlight w:val="lightGray"/>
                <w:shd w:val="clear" w:color="auto" w:fill="FFFFFF"/>
                <w:lang w:val="hy-AM"/>
              </w:rPr>
              <w:t>ՀՀ կառավարություն</w:t>
            </w:r>
          </w:p>
        </w:tc>
        <w:tc>
          <w:tcPr>
            <w:tcW w:w="5313" w:type="dxa"/>
            <w:gridSpan w:val="3"/>
            <w:shd w:val="clear" w:color="auto" w:fill="BFBFBF" w:themeFill="background1" w:themeFillShade="BF"/>
          </w:tcPr>
          <w:p w:rsidR="00691C76" w:rsidRPr="00716E30" w:rsidRDefault="00691C76" w:rsidP="00691C76">
            <w:pPr>
              <w:jc w:val="center"/>
              <w:rPr>
                <w:rFonts w:ascii="GHEA Grapalat" w:hAnsi="GHEA Grapalat"/>
                <w:sz w:val="22"/>
                <w:szCs w:val="22"/>
                <w:lang w:val="en-US"/>
              </w:rPr>
            </w:pPr>
            <w:r w:rsidRPr="00716E30">
              <w:rPr>
                <w:rFonts w:ascii="GHEA Grapalat" w:hAnsi="GHEA Grapalat"/>
                <w:sz w:val="22"/>
                <w:szCs w:val="22"/>
                <w:lang w:val="hy-AM"/>
              </w:rPr>
              <w:t xml:space="preserve">13.05.2021թ. </w:t>
            </w:r>
          </w:p>
        </w:tc>
      </w:tr>
      <w:tr w:rsidR="00691C76" w:rsidRPr="008060CA" w:rsidTr="008A2692">
        <w:trPr>
          <w:trHeight w:val="292"/>
        </w:trPr>
        <w:tc>
          <w:tcPr>
            <w:tcW w:w="5037" w:type="dxa"/>
            <w:vMerge/>
            <w:shd w:val="clear" w:color="auto" w:fill="BFBFBF" w:themeFill="background1" w:themeFillShade="BF"/>
          </w:tcPr>
          <w:p w:rsidR="00691C76" w:rsidRPr="008060CA" w:rsidRDefault="00691C76" w:rsidP="00691C76">
            <w:pPr>
              <w:pStyle w:val="ListParagraph"/>
              <w:ind w:left="468"/>
              <w:jc w:val="center"/>
              <w:rPr>
                <w:rFonts w:ascii="GHEA Grapalat" w:hAnsi="GHEA Grapalat"/>
                <w:lang w:val="en-US"/>
              </w:rPr>
            </w:pPr>
          </w:p>
        </w:tc>
        <w:tc>
          <w:tcPr>
            <w:tcW w:w="5313" w:type="dxa"/>
            <w:gridSpan w:val="3"/>
            <w:shd w:val="clear" w:color="auto" w:fill="BFBFBF" w:themeFill="background1" w:themeFillShade="BF"/>
          </w:tcPr>
          <w:p w:rsidR="00691C76" w:rsidRPr="00716E30" w:rsidRDefault="00691C76" w:rsidP="00691C76">
            <w:pPr>
              <w:jc w:val="center"/>
              <w:rPr>
                <w:rFonts w:ascii="GHEA Grapalat" w:hAnsi="GHEA Grapalat"/>
                <w:sz w:val="22"/>
                <w:szCs w:val="22"/>
                <w:lang w:val="en-US"/>
              </w:rPr>
            </w:pPr>
            <w:r w:rsidRPr="00716E30">
              <w:rPr>
                <w:rFonts w:ascii="Sylfaen" w:hAnsi="Sylfaen"/>
                <w:color w:val="000000"/>
                <w:sz w:val="22"/>
                <w:szCs w:val="22"/>
                <w:highlight w:val="lightGray"/>
                <w:shd w:val="clear" w:color="auto" w:fill="FFFFFF"/>
              </w:rPr>
              <w:t>02/11.2/12082-2021</w:t>
            </w:r>
          </w:p>
        </w:tc>
      </w:tr>
      <w:tr w:rsidR="00691C76" w:rsidRPr="00880B01" w:rsidTr="008A2692">
        <w:trPr>
          <w:trHeight w:val="292"/>
        </w:trPr>
        <w:tc>
          <w:tcPr>
            <w:tcW w:w="5037" w:type="dxa"/>
            <w:shd w:val="clear" w:color="auto" w:fill="auto"/>
          </w:tcPr>
          <w:p w:rsidR="00691C76" w:rsidRPr="008F3944" w:rsidRDefault="00691C76" w:rsidP="00691C76">
            <w:pPr>
              <w:rPr>
                <w:rFonts w:ascii="GHEA Grapalat" w:hAnsi="GHEA Grapalat"/>
                <w:color w:val="FFFFFF" w:themeColor="background1"/>
                <w:sz w:val="22"/>
                <w:szCs w:val="22"/>
                <w:lang w:val="hy-AM"/>
              </w:rPr>
            </w:pPr>
            <w:r w:rsidRPr="008F3944">
              <w:rPr>
                <w:rFonts w:ascii="GHEA Grapalat" w:hAnsi="GHEA Grapalat"/>
                <w:sz w:val="22"/>
                <w:szCs w:val="22"/>
                <w:lang w:val="hy-AM"/>
              </w:rPr>
              <w:t>«Համընդհանուր լաբորատոր ցանցի գործունեության սկզբունքները, համակարգումը, մակարդակները և վերահսկողության կարգը սահմանելու մասին»</w:t>
            </w:r>
            <w:r w:rsidRPr="008F3944">
              <w:rPr>
                <w:rFonts w:ascii="GHEA Grapalat" w:hAnsi="GHEA Grapalat"/>
                <w:sz w:val="22"/>
                <w:szCs w:val="22"/>
              </w:rPr>
              <w:t xml:space="preserve"> </w:t>
            </w:r>
            <w:r w:rsidRPr="008F3944">
              <w:rPr>
                <w:rFonts w:ascii="GHEA Grapalat" w:hAnsi="GHEA Grapalat"/>
                <w:sz w:val="22"/>
                <w:szCs w:val="22"/>
                <w:lang w:val="hy-AM"/>
              </w:rPr>
              <w:t>ՀՀ կառավարության որոշման նախագծի (այսուհետ՝ նախագիծ) հավելվածի 7-րդ  կետը վերաբերում է համընդհանուր լաբորատոր ցանցի գործունեության սկզբունքներին, իսկ նույն կետի 6-րդ ենթակետը նախատեսում է համապատասխան «ձևերի» սահմանում, ինչը  չի կարող համարվել սկզբունք:</w:t>
            </w:r>
            <w:r w:rsidRPr="008F3944">
              <w:rPr>
                <w:rFonts w:ascii="GHEA Grapalat" w:hAnsi="GHEA Grapalat"/>
                <w:color w:val="FFFFFF" w:themeColor="background1"/>
                <w:sz w:val="22"/>
                <w:szCs w:val="22"/>
                <w:lang w:val="hy-AM"/>
              </w:rPr>
              <w:t xml:space="preserve"> </w:t>
            </w:r>
          </w:p>
        </w:tc>
        <w:tc>
          <w:tcPr>
            <w:tcW w:w="5313" w:type="dxa"/>
            <w:gridSpan w:val="3"/>
            <w:shd w:val="clear" w:color="auto" w:fill="auto"/>
          </w:tcPr>
          <w:p w:rsidR="00691C76" w:rsidRPr="003B08FF" w:rsidRDefault="00691C76" w:rsidP="00691C76">
            <w:pPr>
              <w:jc w:val="center"/>
              <w:rPr>
                <w:rFonts w:ascii="GHEA Grapalat" w:hAnsi="GHEA Grapalat"/>
                <w:color w:val="FFFFFF" w:themeColor="background1"/>
                <w:lang w:val="hy-AM"/>
              </w:rPr>
            </w:pPr>
            <w:r w:rsidRPr="009E763B">
              <w:rPr>
                <w:rFonts w:ascii="GHEA Grapalat" w:hAnsi="GHEA Grapalat"/>
                <w:sz w:val="22"/>
                <w:szCs w:val="22"/>
                <w:lang w:val="hy-AM"/>
              </w:rPr>
              <w:t>Ընդունվել է, կատարվել է համապատասխան փոփոխություն</w:t>
            </w:r>
            <w:r w:rsidR="003B08FF" w:rsidRPr="003B08FF">
              <w:rPr>
                <w:rFonts w:ascii="GHEA Grapalat" w:hAnsi="GHEA Grapalat"/>
                <w:sz w:val="22"/>
                <w:szCs w:val="22"/>
                <w:lang w:val="hy-AM"/>
              </w:rPr>
              <w:t xml:space="preserve">, </w:t>
            </w:r>
            <w:r w:rsidR="003B08FF">
              <w:rPr>
                <w:rFonts w:ascii="GHEA Grapalat" w:hAnsi="GHEA Grapalat"/>
                <w:sz w:val="22"/>
                <w:szCs w:val="22"/>
                <w:lang w:val="hy-AM"/>
              </w:rPr>
              <w:t>ենթակետը հանվել է</w:t>
            </w:r>
          </w:p>
        </w:tc>
      </w:tr>
      <w:tr w:rsidR="00691C76" w:rsidRPr="00880B01" w:rsidTr="008A2692">
        <w:trPr>
          <w:trHeight w:val="292"/>
        </w:trPr>
        <w:tc>
          <w:tcPr>
            <w:tcW w:w="5037" w:type="dxa"/>
            <w:shd w:val="clear" w:color="auto" w:fill="auto"/>
          </w:tcPr>
          <w:p w:rsidR="00691C76" w:rsidRPr="003B08FF" w:rsidRDefault="00691C76" w:rsidP="00691C76">
            <w:pPr>
              <w:rPr>
                <w:rFonts w:ascii="GHEA Grapalat" w:hAnsi="GHEA Grapalat"/>
                <w:color w:val="FFFFFF" w:themeColor="background1"/>
                <w:sz w:val="22"/>
                <w:szCs w:val="22"/>
                <w:lang w:val="hy-AM"/>
              </w:rPr>
            </w:pPr>
            <w:r w:rsidRPr="008F3944">
              <w:rPr>
                <w:rFonts w:ascii="GHEA Grapalat" w:hAnsi="GHEA Grapalat"/>
                <w:sz w:val="22"/>
                <w:szCs w:val="22"/>
                <w:lang w:val="hy-AM"/>
              </w:rPr>
              <w:t>Նախագծի հավելվածի 8-րդ կետի 1-ին ենթակետն անհրաժեշտ է խմբագրել` հաշվի առնելով, որ  2013 թվականի  17 հունվարի  N 22-Ա որոշումը ՀՀ վարչապետի որոշում է, այլ ոչ թե կառավարության:</w:t>
            </w:r>
          </w:p>
        </w:tc>
        <w:tc>
          <w:tcPr>
            <w:tcW w:w="5313" w:type="dxa"/>
            <w:gridSpan w:val="3"/>
            <w:shd w:val="clear" w:color="auto" w:fill="auto"/>
          </w:tcPr>
          <w:p w:rsidR="00691C76" w:rsidRPr="003B08FF" w:rsidRDefault="00691C76" w:rsidP="00691C76">
            <w:pPr>
              <w:jc w:val="center"/>
              <w:rPr>
                <w:rFonts w:ascii="GHEA Grapalat" w:hAnsi="GHEA Grapalat"/>
                <w:color w:val="FFFFFF" w:themeColor="background1"/>
                <w:lang w:val="hy-AM"/>
              </w:rPr>
            </w:pPr>
            <w:r w:rsidRPr="009E763B">
              <w:rPr>
                <w:rFonts w:ascii="GHEA Grapalat" w:hAnsi="GHEA Grapalat"/>
                <w:sz w:val="22"/>
                <w:szCs w:val="22"/>
                <w:lang w:val="hy-AM"/>
              </w:rPr>
              <w:t>Ընդունվել է, կատարվել է համապատասխան փոփոխություն</w:t>
            </w:r>
            <w:r w:rsidR="003B08FF">
              <w:rPr>
                <w:rFonts w:ascii="GHEA Grapalat" w:hAnsi="GHEA Grapalat"/>
                <w:sz w:val="22"/>
                <w:szCs w:val="22"/>
                <w:lang w:val="hy-AM"/>
              </w:rPr>
              <w:t>, կատարվել է ուղղում</w:t>
            </w:r>
          </w:p>
        </w:tc>
      </w:tr>
      <w:tr w:rsidR="00691C76" w:rsidRPr="00880B01" w:rsidTr="008A2692">
        <w:trPr>
          <w:trHeight w:val="292"/>
        </w:trPr>
        <w:tc>
          <w:tcPr>
            <w:tcW w:w="5037" w:type="dxa"/>
            <w:shd w:val="clear" w:color="auto" w:fill="auto"/>
          </w:tcPr>
          <w:p w:rsidR="00691C76" w:rsidRPr="008F3944" w:rsidRDefault="00691C76" w:rsidP="00691C76">
            <w:pPr>
              <w:rPr>
                <w:rFonts w:ascii="GHEA Grapalat" w:hAnsi="GHEA Grapalat"/>
                <w:color w:val="FFFFFF" w:themeColor="background1"/>
                <w:sz w:val="22"/>
                <w:szCs w:val="22"/>
                <w:lang w:val="hy-AM"/>
              </w:rPr>
            </w:pPr>
            <w:r w:rsidRPr="008F3944">
              <w:rPr>
                <w:rFonts w:ascii="GHEA Grapalat" w:hAnsi="GHEA Grapalat"/>
                <w:sz w:val="22"/>
                <w:szCs w:val="22"/>
                <w:lang w:val="hy-AM"/>
              </w:rPr>
              <w:t xml:space="preserve">Միաժամանակ, հավելվածի 8-րդ կետի 1-ին ենթակետով </w:t>
            </w:r>
            <w:r w:rsidRPr="008F3944">
              <w:rPr>
                <w:rFonts w:ascii="GHEA Grapalat" w:hAnsi="GHEA Grapalat" w:cs="Arial"/>
                <w:sz w:val="22"/>
                <w:szCs w:val="22"/>
                <w:lang w:val="hy-AM"/>
              </w:rPr>
              <w:t xml:space="preserve">առաջարկվում է համընդհանուր լաբորատոր  ցանցի համակարգումն իրականացնել միջգերատեսչական հանձնաժողովի միջոցով, սակայն, պարզ չէ, թե գործնականում ինչպես է այն իրականացվելու: </w:t>
            </w:r>
          </w:p>
        </w:tc>
        <w:tc>
          <w:tcPr>
            <w:tcW w:w="5313" w:type="dxa"/>
            <w:gridSpan w:val="3"/>
            <w:shd w:val="clear" w:color="auto" w:fill="auto"/>
          </w:tcPr>
          <w:p w:rsidR="00691C76" w:rsidRPr="00691C76" w:rsidRDefault="00691C76" w:rsidP="003B08FF">
            <w:pPr>
              <w:jc w:val="center"/>
              <w:rPr>
                <w:rFonts w:ascii="GHEA Grapalat" w:hAnsi="GHEA Grapalat"/>
                <w:color w:val="FFFFFF" w:themeColor="background1"/>
                <w:lang w:val="hy-AM"/>
              </w:rPr>
            </w:pPr>
            <w:r w:rsidRPr="009E763B">
              <w:rPr>
                <w:rFonts w:ascii="GHEA Grapalat" w:hAnsi="GHEA Grapalat"/>
                <w:sz w:val="22"/>
                <w:szCs w:val="22"/>
                <w:lang w:val="hy-AM"/>
              </w:rPr>
              <w:t xml:space="preserve">Ընդունվել է, կատարվել է </w:t>
            </w:r>
            <w:r w:rsidR="003B08FF">
              <w:rPr>
                <w:rFonts w:ascii="GHEA Grapalat" w:hAnsi="GHEA Grapalat"/>
                <w:sz w:val="22"/>
                <w:szCs w:val="22"/>
                <w:lang w:val="hy-AM"/>
              </w:rPr>
              <w:t>լրացում</w:t>
            </w:r>
          </w:p>
        </w:tc>
      </w:tr>
      <w:tr w:rsidR="00691C76" w:rsidRPr="00880B01" w:rsidTr="008A2692">
        <w:trPr>
          <w:trHeight w:val="292"/>
        </w:trPr>
        <w:tc>
          <w:tcPr>
            <w:tcW w:w="5037" w:type="dxa"/>
            <w:shd w:val="clear" w:color="auto" w:fill="auto"/>
          </w:tcPr>
          <w:p w:rsidR="00691C76" w:rsidRPr="008F3944" w:rsidRDefault="00691C76" w:rsidP="00691C76">
            <w:pPr>
              <w:rPr>
                <w:rFonts w:ascii="GHEA Grapalat" w:hAnsi="GHEA Grapalat"/>
                <w:color w:val="FFFFFF" w:themeColor="background1"/>
                <w:sz w:val="22"/>
                <w:szCs w:val="22"/>
                <w:lang w:val="hy-AM"/>
              </w:rPr>
            </w:pPr>
            <w:r w:rsidRPr="008F3944">
              <w:rPr>
                <w:rFonts w:ascii="GHEA Grapalat" w:hAnsi="GHEA Grapalat" w:cs="Arial"/>
                <w:sz w:val="22"/>
                <w:szCs w:val="22"/>
                <w:lang w:val="hy-AM"/>
              </w:rPr>
              <w:t xml:space="preserve">Նախագծի հավելվածի 9-րդ կետով սահմանվում </w:t>
            </w:r>
            <w:r w:rsidRPr="008F3944">
              <w:rPr>
                <w:rFonts w:ascii="GHEA Grapalat" w:hAnsi="GHEA Grapalat" w:cs="Sylfaen"/>
                <w:color w:val="000000"/>
                <w:sz w:val="22"/>
                <w:szCs w:val="22"/>
                <w:lang w:val="hy-AM"/>
              </w:rPr>
              <w:t>է, որ համընդհանուր լաբորատոր ցանցը երկմակարդակ է՝ ազգային և տարածքային, սակայն նախագծում բացակայում է  ազգային մակարդակի սահմանումը, ինչի արդյունքում մի շարք հարցեր են առաջանում:</w:t>
            </w:r>
            <w:r w:rsidRPr="008F3944">
              <w:rPr>
                <w:rFonts w:ascii="GHEA Grapalat" w:hAnsi="GHEA Grapalat"/>
                <w:color w:val="FFFFFF" w:themeColor="background1"/>
                <w:sz w:val="22"/>
                <w:szCs w:val="22"/>
                <w:lang w:val="hy-AM"/>
              </w:rPr>
              <w:t xml:space="preserve"> </w:t>
            </w:r>
          </w:p>
        </w:tc>
        <w:tc>
          <w:tcPr>
            <w:tcW w:w="5313" w:type="dxa"/>
            <w:gridSpan w:val="3"/>
            <w:shd w:val="clear" w:color="auto" w:fill="auto"/>
          </w:tcPr>
          <w:p w:rsidR="00691C76" w:rsidRPr="00691C76" w:rsidRDefault="00691C76" w:rsidP="003B08FF">
            <w:pPr>
              <w:jc w:val="center"/>
              <w:rPr>
                <w:rFonts w:ascii="GHEA Grapalat" w:hAnsi="GHEA Grapalat"/>
                <w:color w:val="FFFFFF" w:themeColor="background1"/>
                <w:lang w:val="hy-AM"/>
              </w:rPr>
            </w:pPr>
            <w:r w:rsidRPr="009E763B">
              <w:rPr>
                <w:rFonts w:ascii="GHEA Grapalat" w:hAnsi="GHEA Grapalat"/>
                <w:sz w:val="22"/>
                <w:szCs w:val="22"/>
                <w:lang w:val="hy-AM"/>
              </w:rPr>
              <w:t>Ընդունվել է, կատարվել է համապատասխան փոփոխություն</w:t>
            </w:r>
            <w:r w:rsidR="003B08FF">
              <w:rPr>
                <w:rFonts w:ascii="GHEA Grapalat" w:hAnsi="GHEA Grapalat"/>
                <w:sz w:val="22"/>
                <w:szCs w:val="22"/>
                <w:lang w:val="hy-AM"/>
              </w:rPr>
              <w:t>, ավելացվել է 7-րդ կետը, որով տրվել է սահմանումը: Միաժամանակ փոխվել է կետերի համարակալումը</w:t>
            </w:r>
          </w:p>
        </w:tc>
      </w:tr>
      <w:tr w:rsidR="00691C76" w:rsidRPr="00880B01" w:rsidTr="008A2692">
        <w:trPr>
          <w:trHeight w:val="292"/>
        </w:trPr>
        <w:tc>
          <w:tcPr>
            <w:tcW w:w="5037" w:type="dxa"/>
            <w:shd w:val="clear" w:color="auto" w:fill="auto"/>
          </w:tcPr>
          <w:p w:rsidR="00691C76" w:rsidRPr="008F3944" w:rsidRDefault="00691C76" w:rsidP="00691C76">
            <w:pPr>
              <w:rPr>
                <w:rFonts w:ascii="GHEA Grapalat" w:hAnsi="GHEA Grapalat"/>
                <w:color w:val="FFFFFF" w:themeColor="background1"/>
                <w:sz w:val="22"/>
                <w:szCs w:val="22"/>
                <w:lang w:val="hy-AM"/>
              </w:rPr>
            </w:pPr>
            <w:r w:rsidRPr="008F3944">
              <w:rPr>
                <w:rFonts w:ascii="GHEA Grapalat" w:hAnsi="GHEA Grapalat"/>
                <w:sz w:val="22"/>
                <w:szCs w:val="22"/>
                <w:lang w:val="hy-AM"/>
              </w:rPr>
              <w:t xml:space="preserve">Հավելվածի 10-րդ կետի 1-ին ենթակետում հասկանալի չէ, թե ինչպես  և ինչ գործընթացի համակարգում է իրականացվելու մենթորինգի և գնահատման միջոցով՝ որպես </w:t>
            </w:r>
            <w:r w:rsidRPr="008F3944">
              <w:rPr>
                <w:rFonts w:ascii="GHEA Grapalat" w:hAnsi="GHEA Grapalat" w:cs="Sylfaen"/>
                <w:sz w:val="22"/>
                <w:szCs w:val="22"/>
                <w:lang w:val="hy-AM"/>
              </w:rPr>
              <w:t>ազգային մակարդակում գործող լաբորատորիաների գործառույթ:</w:t>
            </w:r>
            <w:r w:rsidRPr="008F3944">
              <w:rPr>
                <w:rFonts w:ascii="GHEA Grapalat" w:hAnsi="GHEA Grapalat"/>
                <w:color w:val="FFFFFF" w:themeColor="background1"/>
                <w:sz w:val="22"/>
                <w:szCs w:val="22"/>
                <w:lang w:val="hy-AM"/>
              </w:rPr>
              <w:t xml:space="preserve"> </w:t>
            </w:r>
          </w:p>
        </w:tc>
        <w:tc>
          <w:tcPr>
            <w:tcW w:w="5313" w:type="dxa"/>
            <w:gridSpan w:val="3"/>
            <w:shd w:val="clear" w:color="auto" w:fill="auto"/>
          </w:tcPr>
          <w:p w:rsidR="00691C76" w:rsidRPr="00691C76" w:rsidRDefault="00691C76" w:rsidP="0054692E">
            <w:pPr>
              <w:jc w:val="center"/>
              <w:rPr>
                <w:rFonts w:ascii="GHEA Grapalat" w:hAnsi="GHEA Grapalat"/>
                <w:color w:val="FFFFFF" w:themeColor="background1"/>
                <w:lang w:val="hy-AM"/>
              </w:rPr>
            </w:pPr>
            <w:r w:rsidRPr="009E763B">
              <w:rPr>
                <w:rFonts w:ascii="GHEA Grapalat" w:hAnsi="GHEA Grapalat"/>
                <w:sz w:val="22"/>
                <w:szCs w:val="22"/>
                <w:lang w:val="hy-AM"/>
              </w:rPr>
              <w:t>Ընդունվել է, կատարվել է համապատասխան փոփոխություն</w:t>
            </w:r>
            <w:r w:rsidR="00F0688B">
              <w:rPr>
                <w:rFonts w:ascii="GHEA Grapalat" w:hAnsi="GHEA Grapalat"/>
                <w:sz w:val="22"/>
                <w:szCs w:val="22"/>
                <w:lang w:val="hy-AM"/>
              </w:rPr>
              <w:t>՝ հստակեց</w:t>
            </w:r>
            <w:r w:rsidR="0054692E">
              <w:rPr>
                <w:rFonts w:ascii="GHEA Grapalat" w:hAnsi="GHEA Grapalat"/>
                <w:sz w:val="22"/>
                <w:szCs w:val="22"/>
                <w:lang w:val="hy-AM"/>
              </w:rPr>
              <w:t>վ</w:t>
            </w:r>
            <w:r w:rsidR="00F0688B">
              <w:rPr>
                <w:rFonts w:ascii="GHEA Grapalat" w:hAnsi="GHEA Grapalat"/>
                <w:sz w:val="22"/>
                <w:szCs w:val="22"/>
                <w:lang w:val="hy-AM"/>
              </w:rPr>
              <w:t>ել է խմբագրման միջոցով</w:t>
            </w:r>
          </w:p>
        </w:tc>
      </w:tr>
      <w:tr w:rsidR="00691C76" w:rsidRPr="00880B01" w:rsidTr="008A2692">
        <w:trPr>
          <w:trHeight w:val="292"/>
        </w:trPr>
        <w:tc>
          <w:tcPr>
            <w:tcW w:w="5037" w:type="dxa"/>
            <w:shd w:val="clear" w:color="auto" w:fill="auto"/>
          </w:tcPr>
          <w:p w:rsidR="00691C76" w:rsidRPr="00CB3BDD" w:rsidRDefault="00691C76" w:rsidP="00691C76">
            <w:pPr>
              <w:rPr>
                <w:rFonts w:ascii="GHEA Grapalat" w:hAnsi="GHEA Grapalat"/>
                <w:color w:val="FFFFFF" w:themeColor="background1"/>
                <w:sz w:val="22"/>
                <w:szCs w:val="22"/>
                <w:lang w:val="hy-AM"/>
              </w:rPr>
            </w:pPr>
            <w:r w:rsidRPr="00CB3BDD">
              <w:rPr>
                <w:rFonts w:ascii="GHEA Grapalat" w:hAnsi="GHEA Grapalat"/>
                <w:sz w:val="22"/>
                <w:szCs w:val="22"/>
                <w:lang w:val="hy-AM"/>
              </w:rPr>
              <w:t xml:space="preserve">Նախագծի հավելվածի 12-րդ կետով սահմանվում է, որ ըստ մակարդակների գործառույթների բաժանումն իրականացվում է համընդհանուր լաբորատոր ցանցում ընդգրկված լաբորատորիաների </w:t>
            </w:r>
            <w:r w:rsidRPr="00CB3BDD">
              <w:rPr>
                <w:rFonts w:ascii="GHEA Grapalat" w:hAnsi="GHEA Grapalat"/>
                <w:sz w:val="22"/>
                <w:szCs w:val="22"/>
                <w:lang w:val="hy-AM"/>
              </w:rPr>
              <w:lastRenderedPageBreak/>
              <w:t>գործունեության յուրաքանչյուր ոլորտի համար առանձին, սակայն չի նշվում, թե ում կողմից է իրականացվելու բաժանումը և ինչ չափանիշների հիման վրա:</w:t>
            </w:r>
            <w:r w:rsidRPr="00CB3BDD">
              <w:rPr>
                <w:rFonts w:ascii="GHEA Grapalat" w:hAnsi="GHEA Grapalat"/>
                <w:color w:val="FFFFFF" w:themeColor="background1"/>
                <w:sz w:val="22"/>
                <w:szCs w:val="22"/>
                <w:lang w:val="hy-AM"/>
              </w:rPr>
              <w:t xml:space="preserve"> </w:t>
            </w:r>
          </w:p>
        </w:tc>
        <w:tc>
          <w:tcPr>
            <w:tcW w:w="5313" w:type="dxa"/>
            <w:gridSpan w:val="3"/>
            <w:shd w:val="clear" w:color="auto" w:fill="auto"/>
          </w:tcPr>
          <w:p w:rsidR="00691C76" w:rsidRPr="00CB3BDD" w:rsidRDefault="00691C76" w:rsidP="00CB3BDD">
            <w:pPr>
              <w:jc w:val="center"/>
              <w:rPr>
                <w:rFonts w:ascii="GHEA Grapalat" w:hAnsi="GHEA Grapalat"/>
                <w:color w:val="FFFFFF" w:themeColor="background1"/>
                <w:lang w:val="hy-AM"/>
              </w:rPr>
            </w:pPr>
            <w:r w:rsidRPr="00CB3BDD">
              <w:rPr>
                <w:rFonts w:ascii="GHEA Grapalat" w:hAnsi="GHEA Grapalat"/>
                <w:sz w:val="22"/>
                <w:szCs w:val="22"/>
                <w:lang w:val="hy-AM"/>
              </w:rPr>
              <w:lastRenderedPageBreak/>
              <w:t xml:space="preserve">Ընդունվել է, կատարվել է </w:t>
            </w:r>
            <w:r w:rsidR="00CB3BDD" w:rsidRPr="00CB3BDD">
              <w:rPr>
                <w:rFonts w:ascii="GHEA Grapalat" w:hAnsi="GHEA Grapalat"/>
                <w:sz w:val="22"/>
                <w:szCs w:val="22"/>
                <w:lang w:val="hy-AM"/>
              </w:rPr>
              <w:t>լրացում</w:t>
            </w:r>
            <w:r w:rsidR="009A5D08" w:rsidRPr="00CB3BDD">
              <w:rPr>
                <w:rFonts w:ascii="GHEA Grapalat" w:hAnsi="GHEA Grapalat"/>
                <w:sz w:val="22"/>
                <w:szCs w:val="22"/>
                <w:lang w:val="hy-AM"/>
              </w:rPr>
              <w:t xml:space="preserve"> 20-րդ կետում</w:t>
            </w:r>
          </w:p>
        </w:tc>
      </w:tr>
      <w:tr w:rsidR="00691C76" w:rsidRPr="00880B01" w:rsidTr="008A2692">
        <w:trPr>
          <w:trHeight w:val="292"/>
        </w:trPr>
        <w:tc>
          <w:tcPr>
            <w:tcW w:w="5037" w:type="dxa"/>
            <w:shd w:val="clear" w:color="auto" w:fill="auto"/>
          </w:tcPr>
          <w:p w:rsidR="00691C76" w:rsidRPr="00CB3BDD" w:rsidRDefault="00691C76" w:rsidP="00691C76">
            <w:pPr>
              <w:rPr>
                <w:rFonts w:ascii="GHEA Grapalat" w:hAnsi="GHEA Grapalat"/>
                <w:color w:val="FFFFFF" w:themeColor="background1"/>
                <w:sz w:val="22"/>
                <w:szCs w:val="22"/>
                <w:lang w:val="hy-AM"/>
              </w:rPr>
            </w:pPr>
            <w:r w:rsidRPr="00CB3BDD">
              <w:rPr>
                <w:rFonts w:ascii="GHEA Grapalat" w:hAnsi="GHEA Grapalat"/>
                <w:sz w:val="22"/>
                <w:szCs w:val="22"/>
                <w:lang w:val="hy-AM"/>
              </w:rPr>
              <w:t>Համաձայն հավելվածի 15-րդ կետի՝ համընդհանուր լաբորատոր ցանցում կարող են ընդգրկվել բոլոր լաբորատորիաները, որոնք ստանձնում են որակի կառավարման համակարգի ապահովումը՝ անկախ միջազգային հավատարմագրումից (ակրեդիտացիա), Հայաստանի Հանրապետության օրենսդրությանը համապատասխան հավատարմագրված և չհավատարմագրված լինելու հանգամանքից, սակայն նախագծում անդրադարձ չկա, թե ինչպես է որոշվելու  լաբորատորիաները ըստ մակարդակների դասելու  հարցը:</w:t>
            </w:r>
          </w:p>
        </w:tc>
        <w:tc>
          <w:tcPr>
            <w:tcW w:w="5313" w:type="dxa"/>
            <w:gridSpan w:val="3"/>
            <w:shd w:val="clear" w:color="auto" w:fill="auto"/>
          </w:tcPr>
          <w:p w:rsidR="00691C76" w:rsidRPr="00CB3BDD" w:rsidRDefault="00691C76" w:rsidP="009A5D08">
            <w:pPr>
              <w:jc w:val="center"/>
              <w:rPr>
                <w:rFonts w:ascii="GHEA Grapalat" w:hAnsi="GHEA Grapalat"/>
                <w:color w:val="FFFFFF" w:themeColor="background1"/>
                <w:lang w:val="hy-AM"/>
              </w:rPr>
            </w:pPr>
            <w:r w:rsidRPr="00CB3BDD">
              <w:rPr>
                <w:rFonts w:ascii="GHEA Grapalat" w:hAnsi="GHEA Grapalat"/>
                <w:sz w:val="22"/>
                <w:szCs w:val="22"/>
                <w:lang w:val="hy-AM"/>
              </w:rPr>
              <w:t xml:space="preserve">Ընդունվել է, կատարվել է համապատասխան </w:t>
            </w:r>
            <w:r w:rsidR="00CB3BDD" w:rsidRPr="00CB3BDD">
              <w:rPr>
                <w:rFonts w:ascii="GHEA Grapalat" w:hAnsi="GHEA Grapalat"/>
                <w:sz w:val="22"/>
                <w:szCs w:val="22"/>
                <w:lang w:val="hy-AM"/>
              </w:rPr>
              <w:t>լրացում</w:t>
            </w:r>
            <w:r w:rsidR="009A5D08" w:rsidRPr="00CB3BDD">
              <w:rPr>
                <w:rFonts w:ascii="GHEA Grapalat" w:hAnsi="GHEA Grapalat" w:cs="Sylfaen"/>
                <w:lang w:val="hy-AM"/>
              </w:rPr>
              <w:t xml:space="preserve"> </w:t>
            </w:r>
            <w:r w:rsidR="00CB3BDD" w:rsidRPr="00CB3BDD">
              <w:rPr>
                <w:rFonts w:ascii="GHEA Grapalat" w:hAnsi="GHEA Grapalat"/>
                <w:sz w:val="22"/>
                <w:szCs w:val="22"/>
                <w:lang w:val="hy-AM"/>
              </w:rPr>
              <w:t>20-րդ կետում</w:t>
            </w:r>
          </w:p>
        </w:tc>
      </w:tr>
      <w:tr w:rsidR="00691C76" w:rsidRPr="00880B01" w:rsidTr="008A2692">
        <w:trPr>
          <w:trHeight w:val="292"/>
        </w:trPr>
        <w:tc>
          <w:tcPr>
            <w:tcW w:w="5037" w:type="dxa"/>
            <w:shd w:val="clear" w:color="auto" w:fill="auto"/>
          </w:tcPr>
          <w:p w:rsidR="00691C76" w:rsidRPr="008F3944" w:rsidRDefault="00691C76" w:rsidP="00691C76">
            <w:pPr>
              <w:rPr>
                <w:rFonts w:ascii="GHEA Grapalat" w:hAnsi="GHEA Grapalat"/>
                <w:color w:val="FFFFFF" w:themeColor="background1"/>
                <w:sz w:val="22"/>
                <w:szCs w:val="22"/>
                <w:lang w:val="hy-AM"/>
              </w:rPr>
            </w:pPr>
            <w:r w:rsidRPr="008F3944">
              <w:rPr>
                <w:rFonts w:ascii="GHEA Grapalat" w:hAnsi="GHEA Grapalat"/>
                <w:sz w:val="22"/>
                <w:szCs w:val="22"/>
                <w:lang w:val="hy-AM"/>
              </w:rPr>
              <w:t>Հաշվի առնելով, որ ՀՀ-ում աոողջապահական լաբորատորիաները լիցենզավորվում են, իսկ այլ ոլորտների լաբորատորիաների համար առկա են գործունեությանը ներկայացվող տարբեր պահանջներ՝ անհրաժեշտ է լրամշակել հավելվածի 16-րդ կետը:</w:t>
            </w:r>
            <w:r w:rsidRPr="008F3944">
              <w:rPr>
                <w:rFonts w:ascii="GHEA Grapalat" w:hAnsi="GHEA Grapalat"/>
                <w:color w:val="FFFFFF" w:themeColor="background1"/>
                <w:sz w:val="22"/>
                <w:szCs w:val="22"/>
                <w:lang w:val="hy-AM"/>
              </w:rPr>
              <w:t xml:space="preserve"> </w:t>
            </w:r>
          </w:p>
        </w:tc>
        <w:tc>
          <w:tcPr>
            <w:tcW w:w="5313" w:type="dxa"/>
            <w:gridSpan w:val="3"/>
            <w:shd w:val="clear" w:color="auto" w:fill="auto"/>
          </w:tcPr>
          <w:p w:rsidR="00691C76" w:rsidRPr="00691C76" w:rsidRDefault="00691C76" w:rsidP="00691C76">
            <w:pPr>
              <w:jc w:val="center"/>
              <w:rPr>
                <w:rFonts w:ascii="GHEA Grapalat" w:hAnsi="GHEA Grapalat"/>
                <w:color w:val="FFFFFF" w:themeColor="background1"/>
                <w:lang w:val="hy-AM"/>
              </w:rPr>
            </w:pPr>
            <w:r w:rsidRPr="009E763B">
              <w:rPr>
                <w:rFonts w:ascii="GHEA Grapalat" w:hAnsi="GHEA Grapalat"/>
                <w:sz w:val="22"/>
                <w:szCs w:val="22"/>
                <w:lang w:val="hy-AM"/>
              </w:rPr>
              <w:t>Ընդունվել է, կատարվել է համապատասխան փոփոխություն</w:t>
            </w:r>
            <w:r w:rsidR="00DE262B">
              <w:rPr>
                <w:rFonts w:ascii="GHEA Grapalat" w:hAnsi="GHEA Grapalat"/>
                <w:sz w:val="22"/>
                <w:szCs w:val="22"/>
                <w:lang w:val="hy-AM"/>
              </w:rPr>
              <w:t>, հստակեցման նպատակով խմբագրվել է</w:t>
            </w:r>
          </w:p>
        </w:tc>
      </w:tr>
      <w:tr w:rsidR="00691C76" w:rsidRPr="008A2692" w:rsidTr="008A2692">
        <w:trPr>
          <w:trHeight w:val="292"/>
        </w:trPr>
        <w:tc>
          <w:tcPr>
            <w:tcW w:w="5037" w:type="dxa"/>
            <w:vMerge w:val="restart"/>
            <w:shd w:val="clear" w:color="auto" w:fill="A6A6A6" w:themeFill="background1" w:themeFillShade="A6"/>
          </w:tcPr>
          <w:p w:rsidR="00691C76" w:rsidRPr="008F3944" w:rsidRDefault="00691C76" w:rsidP="00691C76">
            <w:pPr>
              <w:rPr>
                <w:rFonts w:ascii="GHEA Grapalat" w:hAnsi="GHEA Grapalat"/>
                <w:sz w:val="22"/>
                <w:szCs w:val="22"/>
                <w:lang w:val="hy-AM"/>
              </w:rPr>
            </w:pPr>
            <w:r w:rsidRPr="008F3944">
              <w:rPr>
                <w:rFonts w:ascii="GHEA Grapalat" w:hAnsi="GHEA Grapalat" w:cs="Sylfaen"/>
                <w:sz w:val="22"/>
                <w:szCs w:val="22"/>
                <w:lang w:val="hy-AM"/>
              </w:rPr>
              <w:t xml:space="preserve">2. </w:t>
            </w:r>
            <w:r w:rsidRPr="008F3944">
              <w:rPr>
                <w:rFonts w:ascii="GHEA Grapalat" w:hAnsi="GHEA Grapalat" w:cs="Sylfaen"/>
                <w:sz w:val="22"/>
                <w:szCs w:val="22"/>
                <w:lang w:val="en-US"/>
              </w:rPr>
              <w:t>ՀՀ</w:t>
            </w:r>
            <w:r w:rsidRPr="008F3944">
              <w:rPr>
                <w:rFonts w:ascii="GHEA Grapalat" w:hAnsi="GHEA Grapalat" w:cs="Sylfaen"/>
                <w:sz w:val="22"/>
                <w:szCs w:val="22"/>
              </w:rPr>
              <w:t xml:space="preserve"> </w:t>
            </w:r>
            <w:r w:rsidRPr="008F3944">
              <w:rPr>
                <w:rFonts w:ascii="GHEA Grapalat" w:hAnsi="GHEA Grapalat" w:cs="Sylfaen"/>
                <w:sz w:val="22"/>
                <w:szCs w:val="22"/>
                <w:lang w:val="en-US"/>
              </w:rPr>
              <w:t>արդարադատության</w:t>
            </w:r>
            <w:r w:rsidRPr="008F3944">
              <w:rPr>
                <w:rFonts w:ascii="GHEA Grapalat" w:hAnsi="GHEA Grapalat" w:cs="Sylfaen"/>
                <w:sz w:val="22"/>
                <w:szCs w:val="22"/>
              </w:rPr>
              <w:t xml:space="preserve"> </w:t>
            </w:r>
            <w:r w:rsidRPr="008F3944">
              <w:rPr>
                <w:rFonts w:ascii="GHEA Grapalat" w:hAnsi="GHEA Grapalat" w:cs="Sylfaen"/>
                <w:sz w:val="22"/>
                <w:szCs w:val="22"/>
                <w:lang w:val="en-US"/>
              </w:rPr>
              <w:t>նախարարություն</w:t>
            </w:r>
          </w:p>
        </w:tc>
        <w:tc>
          <w:tcPr>
            <w:tcW w:w="5313" w:type="dxa"/>
            <w:gridSpan w:val="3"/>
            <w:shd w:val="clear" w:color="auto" w:fill="A6A6A6" w:themeFill="background1" w:themeFillShade="A6"/>
          </w:tcPr>
          <w:p w:rsidR="00691C76" w:rsidRPr="00716E30" w:rsidRDefault="00691C76" w:rsidP="00691C76">
            <w:pPr>
              <w:rPr>
                <w:rFonts w:ascii="GHEA Grapalat" w:hAnsi="GHEA Grapalat"/>
                <w:sz w:val="22"/>
                <w:szCs w:val="22"/>
                <w:lang w:val="hy-AM"/>
              </w:rPr>
            </w:pPr>
            <w:r w:rsidRPr="00716E30">
              <w:rPr>
                <w:rFonts w:ascii="GHEA Grapalat" w:hAnsi="GHEA Grapalat" w:cs="Sylfaen"/>
                <w:sz w:val="22"/>
                <w:szCs w:val="22"/>
              </w:rPr>
              <w:t>05.04.2021</w:t>
            </w:r>
            <w:r w:rsidRPr="00716E30">
              <w:rPr>
                <w:rFonts w:ascii="GHEA Grapalat" w:hAnsi="GHEA Grapalat" w:cs="Sylfaen"/>
                <w:sz w:val="22"/>
                <w:szCs w:val="22"/>
                <w:lang w:val="en-US"/>
              </w:rPr>
              <w:t>թ</w:t>
            </w:r>
            <w:r w:rsidRPr="00716E30">
              <w:rPr>
                <w:rFonts w:ascii="GHEA Grapalat" w:hAnsi="GHEA Grapalat" w:cs="Sylfaen"/>
                <w:sz w:val="22"/>
                <w:szCs w:val="22"/>
              </w:rPr>
              <w:t>.</w:t>
            </w:r>
          </w:p>
        </w:tc>
      </w:tr>
      <w:tr w:rsidR="00691C76" w:rsidRPr="008A2692" w:rsidTr="008A2692">
        <w:trPr>
          <w:trHeight w:val="292"/>
        </w:trPr>
        <w:tc>
          <w:tcPr>
            <w:tcW w:w="5037" w:type="dxa"/>
            <w:vMerge/>
            <w:shd w:val="clear" w:color="auto" w:fill="A6A6A6" w:themeFill="background1" w:themeFillShade="A6"/>
          </w:tcPr>
          <w:p w:rsidR="00691C76" w:rsidRPr="008F3944" w:rsidRDefault="00691C76" w:rsidP="00691C76">
            <w:pPr>
              <w:rPr>
                <w:rFonts w:ascii="GHEA Grapalat" w:hAnsi="GHEA Grapalat"/>
                <w:sz w:val="22"/>
                <w:szCs w:val="22"/>
                <w:lang w:val="hy-AM"/>
              </w:rPr>
            </w:pPr>
          </w:p>
        </w:tc>
        <w:tc>
          <w:tcPr>
            <w:tcW w:w="5313" w:type="dxa"/>
            <w:gridSpan w:val="3"/>
            <w:shd w:val="clear" w:color="auto" w:fill="A6A6A6" w:themeFill="background1" w:themeFillShade="A6"/>
          </w:tcPr>
          <w:p w:rsidR="00691C76" w:rsidRPr="00716E30" w:rsidRDefault="00691C76" w:rsidP="00691C76">
            <w:pPr>
              <w:rPr>
                <w:rFonts w:ascii="GHEA Grapalat" w:hAnsi="GHEA Grapalat"/>
                <w:sz w:val="22"/>
                <w:szCs w:val="22"/>
                <w:lang w:val="hy-AM"/>
              </w:rPr>
            </w:pPr>
            <w:r w:rsidRPr="00716E30">
              <w:rPr>
                <w:rFonts w:ascii="GHEA Grapalat" w:hAnsi="GHEA Grapalat" w:cs="Sylfaen"/>
                <w:sz w:val="22"/>
                <w:szCs w:val="22"/>
              </w:rPr>
              <w:t>N 01/27.1/18172-2021</w:t>
            </w:r>
          </w:p>
        </w:tc>
      </w:tr>
      <w:tr w:rsidR="00691C76" w:rsidRPr="00880B01" w:rsidTr="00FD33D5">
        <w:trPr>
          <w:trHeight w:val="292"/>
        </w:trPr>
        <w:tc>
          <w:tcPr>
            <w:tcW w:w="5037" w:type="dxa"/>
            <w:shd w:val="clear" w:color="auto" w:fill="FFFFFF" w:themeFill="background1"/>
          </w:tcPr>
          <w:p w:rsidR="00691C76" w:rsidRPr="008F3944" w:rsidRDefault="00691C76" w:rsidP="00691C76">
            <w:pPr>
              <w:rPr>
                <w:rFonts w:ascii="GHEA Grapalat" w:hAnsi="GHEA Grapalat"/>
                <w:sz w:val="22"/>
                <w:szCs w:val="22"/>
                <w:lang w:val="hy-AM"/>
              </w:rPr>
            </w:pPr>
            <w:r w:rsidRPr="008F3944">
              <w:rPr>
                <w:rFonts w:ascii="GHEA Grapalat" w:hAnsi="GHEA Grapalat"/>
                <w:sz w:val="22"/>
                <w:szCs w:val="22"/>
                <w:lang w:val="hy-AM"/>
              </w:rPr>
              <w:t>Նախագծի 2-րդ կետում  «</w:t>
            </w:r>
            <w:r w:rsidRPr="008F3944">
              <w:rPr>
                <w:rFonts w:ascii="GHEA Grapalat" w:hAnsi="GHEA Grapalat" w:cs="Sylfaen"/>
                <w:color w:val="000000"/>
                <w:sz w:val="22"/>
                <w:szCs w:val="22"/>
                <w:shd w:val="clear" w:color="auto" w:fill="FFFFFF"/>
                <w:lang w:val="hy-AM"/>
              </w:rPr>
              <w:t>որոշման ընդունումից հետո՝</w:t>
            </w:r>
            <w:r w:rsidRPr="008F3944">
              <w:rPr>
                <w:rFonts w:ascii="GHEA Grapalat" w:hAnsi="GHEA Grapalat" w:cs="Sylfaen"/>
                <w:sz w:val="22"/>
                <w:szCs w:val="22"/>
                <w:lang w:val="hy-AM"/>
              </w:rPr>
              <w:t xml:space="preserve">» բառերն անհրաժեշտ է փոխարինել </w:t>
            </w:r>
            <w:r w:rsidRPr="008F3944">
              <w:rPr>
                <w:rFonts w:ascii="GHEA Grapalat" w:hAnsi="GHEA Grapalat"/>
                <w:sz w:val="22"/>
                <w:szCs w:val="22"/>
                <w:lang w:val="hy-AM"/>
              </w:rPr>
              <w:t>«</w:t>
            </w:r>
            <w:r w:rsidRPr="008F3944">
              <w:rPr>
                <w:rFonts w:ascii="GHEA Grapalat" w:hAnsi="GHEA Grapalat" w:cs="Sylfaen"/>
                <w:color w:val="000000"/>
                <w:sz w:val="22"/>
                <w:szCs w:val="22"/>
                <w:shd w:val="clear" w:color="auto" w:fill="FFFFFF"/>
                <w:lang w:val="hy-AM"/>
              </w:rPr>
              <w:t>սույն որոշումն ուժի մեջ մտնելուց հետո՝</w:t>
            </w:r>
            <w:r w:rsidRPr="008F3944">
              <w:rPr>
                <w:rFonts w:ascii="GHEA Grapalat" w:hAnsi="GHEA Grapalat" w:cs="Sylfaen"/>
                <w:sz w:val="22"/>
                <w:szCs w:val="22"/>
                <w:lang w:val="hy-AM"/>
              </w:rPr>
              <w:t xml:space="preserve">» բառերով: </w:t>
            </w:r>
          </w:p>
        </w:tc>
        <w:tc>
          <w:tcPr>
            <w:tcW w:w="5313" w:type="dxa"/>
            <w:gridSpan w:val="3"/>
            <w:shd w:val="clear" w:color="auto" w:fill="FFFFFF" w:themeFill="background1"/>
          </w:tcPr>
          <w:p w:rsidR="00691C76" w:rsidRPr="009E763B" w:rsidRDefault="00691C76" w:rsidP="00691C76">
            <w:pPr>
              <w:rPr>
                <w:rFonts w:ascii="GHEA Grapalat" w:hAnsi="GHEA Grapalat"/>
                <w:sz w:val="22"/>
                <w:szCs w:val="22"/>
                <w:lang w:val="hy-AM"/>
              </w:rPr>
            </w:pPr>
            <w:r w:rsidRPr="009E763B">
              <w:rPr>
                <w:rFonts w:ascii="GHEA Grapalat" w:hAnsi="GHEA Grapalat"/>
                <w:sz w:val="22"/>
                <w:szCs w:val="22"/>
                <w:lang w:val="hy-AM"/>
              </w:rPr>
              <w:t>Ընդունվել է, կատարվել է համապատասխան փոփոխություն</w:t>
            </w:r>
          </w:p>
        </w:tc>
      </w:tr>
      <w:tr w:rsidR="00691C76" w:rsidRPr="00880B01" w:rsidTr="00FD33D5">
        <w:trPr>
          <w:trHeight w:val="292"/>
        </w:trPr>
        <w:tc>
          <w:tcPr>
            <w:tcW w:w="5037" w:type="dxa"/>
            <w:shd w:val="clear" w:color="auto" w:fill="FFFFFF" w:themeFill="background1"/>
          </w:tcPr>
          <w:p w:rsidR="00691C76" w:rsidRPr="008F3944" w:rsidRDefault="00691C76" w:rsidP="00691C76">
            <w:pPr>
              <w:rPr>
                <w:rFonts w:ascii="GHEA Grapalat" w:hAnsi="GHEA Grapalat"/>
                <w:sz w:val="22"/>
                <w:szCs w:val="22"/>
                <w:lang w:val="hy-AM"/>
              </w:rPr>
            </w:pPr>
            <w:r w:rsidRPr="008F3944">
              <w:rPr>
                <w:rFonts w:ascii="GHEA Grapalat" w:hAnsi="GHEA Grapalat"/>
                <w:sz w:val="22"/>
                <w:szCs w:val="22"/>
                <w:lang w:val="hy-AM"/>
              </w:rPr>
              <w:t xml:space="preserve">Նախագծով հաստատվող հավելվածի (այսուհետ` Հավելված) </w:t>
            </w:r>
            <w:r w:rsidRPr="008F3944">
              <w:rPr>
                <w:rFonts w:ascii="GHEA Grapalat" w:hAnsi="GHEA Grapalat"/>
                <w:color w:val="000000"/>
                <w:sz w:val="22"/>
                <w:szCs w:val="22"/>
                <w:shd w:val="clear" w:color="auto" w:fill="FFFFFF"/>
                <w:lang w:val="hy-AM"/>
              </w:rPr>
              <w:t>2-րդ կետը, ըստ էության, իր մեջ պարունակում է նախագծի հիմնավորմանն առնչվող դրույթներ և վերաբերում է նախագծի ընդունման նպատակին: Այդ առումով, Հավելվածի 2-րդ կետի դրույթներն անհրաժեշտ է հանել հիշյալ իրավական ակտի նախագծից:</w:t>
            </w:r>
          </w:p>
        </w:tc>
        <w:tc>
          <w:tcPr>
            <w:tcW w:w="5313" w:type="dxa"/>
            <w:gridSpan w:val="3"/>
            <w:shd w:val="clear" w:color="auto" w:fill="FFFFFF" w:themeFill="background1"/>
          </w:tcPr>
          <w:p w:rsidR="00691C76" w:rsidRDefault="00691C76" w:rsidP="00691C76">
            <w:pPr>
              <w:rPr>
                <w:rFonts w:ascii="GHEA Grapalat" w:hAnsi="GHEA Grapalat"/>
                <w:sz w:val="22"/>
                <w:szCs w:val="22"/>
                <w:lang w:val="hy-AM"/>
              </w:rPr>
            </w:pPr>
            <w:r w:rsidRPr="009E763B">
              <w:rPr>
                <w:rFonts w:ascii="GHEA Grapalat" w:hAnsi="GHEA Grapalat"/>
                <w:sz w:val="22"/>
                <w:szCs w:val="22"/>
                <w:lang w:val="hy-AM"/>
              </w:rPr>
              <w:t>Ընդունվել է, 2-րդ կետը հանվել է և տեղափոխվել տեղեկանք-հիմնավորման մեջ</w:t>
            </w:r>
            <w:r>
              <w:rPr>
                <w:rFonts w:ascii="GHEA Grapalat" w:hAnsi="GHEA Grapalat"/>
                <w:sz w:val="22"/>
                <w:szCs w:val="22"/>
                <w:lang w:val="hy-AM"/>
              </w:rPr>
              <w:t>:</w:t>
            </w:r>
          </w:p>
          <w:p w:rsidR="00691C76" w:rsidRPr="009E763B" w:rsidRDefault="00691C76" w:rsidP="00691C76">
            <w:pPr>
              <w:rPr>
                <w:rFonts w:ascii="GHEA Grapalat" w:hAnsi="GHEA Grapalat"/>
                <w:sz w:val="22"/>
                <w:szCs w:val="22"/>
                <w:lang w:val="hy-AM"/>
              </w:rPr>
            </w:pPr>
            <w:r>
              <w:rPr>
                <w:rFonts w:ascii="GHEA Grapalat" w:hAnsi="GHEA Grapalat"/>
                <w:sz w:val="22"/>
                <w:szCs w:val="22"/>
                <w:lang w:val="hy-AM"/>
              </w:rPr>
              <w:t>Քանի որ կետը հանվել է, համապատասխանաբար փոփոխվել է նաև կետրեի համարակալումը</w:t>
            </w:r>
          </w:p>
        </w:tc>
      </w:tr>
      <w:tr w:rsidR="00691C76" w:rsidRPr="00880B01" w:rsidTr="00FD33D5">
        <w:trPr>
          <w:trHeight w:val="292"/>
        </w:trPr>
        <w:tc>
          <w:tcPr>
            <w:tcW w:w="5037" w:type="dxa"/>
            <w:shd w:val="clear" w:color="auto" w:fill="FFFFFF" w:themeFill="background1"/>
          </w:tcPr>
          <w:p w:rsidR="00691C76" w:rsidRPr="008F3944" w:rsidRDefault="00691C76" w:rsidP="00691C76">
            <w:pPr>
              <w:pStyle w:val="mechtex"/>
              <w:tabs>
                <w:tab w:val="left" w:pos="720"/>
              </w:tabs>
              <w:jc w:val="both"/>
              <w:rPr>
                <w:rFonts w:ascii="GHEA Grapalat" w:hAnsi="GHEA Grapalat"/>
                <w:sz w:val="22"/>
                <w:szCs w:val="22"/>
                <w:lang w:val="hy-AM"/>
              </w:rPr>
            </w:pPr>
            <w:r w:rsidRPr="008F3944">
              <w:rPr>
                <w:rFonts w:ascii="GHEA Grapalat" w:hAnsi="GHEA Grapalat"/>
                <w:color w:val="000000"/>
                <w:sz w:val="22"/>
                <w:szCs w:val="22"/>
                <w:shd w:val="clear" w:color="auto" w:fill="FFFFFF"/>
                <w:lang w:val="hy-AM"/>
              </w:rPr>
              <w:t xml:space="preserve">Հավելվածի 8-րդ կետի 3-րդ ենթակետով որպես </w:t>
            </w:r>
            <w:r w:rsidRPr="008F3944">
              <w:rPr>
                <w:rFonts w:ascii="GHEA Grapalat" w:hAnsi="GHEA Grapalat" w:cs="Sylfaen"/>
                <w:sz w:val="22"/>
                <w:szCs w:val="22"/>
                <w:lang w:val="hy-AM"/>
              </w:rPr>
              <w:t xml:space="preserve">Համընդհանուր լաբորատոր ցանցի գործունեության սկզբունք նախատեսված է Միջգերատեսչական, </w:t>
            </w:r>
            <w:r w:rsidRPr="008F3944">
              <w:rPr>
                <w:rFonts w:ascii="GHEA Grapalat" w:hAnsi="GHEA Grapalat" w:cs="Sylfaen"/>
                <w:b/>
                <w:sz w:val="22"/>
                <w:szCs w:val="22"/>
                <w:lang w:val="hy-AM"/>
              </w:rPr>
              <w:t>միջճյուղային  համակարգում</w:t>
            </w:r>
            <w:r w:rsidRPr="008F3944">
              <w:rPr>
                <w:rFonts w:ascii="GHEA Grapalat" w:hAnsi="GHEA Grapalat" w:cs="Sylfaen"/>
                <w:sz w:val="22"/>
                <w:szCs w:val="22"/>
                <w:lang w:val="hy-AM"/>
              </w:rPr>
              <w:t xml:space="preserve">, համագործակցություն: Այս առումով անհրաժեշտ է հստակեցնել </w:t>
            </w:r>
            <w:r w:rsidRPr="008F3944">
              <w:rPr>
                <w:rFonts w:ascii="GHEA Grapalat" w:hAnsi="GHEA Grapalat"/>
                <w:sz w:val="22"/>
                <w:szCs w:val="22"/>
                <w:lang w:val="hy-AM"/>
              </w:rPr>
              <w:t>«</w:t>
            </w:r>
            <w:r w:rsidRPr="008F3944">
              <w:rPr>
                <w:rFonts w:ascii="GHEA Grapalat" w:hAnsi="GHEA Grapalat" w:cs="Sylfaen"/>
                <w:sz w:val="22"/>
                <w:szCs w:val="22"/>
                <w:lang w:val="hy-AM"/>
              </w:rPr>
              <w:t xml:space="preserve">միջճյուղային  համակարգում» հասկացության իրավական բովանդակությունը և պարզաբանել, թե ինչ կարգով պետք է իրականացվի միջճյուղային համակարգումը: </w:t>
            </w:r>
          </w:p>
        </w:tc>
        <w:tc>
          <w:tcPr>
            <w:tcW w:w="5313" w:type="dxa"/>
            <w:gridSpan w:val="3"/>
            <w:shd w:val="clear" w:color="auto" w:fill="FFFFFF" w:themeFill="background1"/>
          </w:tcPr>
          <w:p w:rsidR="00691C76" w:rsidRPr="009E763B" w:rsidRDefault="00691C76" w:rsidP="00691C76">
            <w:pPr>
              <w:rPr>
                <w:rFonts w:ascii="GHEA Grapalat" w:hAnsi="GHEA Grapalat"/>
                <w:sz w:val="22"/>
                <w:szCs w:val="22"/>
                <w:lang w:val="hy-AM"/>
              </w:rPr>
            </w:pPr>
            <w:r w:rsidRPr="009E763B">
              <w:rPr>
                <w:rFonts w:ascii="GHEA Grapalat" w:hAnsi="GHEA Grapalat"/>
                <w:sz w:val="22"/>
                <w:szCs w:val="22"/>
                <w:lang w:val="hy-AM"/>
              </w:rPr>
              <w:t>Ընդունվել է, «</w:t>
            </w:r>
            <w:r w:rsidRPr="00147501">
              <w:rPr>
                <w:rFonts w:ascii="GHEA Grapalat" w:hAnsi="GHEA Grapalat" w:cs="Sylfaen"/>
                <w:sz w:val="22"/>
                <w:szCs w:val="22"/>
                <w:lang w:val="hy-AM"/>
              </w:rPr>
              <w:t>միջճյուղային  համակարգում</w:t>
            </w:r>
            <w:r w:rsidRPr="00147501">
              <w:rPr>
                <w:rFonts w:ascii="GHEA Grapalat" w:hAnsi="GHEA Grapalat"/>
                <w:sz w:val="22"/>
                <w:szCs w:val="22"/>
                <w:lang w:val="hy-AM"/>
              </w:rPr>
              <w:t>»</w:t>
            </w:r>
            <w:r w:rsidRPr="009E763B">
              <w:rPr>
                <w:rFonts w:ascii="GHEA Grapalat" w:hAnsi="GHEA Grapalat"/>
                <w:sz w:val="22"/>
                <w:szCs w:val="22"/>
                <w:lang w:val="hy-AM"/>
              </w:rPr>
              <w:t xml:space="preserve"> արտահայտությունը հանվել է</w:t>
            </w:r>
          </w:p>
        </w:tc>
      </w:tr>
      <w:tr w:rsidR="00691C76" w:rsidRPr="00880B01" w:rsidTr="00FD33D5">
        <w:trPr>
          <w:trHeight w:val="292"/>
        </w:trPr>
        <w:tc>
          <w:tcPr>
            <w:tcW w:w="5037" w:type="dxa"/>
            <w:shd w:val="clear" w:color="auto" w:fill="FFFFFF" w:themeFill="background1"/>
          </w:tcPr>
          <w:p w:rsidR="00691C76" w:rsidRPr="008F3944" w:rsidRDefault="00691C76" w:rsidP="00691C76">
            <w:pPr>
              <w:pStyle w:val="mechtex"/>
              <w:tabs>
                <w:tab w:val="left" w:pos="720"/>
              </w:tabs>
              <w:jc w:val="both"/>
              <w:rPr>
                <w:rFonts w:ascii="GHEA Grapalat" w:hAnsi="GHEA Grapalat"/>
                <w:sz w:val="22"/>
                <w:szCs w:val="22"/>
                <w:lang w:val="hy-AM"/>
              </w:rPr>
            </w:pPr>
            <w:r w:rsidRPr="008F3944">
              <w:rPr>
                <w:rFonts w:ascii="GHEA Grapalat" w:hAnsi="GHEA Grapalat"/>
                <w:color w:val="000000"/>
                <w:sz w:val="22"/>
                <w:szCs w:val="22"/>
                <w:shd w:val="clear" w:color="auto" w:fill="FFFFFF"/>
                <w:lang w:val="hy-AM"/>
              </w:rPr>
              <w:lastRenderedPageBreak/>
              <w:t xml:space="preserve">Հավելվածի 8-րդ կետի 7-րդ ենթակետով որպես </w:t>
            </w:r>
            <w:r w:rsidRPr="008F3944">
              <w:rPr>
                <w:rFonts w:ascii="GHEA Grapalat" w:hAnsi="GHEA Grapalat" w:cs="Sylfaen"/>
                <w:sz w:val="22"/>
                <w:szCs w:val="22"/>
                <w:lang w:val="hy-AM"/>
              </w:rPr>
              <w:t xml:space="preserve">Համընդհանուր լաբորատոր ցանցի գործունեության սկզբունք նախատեսվում է նաև Գործունեության իրականացում Միջազգային առողջապահական </w:t>
            </w:r>
            <w:r w:rsidRPr="008F3944">
              <w:rPr>
                <w:rStyle w:val="Strong"/>
                <w:rFonts w:ascii="GHEA Grapalat" w:hAnsi="GHEA Grapalat"/>
                <w:color w:val="000000"/>
                <w:sz w:val="22"/>
                <w:szCs w:val="22"/>
                <w:shd w:val="clear" w:color="auto" w:fill="FFFFFF"/>
                <w:lang w:val="hy-AM"/>
              </w:rPr>
              <w:t>(</w:t>
            </w:r>
            <w:r w:rsidRPr="008F3944">
              <w:rPr>
                <w:rStyle w:val="Strong"/>
                <w:rFonts w:ascii="GHEA Grapalat" w:hAnsi="GHEA Grapalat" w:cs="Sylfaen"/>
                <w:b w:val="0"/>
                <w:color w:val="000000"/>
                <w:sz w:val="22"/>
                <w:szCs w:val="22"/>
                <w:shd w:val="clear" w:color="auto" w:fill="FFFFFF"/>
                <w:lang w:val="hy-AM"/>
              </w:rPr>
              <w:t>բժշկասանիտարական</w:t>
            </w:r>
            <w:r w:rsidRPr="008F3944">
              <w:rPr>
                <w:rStyle w:val="Strong"/>
                <w:rFonts w:ascii="GHEA Grapalat" w:hAnsi="GHEA Grapalat"/>
                <w:b w:val="0"/>
                <w:color w:val="000000"/>
                <w:sz w:val="22"/>
                <w:szCs w:val="22"/>
                <w:shd w:val="clear" w:color="auto" w:fill="FFFFFF"/>
                <w:lang w:val="hy-AM"/>
              </w:rPr>
              <w:t>)</w:t>
            </w:r>
            <w:r w:rsidRPr="008F3944">
              <w:rPr>
                <w:rStyle w:val="Strong"/>
                <w:rFonts w:ascii="GHEA Grapalat" w:hAnsi="GHEA Grapalat"/>
                <w:color w:val="000000"/>
                <w:sz w:val="22"/>
                <w:szCs w:val="22"/>
                <w:shd w:val="clear" w:color="auto" w:fill="FFFFFF"/>
                <w:lang w:val="hy-AM"/>
              </w:rPr>
              <w:t xml:space="preserve"> </w:t>
            </w:r>
            <w:r w:rsidRPr="008F3944">
              <w:rPr>
                <w:rFonts w:ascii="GHEA Grapalat" w:hAnsi="GHEA Grapalat" w:cs="Sylfaen"/>
                <w:sz w:val="22"/>
                <w:szCs w:val="22"/>
                <w:lang w:val="hy-AM"/>
              </w:rPr>
              <w:t>կանոնների հարցերով ազգային համակարգող մարմնի (այսուհետ՝ Ազգային համակարգող մարմին) և համընդհանուր լաբորատոր ցանցին անդամակցող լաբորատորիաների, ոլորտային ցանցերը տնօրինող պետական կառավարման մարմինների միջև համատեղ ընդունված իրավական ակտերի հիման վրա: Այդ առումով անհրաժեշտ է հստակեցնել, թե խոսքը որ համատեղ ընդունված իրավական ակտերի մասին է գնում և որ մարմինների կողմից են ընդունվել վերոհիշյալ իրավական ակտերը:</w:t>
            </w:r>
            <w:r w:rsidRPr="008F3944">
              <w:rPr>
                <w:rFonts w:ascii="GHEA Grapalat" w:hAnsi="GHEA Grapalat"/>
                <w:sz w:val="22"/>
                <w:szCs w:val="22"/>
                <w:lang w:val="hy-AM"/>
              </w:rPr>
              <w:t xml:space="preserve"> </w:t>
            </w:r>
          </w:p>
        </w:tc>
        <w:tc>
          <w:tcPr>
            <w:tcW w:w="5313" w:type="dxa"/>
            <w:gridSpan w:val="3"/>
            <w:shd w:val="clear" w:color="auto" w:fill="FFFFFF" w:themeFill="background1"/>
          </w:tcPr>
          <w:p w:rsidR="00691C76" w:rsidRPr="009E763B" w:rsidRDefault="00691C76" w:rsidP="00691C76">
            <w:pPr>
              <w:rPr>
                <w:rFonts w:ascii="GHEA Grapalat" w:hAnsi="GHEA Grapalat"/>
                <w:sz w:val="22"/>
                <w:szCs w:val="22"/>
                <w:lang w:val="hy-AM"/>
              </w:rPr>
            </w:pPr>
            <w:r w:rsidRPr="009E763B">
              <w:rPr>
                <w:rFonts w:ascii="GHEA Grapalat" w:hAnsi="GHEA Grapalat"/>
                <w:sz w:val="22"/>
                <w:szCs w:val="22"/>
                <w:lang w:val="hy-AM"/>
              </w:rPr>
              <w:t>Ընդունվել է, ենթակետը հանվել է</w:t>
            </w:r>
          </w:p>
        </w:tc>
      </w:tr>
      <w:tr w:rsidR="00691C76" w:rsidRPr="00880B01" w:rsidTr="00FD33D5">
        <w:trPr>
          <w:trHeight w:val="292"/>
        </w:trPr>
        <w:tc>
          <w:tcPr>
            <w:tcW w:w="5037" w:type="dxa"/>
            <w:shd w:val="clear" w:color="auto" w:fill="FFFFFF" w:themeFill="background1"/>
          </w:tcPr>
          <w:p w:rsidR="00691C76" w:rsidRPr="009E763B" w:rsidRDefault="00691C76" w:rsidP="00691C76">
            <w:pPr>
              <w:rPr>
                <w:rFonts w:ascii="GHEA Grapalat" w:hAnsi="GHEA Grapalat"/>
                <w:sz w:val="22"/>
                <w:szCs w:val="22"/>
                <w:lang w:val="hy-AM"/>
              </w:rPr>
            </w:pPr>
            <w:r w:rsidRPr="009E763B">
              <w:rPr>
                <w:rFonts w:ascii="GHEA Grapalat" w:hAnsi="GHEA Grapalat" w:cs="Sylfaen"/>
                <w:sz w:val="22"/>
                <w:szCs w:val="22"/>
                <w:lang w:val="hy-AM"/>
              </w:rPr>
              <w:t xml:space="preserve">Նկատի ունենալով Հավելվածի 9-րդ կետի 1-ին պարբերության դրույթները՝ 9-րդ կետի 1-ին ենթակետի դրույթները, շարադասության տեսանկյունից, անհրաժեշտ է վերանայել, իսկ նույն կետի 2-րդ ենթակետից հանել </w:t>
            </w:r>
            <w:r w:rsidRPr="009E763B">
              <w:rPr>
                <w:rFonts w:ascii="GHEA Grapalat" w:hAnsi="GHEA Grapalat"/>
                <w:sz w:val="22"/>
                <w:szCs w:val="22"/>
                <w:lang w:val="hy-AM"/>
              </w:rPr>
              <w:t>«</w:t>
            </w:r>
            <w:r w:rsidRPr="009E763B">
              <w:rPr>
                <w:rFonts w:ascii="GHEA Grapalat" w:hAnsi="GHEA Grapalat" w:cs="Sylfaen"/>
                <w:sz w:val="22"/>
                <w:szCs w:val="22"/>
                <w:lang w:val="hy-AM"/>
              </w:rPr>
              <w:t>Համընդհանուր լաբորատոր ցանցի համակարգումն իրականացվում է նաև» բառերը՝ կրկնությունից խուսափելու նպատակով:</w:t>
            </w:r>
            <w:r w:rsidRPr="009E763B">
              <w:rPr>
                <w:rFonts w:ascii="GHEA Grapalat" w:hAnsi="GHEA Grapalat"/>
                <w:sz w:val="22"/>
                <w:szCs w:val="22"/>
                <w:lang w:val="hy-AM"/>
              </w:rPr>
              <w:t xml:space="preserve"> </w:t>
            </w:r>
          </w:p>
        </w:tc>
        <w:tc>
          <w:tcPr>
            <w:tcW w:w="5313" w:type="dxa"/>
            <w:gridSpan w:val="3"/>
            <w:shd w:val="clear" w:color="auto" w:fill="FFFFFF" w:themeFill="background1"/>
          </w:tcPr>
          <w:p w:rsidR="00691C76" w:rsidRPr="009E763B" w:rsidRDefault="00691C76" w:rsidP="00691C76">
            <w:pPr>
              <w:rPr>
                <w:rFonts w:ascii="GHEA Grapalat" w:hAnsi="GHEA Grapalat"/>
                <w:sz w:val="22"/>
                <w:szCs w:val="22"/>
                <w:lang w:val="hy-AM"/>
              </w:rPr>
            </w:pPr>
            <w:r w:rsidRPr="009E763B">
              <w:rPr>
                <w:rFonts w:ascii="GHEA Grapalat" w:hAnsi="GHEA Grapalat"/>
                <w:sz w:val="22"/>
                <w:szCs w:val="22"/>
                <w:lang w:val="hy-AM"/>
              </w:rPr>
              <w:t>Ընդունվել է, 1-ին և 2-րդ ենթակետերը խմբագրվել են</w:t>
            </w:r>
          </w:p>
        </w:tc>
      </w:tr>
      <w:tr w:rsidR="00691C76" w:rsidRPr="00C05DDC" w:rsidTr="008A2692">
        <w:trPr>
          <w:trHeight w:val="292"/>
        </w:trPr>
        <w:tc>
          <w:tcPr>
            <w:tcW w:w="5037" w:type="dxa"/>
            <w:vMerge w:val="restart"/>
            <w:shd w:val="clear" w:color="auto" w:fill="BFBFBF" w:themeFill="background1" w:themeFillShade="BF"/>
          </w:tcPr>
          <w:p w:rsidR="00691C76" w:rsidRPr="00691C76" w:rsidRDefault="00691C76" w:rsidP="00691C76">
            <w:pPr>
              <w:rPr>
                <w:rFonts w:ascii="GHEA Grapalat" w:hAnsi="GHEA Grapalat"/>
                <w:highlight w:val="lightGray"/>
                <w:lang w:val="hy-AM"/>
              </w:rPr>
            </w:pPr>
            <w:r>
              <w:rPr>
                <w:rFonts w:ascii="GHEA Grapalat" w:hAnsi="GHEA Grapalat"/>
                <w:color w:val="000000"/>
                <w:highlight w:val="lightGray"/>
                <w:shd w:val="clear" w:color="auto" w:fill="FFFFFF"/>
                <w:lang w:val="hy-AM"/>
              </w:rPr>
              <w:t>3</w:t>
            </w:r>
            <w:r w:rsidRPr="00691C76">
              <w:rPr>
                <w:rFonts w:ascii="GHEA Grapalat" w:hAnsi="GHEA Grapalat"/>
                <w:color w:val="000000"/>
                <w:highlight w:val="lightGray"/>
                <w:shd w:val="clear" w:color="auto" w:fill="FFFFFF"/>
                <w:lang w:val="hy-AM"/>
              </w:rPr>
              <w:t>. Տարածքային կառավարման և ենթակառուցվածքների նախարարության</w:t>
            </w:r>
            <w:r w:rsidRPr="00691C76">
              <w:rPr>
                <w:rFonts w:ascii="GHEA Grapalat" w:hAnsi="GHEA Grapalat"/>
                <w:highlight w:val="lightGray"/>
                <w:lang w:val="hy-AM"/>
              </w:rPr>
              <w:t xml:space="preserve"> </w:t>
            </w:r>
            <w:r w:rsidRPr="00691C76">
              <w:rPr>
                <w:rFonts w:ascii="GHEA Grapalat" w:hAnsi="GHEA Grapalat" w:cs="Sylfaen"/>
                <w:highlight w:val="lightGray"/>
                <w:lang w:val="hy-AM"/>
              </w:rPr>
              <w:t xml:space="preserve"> </w:t>
            </w:r>
          </w:p>
        </w:tc>
        <w:tc>
          <w:tcPr>
            <w:tcW w:w="5313" w:type="dxa"/>
            <w:gridSpan w:val="3"/>
            <w:shd w:val="clear" w:color="auto" w:fill="BFBFBF" w:themeFill="background1" w:themeFillShade="BF"/>
          </w:tcPr>
          <w:p w:rsidR="00691C76" w:rsidRPr="00585BE7" w:rsidRDefault="00691C76" w:rsidP="00691C76">
            <w:pPr>
              <w:jc w:val="center"/>
              <w:rPr>
                <w:rFonts w:ascii="GHEA Grapalat" w:hAnsi="GHEA Grapalat"/>
                <w:highlight w:val="lightGray"/>
                <w:lang w:val="hy-AM"/>
              </w:rPr>
            </w:pPr>
            <w:r w:rsidRPr="00585BE7">
              <w:rPr>
                <w:rFonts w:ascii="GHEA Grapalat" w:hAnsi="GHEA Grapalat"/>
                <w:color w:val="000000"/>
                <w:highlight w:val="lightGray"/>
                <w:shd w:val="clear" w:color="auto" w:fill="FFFFFF"/>
                <w:lang w:val="hy-AM"/>
              </w:rPr>
              <w:t>03.02.2021թ.</w:t>
            </w:r>
          </w:p>
        </w:tc>
      </w:tr>
      <w:tr w:rsidR="00691C76" w:rsidRPr="00C05DDC" w:rsidTr="008A2692">
        <w:trPr>
          <w:trHeight w:val="292"/>
        </w:trPr>
        <w:tc>
          <w:tcPr>
            <w:tcW w:w="5037" w:type="dxa"/>
            <w:vMerge/>
            <w:shd w:val="clear" w:color="auto" w:fill="BFBFBF" w:themeFill="background1" w:themeFillShade="BF"/>
          </w:tcPr>
          <w:p w:rsidR="00691C76" w:rsidRPr="00585BE7" w:rsidRDefault="00691C76" w:rsidP="00691C76">
            <w:pPr>
              <w:pStyle w:val="ListParagraph"/>
              <w:ind w:left="468"/>
              <w:jc w:val="center"/>
              <w:rPr>
                <w:rFonts w:ascii="GHEA Grapalat" w:hAnsi="GHEA Grapalat"/>
                <w:highlight w:val="lightGray"/>
                <w:lang w:val="hy-AM"/>
              </w:rPr>
            </w:pPr>
          </w:p>
        </w:tc>
        <w:tc>
          <w:tcPr>
            <w:tcW w:w="5313" w:type="dxa"/>
            <w:gridSpan w:val="3"/>
            <w:shd w:val="clear" w:color="auto" w:fill="BFBFBF" w:themeFill="background1" w:themeFillShade="BF"/>
          </w:tcPr>
          <w:p w:rsidR="00691C76" w:rsidRPr="00585BE7" w:rsidRDefault="00691C76" w:rsidP="00691C76">
            <w:pPr>
              <w:jc w:val="center"/>
              <w:rPr>
                <w:rFonts w:ascii="GHEA Grapalat" w:hAnsi="GHEA Grapalat" w:cs="Sylfaen"/>
                <w:highlight w:val="lightGray"/>
                <w:lang w:val="hy-AM"/>
              </w:rPr>
            </w:pPr>
            <w:r w:rsidRPr="00585BE7">
              <w:rPr>
                <w:rFonts w:ascii="GHEA Grapalat" w:hAnsi="GHEA Grapalat"/>
                <w:color w:val="000000"/>
                <w:highlight w:val="lightGray"/>
                <w:shd w:val="clear" w:color="auto" w:fill="FFFFFF"/>
                <w:lang w:val="hy-AM"/>
              </w:rPr>
              <w:t>N</w:t>
            </w:r>
            <w:r w:rsidRPr="00585BE7">
              <w:rPr>
                <w:rFonts w:ascii="GHEA Grapalat" w:hAnsi="GHEA Grapalat"/>
                <w:color w:val="000000"/>
                <w:highlight w:val="lightGray"/>
                <w:lang w:val="hy-AM"/>
              </w:rPr>
              <w:t xml:space="preserve"> ՍՊ/15.3/2390-2021</w:t>
            </w:r>
          </w:p>
        </w:tc>
      </w:tr>
      <w:tr w:rsidR="00691C76" w:rsidRPr="00C05DDC" w:rsidTr="00FD33D5">
        <w:trPr>
          <w:trHeight w:val="292"/>
        </w:trPr>
        <w:tc>
          <w:tcPr>
            <w:tcW w:w="5037" w:type="dxa"/>
            <w:shd w:val="clear" w:color="auto" w:fill="FFFFFF" w:themeFill="background1"/>
          </w:tcPr>
          <w:p w:rsidR="00691C76" w:rsidRPr="008060CA" w:rsidRDefault="00691C76" w:rsidP="00691C76">
            <w:pPr>
              <w:rPr>
                <w:rFonts w:ascii="GHEA Grapalat" w:hAnsi="GHEA Grapalat"/>
                <w:lang w:val="hy-AM"/>
              </w:rPr>
            </w:pPr>
            <w:r w:rsidRPr="008060CA">
              <w:rPr>
                <w:rFonts w:ascii="GHEA Grapalat" w:hAnsi="GHEA Grapalat" w:cs="Sylfaen"/>
                <w:color w:val="000000"/>
                <w:shd w:val="clear" w:color="auto" w:fill="FFFFFF"/>
                <w:lang w:val="en-US"/>
              </w:rPr>
              <w:t>Դիտողություններ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և</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առաջարկություններ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չունի:</w:t>
            </w:r>
          </w:p>
        </w:tc>
        <w:tc>
          <w:tcPr>
            <w:tcW w:w="5313" w:type="dxa"/>
            <w:gridSpan w:val="3"/>
            <w:shd w:val="clear" w:color="auto" w:fill="FFFFFF" w:themeFill="background1"/>
          </w:tcPr>
          <w:p w:rsidR="00691C76" w:rsidRPr="008060CA" w:rsidRDefault="00691C76" w:rsidP="00691C76">
            <w:pPr>
              <w:rPr>
                <w:rFonts w:ascii="GHEA Grapalat" w:hAnsi="GHEA Grapalat"/>
                <w:lang w:val="hy-AM"/>
              </w:rPr>
            </w:pPr>
          </w:p>
        </w:tc>
      </w:tr>
      <w:tr w:rsidR="00691C76" w:rsidRPr="00585BE7" w:rsidTr="008A2692">
        <w:trPr>
          <w:trHeight w:val="292"/>
        </w:trPr>
        <w:tc>
          <w:tcPr>
            <w:tcW w:w="5037" w:type="dxa"/>
            <w:vMerge w:val="restart"/>
            <w:shd w:val="clear" w:color="auto" w:fill="BFBFBF" w:themeFill="background1" w:themeFillShade="BF"/>
          </w:tcPr>
          <w:p w:rsidR="00691C76" w:rsidRPr="00585BE7" w:rsidRDefault="00691C76" w:rsidP="00691C76">
            <w:pPr>
              <w:rPr>
                <w:rFonts w:ascii="GHEA Grapalat" w:hAnsi="GHEA Grapalat"/>
                <w:color w:val="000000"/>
                <w:highlight w:val="lightGray"/>
                <w:shd w:val="clear" w:color="auto" w:fill="FFFFFF"/>
                <w:lang w:val="hy-AM"/>
              </w:rPr>
            </w:pPr>
            <w:r>
              <w:rPr>
                <w:rFonts w:ascii="GHEA Grapalat" w:hAnsi="GHEA Grapalat"/>
                <w:highlight w:val="lightGray"/>
                <w:lang w:val="hy-AM"/>
              </w:rPr>
              <w:t>4</w:t>
            </w:r>
            <w:r w:rsidRPr="00585BE7">
              <w:rPr>
                <w:rFonts w:ascii="GHEA Grapalat" w:hAnsi="GHEA Grapalat"/>
                <w:highlight w:val="lightGray"/>
                <w:lang w:val="hy-AM"/>
              </w:rPr>
              <w:t xml:space="preserve">. </w:t>
            </w:r>
            <w:r w:rsidRPr="00585BE7">
              <w:rPr>
                <w:rFonts w:ascii="GHEA Grapalat" w:hAnsi="GHEA Grapalat" w:cs="Sylfaen"/>
                <w:highlight w:val="lightGray"/>
                <w:lang w:val="hy-AM"/>
              </w:rPr>
              <w:t xml:space="preserve"> </w:t>
            </w:r>
            <w:r w:rsidRPr="00585BE7">
              <w:rPr>
                <w:rFonts w:ascii="GHEA Grapalat" w:hAnsi="GHEA Grapalat"/>
                <w:color w:val="000000"/>
                <w:highlight w:val="lightGray"/>
                <w:shd w:val="clear" w:color="auto" w:fill="FFFFFF"/>
                <w:lang w:val="hy-AM"/>
              </w:rPr>
              <w:t xml:space="preserve">Երևանի   </w:t>
            </w:r>
            <w:r>
              <w:rPr>
                <w:rFonts w:ascii="GHEA Grapalat" w:hAnsi="GHEA Grapalat"/>
                <w:color w:val="000000"/>
                <w:highlight w:val="lightGray"/>
                <w:shd w:val="clear" w:color="auto" w:fill="FFFFFF"/>
                <w:lang w:val="hy-AM"/>
              </w:rPr>
              <w:t>քաղաքապետարան</w:t>
            </w:r>
          </w:p>
          <w:p w:rsidR="00691C76" w:rsidRPr="00585BE7" w:rsidRDefault="00691C76" w:rsidP="00691C76">
            <w:pPr>
              <w:pStyle w:val="ListParagraph"/>
              <w:ind w:left="468"/>
              <w:jc w:val="center"/>
              <w:rPr>
                <w:rFonts w:ascii="GHEA Grapalat" w:hAnsi="GHEA Grapalat"/>
                <w:highlight w:val="lightGray"/>
                <w:lang w:val="hy-AM"/>
              </w:rPr>
            </w:pPr>
          </w:p>
        </w:tc>
        <w:tc>
          <w:tcPr>
            <w:tcW w:w="5313" w:type="dxa"/>
            <w:gridSpan w:val="3"/>
            <w:shd w:val="clear" w:color="auto" w:fill="BFBFBF" w:themeFill="background1" w:themeFillShade="BF"/>
          </w:tcPr>
          <w:p w:rsidR="00691C76" w:rsidRPr="00585BE7" w:rsidRDefault="00691C76" w:rsidP="00691C76">
            <w:pPr>
              <w:jc w:val="center"/>
              <w:rPr>
                <w:rFonts w:ascii="GHEA Grapalat" w:hAnsi="GHEA Grapalat"/>
                <w:highlight w:val="lightGray"/>
                <w:lang w:val="hy-AM"/>
              </w:rPr>
            </w:pPr>
            <w:r w:rsidRPr="00585BE7">
              <w:rPr>
                <w:rFonts w:ascii="GHEA Grapalat" w:hAnsi="GHEA Grapalat"/>
                <w:color w:val="000000"/>
                <w:highlight w:val="lightGray"/>
                <w:shd w:val="clear" w:color="auto" w:fill="FFFFFF"/>
                <w:lang w:val="hy-AM"/>
              </w:rPr>
              <w:t>03.02.2021թ.</w:t>
            </w:r>
          </w:p>
        </w:tc>
      </w:tr>
      <w:tr w:rsidR="00691C76" w:rsidRPr="00585BE7" w:rsidTr="008A2692">
        <w:trPr>
          <w:trHeight w:val="292"/>
        </w:trPr>
        <w:tc>
          <w:tcPr>
            <w:tcW w:w="5037" w:type="dxa"/>
            <w:vMerge/>
            <w:shd w:val="clear" w:color="auto" w:fill="BFBFBF" w:themeFill="background1" w:themeFillShade="BF"/>
          </w:tcPr>
          <w:p w:rsidR="00691C76" w:rsidRPr="00585BE7" w:rsidRDefault="00691C76" w:rsidP="00691C76">
            <w:pPr>
              <w:pStyle w:val="ListParagraph"/>
              <w:ind w:left="468"/>
              <w:jc w:val="center"/>
              <w:rPr>
                <w:rFonts w:ascii="GHEA Grapalat" w:hAnsi="GHEA Grapalat"/>
                <w:highlight w:val="lightGray"/>
                <w:lang w:val="hy-AM"/>
              </w:rPr>
            </w:pPr>
          </w:p>
        </w:tc>
        <w:tc>
          <w:tcPr>
            <w:tcW w:w="5313" w:type="dxa"/>
            <w:gridSpan w:val="3"/>
            <w:shd w:val="clear" w:color="auto" w:fill="BFBFBF" w:themeFill="background1" w:themeFillShade="BF"/>
          </w:tcPr>
          <w:p w:rsidR="00691C76" w:rsidRPr="00585BE7" w:rsidRDefault="00691C76" w:rsidP="00691C76">
            <w:pPr>
              <w:jc w:val="center"/>
              <w:rPr>
                <w:rFonts w:ascii="GHEA Grapalat" w:hAnsi="GHEA Grapalat" w:cs="Sylfaen"/>
                <w:highlight w:val="lightGray"/>
                <w:lang w:val="hy-AM"/>
              </w:rPr>
            </w:pPr>
            <w:r w:rsidRPr="00585BE7">
              <w:rPr>
                <w:rFonts w:ascii="GHEA Grapalat" w:hAnsi="GHEA Grapalat" w:cs="Sylfaen"/>
                <w:highlight w:val="lightGray"/>
                <w:lang w:val="hy-AM"/>
              </w:rPr>
              <w:t xml:space="preserve">N </w:t>
            </w:r>
            <w:r w:rsidRPr="00585BE7">
              <w:rPr>
                <w:rFonts w:ascii="GHEA Grapalat" w:hAnsi="GHEA Grapalat"/>
                <w:color w:val="000000"/>
                <w:highlight w:val="lightGray"/>
                <w:shd w:val="clear" w:color="auto" w:fill="FFFFFF"/>
                <w:lang w:val="hy-AM"/>
              </w:rPr>
              <w:t>01/7-9617/2</w:t>
            </w:r>
          </w:p>
        </w:tc>
      </w:tr>
      <w:tr w:rsidR="00691C76" w:rsidRPr="00880B01" w:rsidTr="00FD33D5">
        <w:trPr>
          <w:trHeight w:val="292"/>
        </w:trPr>
        <w:tc>
          <w:tcPr>
            <w:tcW w:w="5037" w:type="dxa"/>
            <w:shd w:val="clear" w:color="auto" w:fill="FFFFFF" w:themeFill="background1"/>
          </w:tcPr>
          <w:p w:rsidR="00691C76" w:rsidRPr="008060CA" w:rsidRDefault="00691C76" w:rsidP="00691C76">
            <w:pPr>
              <w:rPr>
                <w:rFonts w:ascii="GHEA Grapalat" w:hAnsi="GHEA Grapalat"/>
                <w:lang w:val="hy-AM"/>
              </w:rPr>
            </w:pPr>
            <w:r>
              <w:rPr>
                <w:rFonts w:ascii="GHEA Grapalat" w:hAnsi="GHEA Grapalat"/>
                <w:color w:val="000000"/>
                <w:sz w:val="22"/>
                <w:szCs w:val="22"/>
                <w:shd w:val="clear" w:color="auto" w:fill="FFFFFF"/>
                <w:lang w:val="hy-AM"/>
              </w:rPr>
              <w:t>Նախագծի հավելվածի 11-րդ կետի 12-րդ ենթակետը «ցանցում ներառված լաբորատորիաների» բառերից առաջ լրացնել «անհրաժեշտության դեպքում» բառերով</w:t>
            </w:r>
          </w:p>
        </w:tc>
        <w:tc>
          <w:tcPr>
            <w:tcW w:w="5313" w:type="dxa"/>
            <w:gridSpan w:val="3"/>
            <w:shd w:val="clear" w:color="auto" w:fill="FFFFFF" w:themeFill="background1"/>
          </w:tcPr>
          <w:p w:rsidR="00691C76" w:rsidRPr="00C05DDC" w:rsidRDefault="00691C76" w:rsidP="00691C76">
            <w:pPr>
              <w:rPr>
                <w:rFonts w:ascii="GHEA Grapalat" w:hAnsi="GHEA Grapalat" w:cs="Helvetica"/>
                <w:lang w:val="hy-AM"/>
              </w:rPr>
            </w:pPr>
            <w:r>
              <w:rPr>
                <w:rFonts w:ascii="GHEA Grapalat" w:hAnsi="GHEA Grapalat" w:cs="Helvetica"/>
                <w:lang w:val="hy-AM"/>
              </w:rPr>
              <w:t xml:space="preserve">Չի ընդունվել, </w:t>
            </w:r>
            <w:r>
              <w:rPr>
                <w:rFonts w:ascii="GHEA Grapalat" w:hAnsi="GHEA Grapalat"/>
                <w:lang w:val="hy-AM"/>
              </w:rPr>
              <w:t>առաջարկը հիմնավորված չէ</w:t>
            </w:r>
          </w:p>
        </w:tc>
      </w:tr>
      <w:tr w:rsidR="00691C76" w:rsidRPr="00880B01" w:rsidTr="00FD33D5">
        <w:trPr>
          <w:trHeight w:val="292"/>
        </w:trPr>
        <w:tc>
          <w:tcPr>
            <w:tcW w:w="5037" w:type="dxa"/>
            <w:shd w:val="clear" w:color="auto" w:fill="FFFFFF" w:themeFill="background1"/>
          </w:tcPr>
          <w:p w:rsidR="00691C76" w:rsidRPr="008060CA" w:rsidRDefault="00691C76" w:rsidP="00691C76">
            <w:pPr>
              <w:rPr>
                <w:rFonts w:ascii="GHEA Grapalat" w:hAnsi="GHEA Grapalat"/>
                <w:lang w:val="hy-AM"/>
              </w:rPr>
            </w:pPr>
            <w:r>
              <w:rPr>
                <w:rFonts w:ascii="GHEA Grapalat" w:hAnsi="GHEA Grapalat"/>
                <w:color w:val="000000"/>
                <w:sz w:val="22"/>
                <w:szCs w:val="22"/>
                <w:shd w:val="clear" w:color="auto" w:fill="FFFFFF"/>
                <w:lang w:val="hy-AM"/>
              </w:rPr>
              <w:t>Նախագծի հավելվածի 12-րդ կետի 6-րդ ենթակետը «համընդհանուր լաբորատոր» բառերից առաջ լրացնել «անհրաժեշտության դեպքում» բառերով</w:t>
            </w:r>
          </w:p>
        </w:tc>
        <w:tc>
          <w:tcPr>
            <w:tcW w:w="5313" w:type="dxa"/>
            <w:gridSpan w:val="3"/>
            <w:shd w:val="clear" w:color="auto" w:fill="FFFFFF" w:themeFill="background1"/>
          </w:tcPr>
          <w:p w:rsidR="00691C76" w:rsidRPr="008060CA" w:rsidRDefault="00691C76" w:rsidP="00691C76">
            <w:pPr>
              <w:rPr>
                <w:rFonts w:ascii="GHEA Grapalat" w:hAnsi="GHEA Grapalat" w:cs="Helvetica"/>
                <w:lang w:val="hy-AM"/>
              </w:rPr>
            </w:pPr>
            <w:r>
              <w:rPr>
                <w:rFonts w:ascii="GHEA Grapalat" w:hAnsi="GHEA Grapalat" w:cs="Helvetica"/>
                <w:lang w:val="hy-AM"/>
              </w:rPr>
              <w:t xml:space="preserve">Չի ընդունվել, </w:t>
            </w:r>
            <w:r>
              <w:rPr>
                <w:rFonts w:ascii="GHEA Grapalat" w:hAnsi="GHEA Grapalat"/>
                <w:lang w:val="hy-AM"/>
              </w:rPr>
              <w:t>առաջարկը հիմնավորված չէ</w:t>
            </w:r>
          </w:p>
        </w:tc>
      </w:tr>
      <w:tr w:rsidR="00691C76" w:rsidRPr="00C05DDC" w:rsidTr="008A2692">
        <w:trPr>
          <w:trHeight w:val="292"/>
        </w:trPr>
        <w:tc>
          <w:tcPr>
            <w:tcW w:w="5037" w:type="dxa"/>
            <w:vMerge w:val="restart"/>
            <w:shd w:val="clear" w:color="auto" w:fill="BFBFBF" w:themeFill="background1" w:themeFillShade="BF"/>
          </w:tcPr>
          <w:p w:rsidR="00691C76" w:rsidRPr="00585BE7" w:rsidRDefault="00691C76" w:rsidP="00691C76">
            <w:pPr>
              <w:rPr>
                <w:rFonts w:ascii="GHEA Grapalat" w:hAnsi="GHEA Grapalat"/>
                <w:highlight w:val="lightGray"/>
                <w:lang w:val="hy-AM"/>
              </w:rPr>
            </w:pPr>
            <w:r>
              <w:rPr>
                <w:rFonts w:ascii="GHEA Grapalat" w:hAnsi="GHEA Grapalat"/>
                <w:highlight w:val="lightGray"/>
                <w:lang w:val="hy-AM"/>
              </w:rPr>
              <w:t>5</w:t>
            </w:r>
            <w:r w:rsidRPr="00585BE7">
              <w:rPr>
                <w:rFonts w:ascii="GHEA Grapalat" w:hAnsi="GHEA Grapalat"/>
                <w:highlight w:val="lightGray"/>
                <w:lang w:val="hy-AM"/>
              </w:rPr>
              <w:t xml:space="preserve">. </w:t>
            </w:r>
            <w:r w:rsidRPr="00585BE7">
              <w:rPr>
                <w:rFonts w:ascii="GHEA Grapalat" w:hAnsi="GHEA Grapalat" w:cs="Sylfaen"/>
                <w:highlight w:val="lightGray"/>
                <w:lang w:val="hy-AM"/>
              </w:rPr>
              <w:t xml:space="preserve"> </w:t>
            </w:r>
            <w:r w:rsidRPr="00585BE7">
              <w:rPr>
                <w:rFonts w:ascii="GHEA Grapalat" w:hAnsi="GHEA Grapalat" w:cs="Arial"/>
                <w:color w:val="000000"/>
                <w:highlight w:val="lightGray"/>
                <w:shd w:val="clear" w:color="auto" w:fill="FFFFFF"/>
                <w:lang w:val="hy-AM"/>
              </w:rPr>
              <w:t>ՀՀ</w:t>
            </w:r>
            <w:r w:rsidRPr="00585BE7">
              <w:rPr>
                <w:rFonts w:ascii="GHEA Grapalat" w:hAnsi="GHEA Grapalat"/>
                <w:color w:val="000000"/>
                <w:highlight w:val="lightGray"/>
                <w:shd w:val="clear" w:color="auto" w:fill="FFFFFF"/>
                <w:lang w:val="hy-AM"/>
              </w:rPr>
              <w:t xml:space="preserve"> </w:t>
            </w:r>
            <w:r w:rsidRPr="00585BE7">
              <w:rPr>
                <w:rFonts w:ascii="GHEA Grapalat" w:hAnsi="GHEA Grapalat" w:cs="Arial"/>
                <w:color w:val="000000"/>
                <w:highlight w:val="lightGray"/>
                <w:shd w:val="clear" w:color="auto" w:fill="FFFFFF"/>
                <w:lang w:val="hy-AM"/>
              </w:rPr>
              <w:t>արտակարգ</w:t>
            </w:r>
            <w:r w:rsidRPr="00585BE7">
              <w:rPr>
                <w:rFonts w:ascii="GHEA Grapalat" w:hAnsi="GHEA Grapalat"/>
                <w:color w:val="000000"/>
                <w:highlight w:val="lightGray"/>
                <w:shd w:val="clear" w:color="auto" w:fill="FFFFFF"/>
                <w:lang w:val="hy-AM"/>
              </w:rPr>
              <w:t xml:space="preserve"> </w:t>
            </w:r>
            <w:r w:rsidRPr="00585BE7">
              <w:rPr>
                <w:rFonts w:ascii="GHEA Grapalat" w:hAnsi="GHEA Grapalat" w:cs="Arial"/>
                <w:color w:val="000000"/>
                <w:highlight w:val="lightGray"/>
                <w:shd w:val="clear" w:color="auto" w:fill="FFFFFF"/>
                <w:lang w:val="hy-AM"/>
              </w:rPr>
              <w:t>իրավիճակների</w:t>
            </w:r>
            <w:r w:rsidRPr="00585BE7">
              <w:rPr>
                <w:rFonts w:ascii="GHEA Grapalat" w:hAnsi="GHEA Grapalat"/>
                <w:color w:val="000000"/>
                <w:highlight w:val="lightGray"/>
                <w:shd w:val="clear" w:color="auto" w:fill="FFFFFF"/>
                <w:lang w:val="hy-AM"/>
              </w:rPr>
              <w:t xml:space="preserve"> </w:t>
            </w:r>
            <w:r w:rsidRPr="00585BE7">
              <w:rPr>
                <w:rFonts w:ascii="GHEA Grapalat" w:hAnsi="GHEA Grapalat" w:cs="Arial"/>
                <w:color w:val="000000"/>
                <w:highlight w:val="lightGray"/>
                <w:shd w:val="clear" w:color="auto" w:fill="FFFFFF"/>
                <w:lang w:val="hy-AM"/>
              </w:rPr>
              <w:t>նախարարություն</w:t>
            </w:r>
          </w:p>
        </w:tc>
        <w:tc>
          <w:tcPr>
            <w:tcW w:w="5313" w:type="dxa"/>
            <w:gridSpan w:val="3"/>
            <w:shd w:val="clear" w:color="auto" w:fill="BFBFBF" w:themeFill="background1" w:themeFillShade="BF"/>
          </w:tcPr>
          <w:p w:rsidR="00691C76" w:rsidRPr="00585BE7" w:rsidRDefault="00691C76" w:rsidP="00691C76">
            <w:pPr>
              <w:pStyle w:val="ListParagraph"/>
              <w:ind w:left="468"/>
              <w:jc w:val="center"/>
              <w:rPr>
                <w:rFonts w:ascii="GHEA Grapalat" w:hAnsi="GHEA Grapalat" w:cs="Sylfaen"/>
                <w:highlight w:val="lightGray"/>
                <w:lang w:val="hy-AM"/>
              </w:rPr>
            </w:pPr>
            <w:r w:rsidRPr="00585BE7">
              <w:rPr>
                <w:rFonts w:ascii="GHEA Grapalat" w:hAnsi="GHEA Grapalat"/>
                <w:color w:val="000000"/>
                <w:highlight w:val="lightGray"/>
                <w:shd w:val="clear" w:color="auto" w:fill="FFFFFF"/>
                <w:lang w:val="hy-AM"/>
              </w:rPr>
              <w:t>02.02.2021թ.</w:t>
            </w:r>
          </w:p>
        </w:tc>
      </w:tr>
      <w:tr w:rsidR="00691C76" w:rsidRPr="00C05DDC" w:rsidTr="008A2692">
        <w:trPr>
          <w:trHeight w:val="292"/>
        </w:trPr>
        <w:tc>
          <w:tcPr>
            <w:tcW w:w="5037" w:type="dxa"/>
            <w:vMerge/>
            <w:shd w:val="clear" w:color="auto" w:fill="BFBFBF" w:themeFill="background1" w:themeFillShade="BF"/>
          </w:tcPr>
          <w:p w:rsidR="00691C76" w:rsidRPr="00585BE7" w:rsidRDefault="00691C76" w:rsidP="00691C76">
            <w:pPr>
              <w:pStyle w:val="ListParagraph"/>
              <w:ind w:left="468"/>
              <w:jc w:val="center"/>
              <w:rPr>
                <w:rFonts w:ascii="GHEA Grapalat" w:hAnsi="GHEA Grapalat"/>
                <w:highlight w:val="lightGray"/>
                <w:lang w:val="hy-AM"/>
              </w:rPr>
            </w:pPr>
          </w:p>
        </w:tc>
        <w:tc>
          <w:tcPr>
            <w:tcW w:w="5313" w:type="dxa"/>
            <w:gridSpan w:val="3"/>
            <w:shd w:val="clear" w:color="auto" w:fill="BFBFBF" w:themeFill="background1" w:themeFillShade="BF"/>
          </w:tcPr>
          <w:p w:rsidR="00691C76" w:rsidRPr="00585BE7" w:rsidRDefault="00691C76" w:rsidP="00691C76">
            <w:pPr>
              <w:jc w:val="center"/>
              <w:rPr>
                <w:rFonts w:ascii="GHEA Grapalat" w:hAnsi="GHEA Grapalat"/>
                <w:highlight w:val="lightGray"/>
                <w:lang w:val="hy-AM"/>
              </w:rPr>
            </w:pPr>
            <w:r w:rsidRPr="00585BE7">
              <w:rPr>
                <w:rFonts w:ascii="GHEA Grapalat" w:hAnsi="GHEA Grapalat"/>
                <w:color w:val="000000"/>
                <w:highlight w:val="lightGray"/>
                <w:shd w:val="clear" w:color="auto" w:fill="FFFFFF"/>
                <w:lang w:val="hy-AM"/>
              </w:rPr>
              <w:t>N</w:t>
            </w:r>
            <w:r w:rsidRPr="00585BE7">
              <w:rPr>
                <w:rFonts w:ascii="GHEA Grapalat" w:hAnsi="GHEA Grapalat"/>
                <w:color w:val="000000"/>
                <w:highlight w:val="lightGray"/>
                <w:lang w:val="hy-AM"/>
              </w:rPr>
              <w:t xml:space="preserve"> </w:t>
            </w:r>
            <w:r w:rsidRPr="00585BE7">
              <w:rPr>
                <w:rFonts w:ascii="GHEA Grapalat" w:hAnsi="GHEA Grapalat"/>
                <w:color w:val="000000"/>
                <w:highlight w:val="lightGray"/>
                <w:shd w:val="clear" w:color="auto" w:fill="FFFFFF"/>
                <w:lang w:val="hy-AM"/>
              </w:rPr>
              <w:t>01/01.1/373-2021</w:t>
            </w:r>
          </w:p>
        </w:tc>
      </w:tr>
      <w:tr w:rsidR="00691C76" w:rsidRPr="00C05DDC" w:rsidTr="00FD33D5">
        <w:trPr>
          <w:trHeight w:val="292"/>
        </w:trPr>
        <w:tc>
          <w:tcPr>
            <w:tcW w:w="5037" w:type="dxa"/>
            <w:shd w:val="clear" w:color="auto" w:fill="FFFFFF" w:themeFill="background1"/>
          </w:tcPr>
          <w:p w:rsidR="00691C76" w:rsidRPr="00B06190" w:rsidRDefault="00691C76" w:rsidP="00691C76">
            <w:pPr>
              <w:rPr>
                <w:rFonts w:ascii="GHEA Grapalat" w:hAnsi="GHEA Grapalat"/>
                <w:color w:val="000000"/>
                <w:shd w:val="clear" w:color="auto" w:fill="FFFFFF"/>
                <w:lang w:val="hy-AM"/>
              </w:rPr>
            </w:pPr>
            <w:r w:rsidRPr="008060CA">
              <w:rPr>
                <w:rFonts w:ascii="GHEA Grapalat" w:hAnsi="GHEA Grapalat" w:cs="Sylfaen"/>
                <w:color w:val="000000"/>
                <w:shd w:val="clear" w:color="auto" w:fill="FFFFFF"/>
                <w:lang w:val="en-US"/>
              </w:rPr>
              <w:t>Դիտողություններ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և</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առաջարկություններ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չունի:</w:t>
            </w:r>
          </w:p>
        </w:tc>
        <w:tc>
          <w:tcPr>
            <w:tcW w:w="5313" w:type="dxa"/>
            <w:gridSpan w:val="3"/>
            <w:shd w:val="clear" w:color="auto" w:fill="FFFFFF" w:themeFill="background1"/>
          </w:tcPr>
          <w:p w:rsidR="00691C76" w:rsidRPr="00B06190" w:rsidRDefault="00691C76" w:rsidP="00691C76">
            <w:pPr>
              <w:pStyle w:val="ListParagraph"/>
              <w:ind w:left="468"/>
              <w:rPr>
                <w:rFonts w:ascii="GHEA Grapalat" w:hAnsi="GHEA Grapalat"/>
                <w:lang w:val="hy-AM"/>
              </w:rPr>
            </w:pPr>
          </w:p>
          <w:p w:rsidR="00691C76" w:rsidRPr="00B06190" w:rsidRDefault="00691C76" w:rsidP="00691C76">
            <w:pPr>
              <w:pStyle w:val="ListParagraph"/>
              <w:ind w:left="468"/>
              <w:rPr>
                <w:rFonts w:ascii="GHEA Grapalat" w:hAnsi="GHEA Grapalat"/>
                <w:lang w:val="hy-AM"/>
              </w:rPr>
            </w:pPr>
          </w:p>
        </w:tc>
      </w:tr>
      <w:tr w:rsidR="00691C76" w:rsidRPr="008060CA" w:rsidTr="008A2692">
        <w:trPr>
          <w:trHeight w:val="292"/>
        </w:trPr>
        <w:tc>
          <w:tcPr>
            <w:tcW w:w="5037" w:type="dxa"/>
            <w:vMerge w:val="restart"/>
            <w:shd w:val="clear" w:color="auto" w:fill="BFBFBF" w:themeFill="background1" w:themeFillShade="BF"/>
          </w:tcPr>
          <w:p w:rsidR="00691C76" w:rsidRPr="00585BE7" w:rsidRDefault="00691C76" w:rsidP="00691C76">
            <w:pPr>
              <w:rPr>
                <w:rFonts w:ascii="GHEA Grapalat" w:hAnsi="GHEA Grapalat"/>
                <w:color w:val="000000"/>
                <w:highlight w:val="lightGray"/>
                <w:shd w:val="clear" w:color="auto" w:fill="FFFFFF"/>
                <w:lang w:val="hy-AM"/>
              </w:rPr>
            </w:pPr>
            <w:r>
              <w:rPr>
                <w:rFonts w:ascii="GHEA Grapalat" w:hAnsi="GHEA Grapalat"/>
                <w:highlight w:val="lightGray"/>
                <w:lang w:val="hy-AM"/>
              </w:rPr>
              <w:t>6</w:t>
            </w:r>
            <w:r w:rsidRPr="00585BE7">
              <w:rPr>
                <w:rFonts w:ascii="GHEA Grapalat" w:hAnsi="GHEA Grapalat"/>
                <w:highlight w:val="lightGray"/>
                <w:lang w:val="hy-AM"/>
              </w:rPr>
              <w:t xml:space="preserve">. </w:t>
            </w:r>
            <w:r w:rsidRPr="00585BE7">
              <w:rPr>
                <w:rFonts w:ascii="GHEA Grapalat" w:hAnsi="GHEA Grapalat" w:cs="Sylfaen"/>
                <w:highlight w:val="lightGray"/>
                <w:lang w:val="hy-AM"/>
              </w:rPr>
              <w:t xml:space="preserve"> </w:t>
            </w:r>
            <w:r w:rsidRPr="00585BE7">
              <w:rPr>
                <w:rFonts w:ascii="GHEA Grapalat" w:hAnsi="GHEA Grapalat"/>
                <w:color w:val="000000"/>
                <w:highlight w:val="lightGray"/>
                <w:shd w:val="clear" w:color="auto" w:fill="FFFFFF"/>
                <w:lang w:val="hy-AM"/>
              </w:rPr>
              <w:t xml:space="preserve">Շրջակա միջավայրի նախարարություն </w:t>
            </w:r>
          </w:p>
          <w:p w:rsidR="00691C76" w:rsidRPr="00585BE7" w:rsidRDefault="00691C76" w:rsidP="00691C76">
            <w:pPr>
              <w:pStyle w:val="ListParagraph"/>
              <w:ind w:left="468"/>
              <w:jc w:val="center"/>
              <w:rPr>
                <w:rFonts w:ascii="GHEA Grapalat" w:hAnsi="GHEA Grapalat"/>
                <w:highlight w:val="lightGray"/>
                <w:lang w:val="hy-AM"/>
              </w:rPr>
            </w:pPr>
          </w:p>
        </w:tc>
        <w:tc>
          <w:tcPr>
            <w:tcW w:w="5313" w:type="dxa"/>
            <w:gridSpan w:val="3"/>
            <w:shd w:val="clear" w:color="auto" w:fill="BFBFBF" w:themeFill="background1" w:themeFillShade="BF"/>
          </w:tcPr>
          <w:p w:rsidR="00691C76" w:rsidRPr="00585BE7" w:rsidRDefault="00691C76" w:rsidP="00691C76">
            <w:pPr>
              <w:jc w:val="center"/>
              <w:rPr>
                <w:rFonts w:ascii="GHEA Grapalat" w:hAnsi="GHEA Grapalat" w:cs="Sylfaen"/>
                <w:highlight w:val="lightGray"/>
                <w:lang w:val="en-US"/>
              </w:rPr>
            </w:pPr>
            <w:r w:rsidRPr="00585BE7">
              <w:rPr>
                <w:rFonts w:ascii="GHEA Grapalat" w:hAnsi="GHEA Grapalat"/>
                <w:color w:val="000000"/>
                <w:highlight w:val="lightGray"/>
                <w:shd w:val="clear" w:color="auto" w:fill="FFFFFF"/>
                <w:lang w:val="hy-AM"/>
              </w:rPr>
              <w:t>03.02.2021թ.</w:t>
            </w:r>
          </w:p>
        </w:tc>
      </w:tr>
      <w:tr w:rsidR="00691C76" w:rsidRPr="008060CA" w:rsidTr="008A2692">
        <w:trPr>
          <w:trHeight w:val="292"/>
        </w:trPr>
        <w:tc>
          <w:tcPr>
            <w:tcW w:w="5037" w:type="dxa"/>
            <w:vMerge/>
            <w:shd w:val="clear" w:color="auto" w:fill="BFBFBF" w:themeFill="background1" w:themeFillShade="BF"/>
          </w:tcPr>
          <w:p w:rsidR="00691C76" w:rsidRPr="00585BE7" w:rsidRDefault="00691C76" w:rsidP="00691C76">
            <w:pPr>
              <w:pStyle w:val="ListParagraph"/>
              <w:ind w:left="468"/>
              <w:jc w:val="center"/>
              <w:rPr>
                <w:rFonts w:ascii="GHEA Grapalat" w:hAnsi="GHEA Grapalat"/>
                <w:highlight w:val="lightGray"/>
                <w:lang w:val="hy-AM"/>
              </w:rPr>
            </w:pPr>
          </w:p>
        </w:tc>
        <w:tc>
          <w:tcPr>
            <w:tcW w:w="5313" w:type="dxa"/>
            <w:gridSpan w:val="3"/>
            <w:shd w:val="clear" w:color="auto" w:fill="BFBFBF" w:themeFill="background1" w:themeFillShade="BF"/>
          </w:tcPr>
          <w:p w:rsidR="00691C76" w:rsidRPr="00585BE7" w:rsidRDefault="00691C76" w:rsidP="00691C76">
            <w:pPr>
              <w:jc w:val="center"/>
              <w:rPr>
                <w:rFonts w:ascii="GHEA Grapalat" w:hAnsi="GHEA Grapalat" w:cs="Sylfaen"/>
                <w:highlight w:val="lightGray"/>
                <w:lang w:val="en-US"/>
              </w:rPr>
            </w:pPr>
            <w:r w:rsidRPr="00585BE7">
              <w:rPr>
                <w:rFonts w:ascii="GHEA Grapalat" w:hAnsi="GHEA Grapalat"/>
                <w:color w:val="000000"/>
                <w:highlight w:val="lightGray"/>
                <w:shd w:val="clear" w:color="auto" w:fill="FFFFFF"/>
                <w:lang w:val="hy-AM"/>
              </w:rPr>
              <w:t>1/24.5/735-2021</w:t>
            </w:r>
          </w:p>
        </w:tc>
      </w:tr>
      <w:tr w:rsidR="00691C76" w:rsidRPr="00F930AB" w:rsidTr="00FD33D5">
        <w:trPr>
          <w:trHeight w:val="292"/>
        </w:trPr>
        <w:tc>
          <w:tcPr>
            <w:tcW w:w="5037" w:type="dxa"/>
            <w:shd w:val="clear" w:color="auto" w:fill="FFFFFF" w:themeFill="background1"/>
          </w:tcPr>
          <w:p w:rsidR="00691C76" w:rsidRPr="008060CA" w:rsidRDefault="00691C76" w:rsidP="00691C76">
            <w:pPr>
              <w:rPr>
                <w:rFonts w:ascii="GHEA Grapalat" w:hAnsi="GHEA Grapalat"/>
                <w:lang w:val="hy-AM"/>
              </w:rPr>
            </w:pPr>
            <w:r w:rsidRPr="008060CA">
              <w:rPr>
                <w:rFonts w:ascii="GHEA Grapalat" w:hAnsi="GHEA Grapalat" w:cs="Sylfaen"/>
                <w:color w:val="000000"/>
                <w:shd w:val="clear" w:color="auto" w:fill="FFFFFF"/>
                <w:lang w:val="en-US"/>
              </w:rPr>
              <w:lastRenderedPageBreak/>
              <w:t>Դիտողություններ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և</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առաջարկություններ</w:t>
            </w:r>
            <w:r w:rsidRPr="008060CA">
              <w:rPr>
                <w:rFonts w:ascii="GHEA Grapalat" w:hAnsi="GHEA Grapalat"/>
                <w:color w:val="000000"/>
                <w:shd w:val="clear" w:color="auto" w:fill="FFFFFF"/>
              </w:rPr>
              <w:t xml:space="preserve"> </w:t>
            </w:r>
            <w:r w:rsidRPr="008060CA">
              <w:rPr>
                <w:rFonts w:ascii="GHEA Grapalat" w:hAnsi="GHEA Grapalat"/>
                <w:color w:val="000000"/>
                <w:shd w:val="clear" w:color="auto" w:fill="FFFFFF"/>
                <w:lang w:val="en-US"/>
              </w:rPr>
              <w:t>չունի:</w:t>
            </w:r>
          </w:p>
        </w:tc>
        <w:tc>
          <w:tcPr>
            <w:tcW w:w="5313" w:type="dxa"/>
            <w:gridSpan w:val="3"/>
            <w:shd w:val="clear" w:color="auto" w:fill="FFFFFF" w:themeFill="background1"/>
          </w:tcPr>
          <w:p w:rsidR="00691C76" w:rsidRPr="008060CA" w:rsidRDefault="00691C76" w:rsidP="00691C76">
            <w:pPr>
              <w:rPr>
                <w:rFonts w:ascii="GHEA Grapalat" w:hAnsi="GHEA Grapalat"/>
                <w:lang w:val="hy-AM"/>
              </w:rPr>
            </w:pPr>
          </w:p>
        </w:tc>
      </w:tr>
      <w:tr w:rsidR="00691C76" w:rsidRPr="008060CA" w:rsidTr="00FD33D5">
        <w:trPr>
          <w:trHeight w:val="158"/>
        </w:trPr>
        <w:tc>
          <w:tcPr>
            <w:tcW w:w="7648" w:type="dxa"/>
            <w:gridSpan w:val="2"/>
            <w:vMerge w:val="restart"/>
            <w:shd w:val="clear" w:color="auto" w:fill="BFBFBF" w:themeFill="background1" w:themeFillShade="BF"/>
          </w:tcPr>
          <w:p w:rsidR="00691C76" w:rsidRPr="00F42A86" w:rsidRDefault="00691C76" w:rsidP="00691C76">
            <w:pPr>
              <w:rPr>
                <w:rFonts w:ascii="GHEA Grapalat" w:hAnsi="GHEA Grapalat" w:cs="Sylfaen"/>
                <w:lang w:val="hy-AM"/>
              </w:rPr>
            </w:pPr>
            <w:r>
              <w:rPr>
                <w:rFonts w:ascii="GHEA Grapalat" w:hAnsi="GHEA Grapalat"/>
                <w:lang w:val="hy-AM"/>
              </w:rPr>
              <w:t>7</w:t>
            </w:r>
            <w:r w:rsidRPr="008060CA">
              <w:rPr>
                <w:rFonts w:ascii="GHEA Grapalat" w:hAnsi="GHEA Grapalat"/>
                <w:lang w:val="hy-AM"/>
              </w:rPr>
              <w:t xml:space="preserve">. </w:t>
            </w:r>
            <w:r w:rsidRPr="008060CA">
              <w:rPr>
                <w:rFonts w:ascii="GHEA Grapalat" w:hAnsi="GHEA Grapalat" w:cs="Sylfaen"/>
                <w:lang w:val="hy-AM"/>
              </w:rPr>
              <w:t xml:space="preserve"> </w:t>
            </w:r>
            <w:r w:rsidRPr="0025776B">
              <w:rPr>
                <w:rFonts w:ascii="GHEA Grapalat" w:hAnsi="GHEA Grapalat"/>
                <w:lang w:val="hy-AM"/>
              </w:rPr>
              <w:t xml:space="preserve">Սննդի անվտանգության տեսչական մարմին </w:t>
            </w:r>
          </w:p>
        </w:tc>
        <w:tc>
          <w:tcPr>
            <w:tcW w:w="2702" w:type="dxa"/>
            <w:gridSpan w:val="2"/>
            <w:shd w:val="clear" w:color="auto" w:fill="BFBFBF" w:themeFill="background1" w:themeFillShade="BF"/>
          </w:tcPr>
          <w:p w:rsidR="00691C76" w:rsidRPr="008060CA" w:rsidRDefault="00691C76" w:rsidP="00691C76">
            <w:pPr>
              <w:jc w:val="center"/>
              <w:rPr>
                <w:rFonts w:ascii="GHEA Grapalat" w:hAnsi="GHEA Grapalat" w:cs="Sylfaen"/>
                <w:lang w:val="en-US"/>
              </w:rPr>
            </w:pPr>
            <w:r w:rsidRPr="0025776B">
              <w:rPr>
                <w:rFonts w:ascii="GHEA Grapalat" w:eastAsia="Times New Roman" w:hAnsi="GHEA Grapalat"/>
                <w:color w:val="000000"/>
                <w:lang w:val="hy-AM"/>
              </w:rPr>
              <w:t>17.02.</w:t>
            </w:r>
            <w:r w:rsidRPr="00E16120">
              <w:rPr>
                <w:rFonts w:ascii="GHEA Grapalat" w:eastAsia="Times New Roman" w:hAnsi="GHEA Grapalat"/>
                <w:color w:val="000000"/>
                <w:lang w:val="en-US"/>
              </w:rPr>
              <w:t>2021</w:t>
            </w:r>
          </w:p>
        </w:tc>
      </w:tr>
      <w:tr w:rsidR="00691C76" w:rsidRPr="008060CA" w:rsidTr="00FD33D5">
        <w:trPr>
          <w:trHeight w:val="337"/>
        </w:trPr>
        <w:tc>
          <w:tcPr>
            <w:tcW w:w="7648" w:type="dxa"/>
            <w:gridSpan w:val="2"/>
            <w:vMerge/>
            <w:shd w:val="clear" w:color="auto" w:fill="BFBFBF" w:themeFill="background1" w:themeFillShade="BF"/>
          </w:tcPr>
          <w:p w:rsidR="00691C76" w:rsidRPr="008060CA" w:rsidRDefault="00691C76" w:rsidP="00691C76">
            <w:pPr>
              <w:rPr>
                <w:rFonts w:ascii="GHEA Grapalat" w:hAnsi="GHEA Grapalat" w:cs="Sylfaen"/>
                <w:lang w:val="hy-AM"/>
              </w:rPr>
            </w:pPr>
          </w:p>
        </w:tc>
        <w:tc>
          <w:tcPr>
            <w:tcW w:w="2702" w:type="dxa"/>
            <w:gridSpan w:val="2"/>
            <w:shd w:val="clear" w:color="auto" w:fill="BFBFBF" w:themeFill="background1" w:themeFillShade="BF"/>
          </w:tcPr>
          <w:p w:rsidR="00691C76" w:rsidRPr="008060CA" w:rsidRDefault="00691C76" w:rsidP="00691C76">
            <w:pPr>
              <w:rPr>
                <w:rFonts w:ascii="GHEA Grapalat" w:hAnsi="GHEA Grapalat" w:cs="Sylfaen"/>
                <w:lang w:val="en-US"/>
              </w:rPr>
            </w:pPr>
            <w:r w:rsidRPr="00E16120">
              <w:rPr>
                <w:rFonts w:ascii="GHEA Grapalat" w:eastAsia="Times New Roman" w:hAnsi="GHEA Grapalat"/>
                <w:color w:val="000000"/>
                <w:lang w:val="en-US"/>
              </w:rPr>
              <w:t>01/06.1/1/996</w:t>
            </w:r>
          </w:p>
        </w:tc>
      </w:tr>
      <w:tr w:rsidR="00691C76" w:rsidRPr="00737E28" w:rsidTr="00FD33D5">
        <w:trPr>
          <w:trHeight w:val="292"/>
        </w:trPr>
        <w:tc>
          <w:tcPr>
            <w:tcW w:w="5037" w:type="dxa"/>
            <w:shd w:val="clear" w:color="auto" w:fill="FFFFFF" w:themeFill="background1"/>
          </w:tcPr>
          <w:p w:rsidR="00691C76" w:rsidRPr="00C24B24" w:rsidRDefault="00691C76" w:rsidP="00691C76">
            <w:pPr>
              <w:rPr>
                <w:rFonts w:ascii="GHEA Grapalat" w:hAnsi="GHEA Grapalat"/>
                <w:sz w:val="22"/>
                <w:szCs w:val="22"/>
                <w:lang w:val="hy-AM"/>
              </w:rPr>
            </w:pPr>
            <w:r w:rsidRPr="00C24B24">
              <w:rPr>
                <w:rFonts w:ascii="GHEA Grapalat" w:hAnsi="GHEA Grapalat" w:cs="Sylfaen"/>
                <w:sz w:val="22"/>
                <w:szCs w:val="22"/>
                <w:lang w:val="hy-AM"/>
              </w:rPr>
              <w:t>Նախագծի հավելվածի 2-րդ գլխում «համընդհանուր լաբորատոր ցանց» սահմանումը հստակեցնելու փոխարեն, այն նախագծից հանվել է, ուստի առաջարկում ենք վերոնշյալ հասկացությունը  հստակեցնել և սահմանել  Նախագծում.</w:t>
            </w:r>
          </w:p>
        </w:tc>
        <w:tc>
          <w:tcPr>
            <w:tcW w:w="5313" w:type="dxa"/>
            <w:gridSpan w:val="3"/>
            <w:shd w:val="clear" w:color="auto" w:fill="FFFFFF" w:themeFill="background1"/>
          </w:tcPr>
          <w:p w:rsidR="00691C76" w:rsidRPr="00C24B24" w:rsidRDefault="00691C76" w:rsidP="00691C76">
            <w:pPr>
              <w:rPr>
                <w:rFonts w:ascii="GHEA Grapalat" w:hAnsi="GHEA Grapalat"/>
                <w:sz w:val="22"/>
                <w:szCs w:val="22"/>
                <w:lang w:val="hy-AM"/>
              </w:rPr>
            </w:pPr>
            <w:r w:rsidRPr="00C24B24">
              <w:rPr>
                <w:rFonts w:ascii="GHEA Grapalat" w:hAnsi="GHEA Grapalat" w:cs="Sylfaen"/>
                <w:sz w:val="22"/>
                <w:szCs w:val="22"/>
                <w:lang w:val="hy-AM"/>
              </w:rPr>
              <w:t xml:space="preserve">Չի ընդունվել, </w:t>
            </w:r>
            <w:r w:rsidRPr="00C24B24">
              <w:rPr>
                <w:rFonts w:ascii="GHEA Grapalat" w:hAnsi="GHEA Grapalat"/>
                <w:sz w:val="22"/>
                <w:szCs w:val="22"/>
                <w:lang w:val="hy-AM"/>
              </w:rPr>
              <w:t xml:space="preserve">սահմանված է օրենքում </w:t>
            </w:r>
          </w:p>
          <w:p w:rsidR="00691C76" w:rsidRPr="00C24B24" w:rsidRDefault="00691C76" w:rsidP="00691C76">
            <w:pPr>
              <w:rPr>
                <w:rFonts w:ascii="GHEA Grapalat" w:hAnsi="GHEA Grapalat" w:cs="Sylfaen"/>
                <w:sz w:val="22"/>
                <w:szCs w:val="22"/>
                <w:lang w:val="hy-AM"/>
              </w:rPr>
            </w:pPr>
          </w:p>
        </w:tc>
      </w:tr>
      <w:tr w:rsidR="00691C76" w:rsidRPr="00880B01" w:rsidTr="00FD33D5">
        <w:trPr>
          <w:trHeight w:val="292"/>
        </w:trPr>
        <w:tc>
          <w:tcPr>
            <w:tcW w:w="5037" w:type="dxa"/>
            <w:shd w:val="clear" w:color="auto" w:fill="FFFFFF" w:themeFill="background1"/>
          </w:tcPr>
          <w:p w:rsidR="00691C76" w:rsidRPr="00C24B24" w:rsidRDefault="00691C76" w:rsidP="00691C76">
            <w:pPr>
              <w:rPr>
                <w:rFonts w:ascii="GHEA Grapalat" w:hAnsi="GHEA Grapalat"/>
                <w:sz w:val="22"/>
                <w:szCs w:val="22"/>
                <w:lang w:val="hy-AM"/>
              </w:rPr>
            </w:pPr>
            <w:r w:rsidRPr="00C24B24">
              <w:rPr>
                <w:rFonts w:ascii="GHEA Grapalat" w:hAnsi="GHEA Grapalat" w:cs="Sylfaen"/>
                <w:sz w:val="22"/>
                <w:szCs w:val="22"/>
                <w:lang w:val="hy-AM"/>
              </w:rPr>
              <w:t>Նախագծի հավելվածի 3-րդ կետով սահմանված «կենսաբանական գործոն և դրանց հետ աշխատող լաբորատորիաներ» սահմանումն ունի հստակեցման կարիք, որից հետո միայն հնարավոր կլինի Նախագծի հավելվածի 7-րդ կետի 1-ին ենթակետում նշել կենսաբանական գործոնների հետազոտություններ իրականացնող լաբորատորիաների լրացուցիչ համակարգման մասին.</w:t>
            </w:r>
          </w:p>
        </w:tc>
        <w:tc>
          <w:tcPr>
            <w:tcW w:w="5313" w:type="dxa"/>
            <w:gridSpan w:val="3"/>
            <w:shd w:val="clear" w:color="auto" w:fill="FFFFFF" w:themeFill="background1"/>
          </w:tcPr>
          <w:p w:rsidR="00691C76" w:rsidRPr="0051609A" w:rsidRDefault="00691C76" w:rsidP="00691C76">
            <w:pPr>
              <w:rPr>
                <w:rFonts w:ascii="GHEA Grapalat" w:hAnsi="GHEA Grapalat" w:cs="Sylfaen"/>
                <w:sz w:val="22"/>
                <w:szCs w:val="22"/>
                <w:lang w:val="hy-AM"/>
              </w:rPr>
            </w:pPr>
            <w:r w:rsidRPr="0051609A">
              <w:rPr>
                <w:rFonts w:ascii="GHEA Grapalat" w:hAnsi="GHEA Grapalat"/>
                <w:sz w:val="22"/>
                <w:szCs w:val="22"/>
                <w:lang w:val="hy-AM"/>
              </w:rPr>
              <w:t xml:space="preserve">Հանրածանոթ հասկացություն է՝ միկրոկենսաբանական գործոնները դրանք </w:t>
            </w:r>
            <w:r w:rsidRPr="0051609A">
              <w:rPr>
                <w:rFonts w:ascii="GHEA Grapalat" w:hAnsi="GHEA Grapalat"/>
                <w:color w:val="000000"/>
                <w:sz w:val="22"/>
                <w:szCs w:val="22"/>
                <w:shd w:val="clear" w:color="auto" w:fill="FFFFFF"/>
                <w:lang w:val="hy-AM"/>
              </w:rPr>
              <w:t>վարակիչ հիվանդությունների հարուցիչները, կուլտուրաները և շտամներն են</w:t>
            </w:r>
          </w:p>
        </w:tc>
      </w:tr>
      <w:tr w:rsidR="00691C76" w:rsidRPr="00880B01" w:rsidTr="00FD33D5">
        <w:trPr>
          <w:trHeight w:val="292"/>
        </w:trPr>
        <w:tc>
          <w:tcPr>
            <w:tcW w:w="5037" w:type="dxa"/>
            <w:shd w:val="clear" w:color="auto" w:fill="FFFFFF" w:themeFill="background1"/>
          </w:tcPr>
          <w:p w:rsidR="00691C76" w:rsidRPr="00C24B24" w:rsidRDefault="00691C76" w:rsidP="00691C76">
            <w:pPr>
              <w:rPr>
                <w:rFonts w:ascii="GHEA Grapalat" w:hAnsi="GHEA Grapalat"/>
                <w:sz w:val="22"/>
                <w:szCs w:val="22"/>
                <w:lang w:val="hy-AM"/>
              </w:rPr>
            </w:pPr>
            <w:r w:rsidRPr="00C24B24">
              <w:rPr>
                <w:rFonts w:ascii="GHEA Grapalat" w:hAnsi="GHEA Grapalat" w:cs="Sylfaen"/>
                <w:sz w:val="22"/>
                <w:szCs w:val="22"/>
                <w:lang w:val="hy-AM"/>
              </w:rPr>
              <w:t>Նախագծի հավելվածի 7-րդ կետի 2-րդ ենթակետում վկայակոչված Հայաստանի Հանրապետության կառավարության 2009 թվականի հուլիսի 16-ի N 809-Ն որոշմամբ սահմանված Միջազգային առողջապահական (բժշկասանիտարական) կանոնների հարցերով ազգային համակարգող մարմինը կարող է համարվել համահամակարգող միայն առողջապահական (բժշկասանիտարական) ուղղվածությամբ լաբորատորիաների համար</w:t>
            </w:r>
            <w:r>
              <w:rPr>
                <w:rFonts w:ascii="GHEA Grapalat" w:hAnsi="GHEA Grapalat" w:cs="Sylfaen"/>
                <w:sz w:val="22"/>
                <w:szCs w:val="22"/>
                <w:lang w:val="hy-AM"/>
              </w:rPr>
              <w:t>.</w:t>
            </w:r>
          </w:p>
        </w:tc>
        <w:tc>
          <w:tcPr>
            <w:tcW w:w="5313" w:type="dxa"/>
            <w:gridSpan w:val="3"/>
            <w:shd w:val="clear" w:color="auto" w:fill="FFFFFF" w:themeFill="background1"/>
          </w:tcPr>
          <w:p w:rsidR="00691C76" w:rsidRPr="00C24B24" w:rsidRDefault="00691C76" w:rsidP="00691C76">
            <w:pPr>
              <w:rPr>
                <w:rFonts w:ascii="GHEA Grapalat" w:hAnsi="GHEA Grapalat" w:cs="Sylfaen"/>
                <w:sz w:val="22"/>
                <w:szCs w:val="22"/>
                <w:lang w:val="hy-AM"/>
              </w:rPr>
            </w:pPr>
            <w:r w:rsidRPr="00C24B24">
              <w:rPr>
                <w:rFonts w:ascii="GHEA Grapalat" w:hAnsi="GHEA Grapalat" w:cs="Sylfaen"/>
                <w:sz w:val="22"/>
                <w:szCs w:val="22"/>
                <w:lang w:val="hy-AM"/>
              </w:rPr>
              <w:t>Չի ընդունվել</w:t>
            </w:r>
            <w:r>
              <w:rPr>
                <w:rFonts w:ascii="GHEA Grapalat" w:hAnsi="GHEA Grapalat" w:cs="Sylfaen"/>
                <w:sz w:val="22"/>
                <w:szCs w:val="22"/>
                <w:lang w:val="hy-AM"/>
              </w:rPr>
              <w:t>,</w:t>
            </w:r>
            <w:r w:rsidRPr="00C24B24">
              <w:rPr>
                <w:rFonts w:ascii="GHEA Grapalat" w:hAnsi="GHEA Grapalat"/>
                <w:sz w:val="22"/>
                <w:szCs w:val="22"/>
                <w:lang w:val="hy-AM"/>
              </w:rPr>
              <w:t xml:space="preserve"> </w:t>
            </w:r>
            <w:r>
              <w:rPr>
                <w:rFonts w:ascii="GHEA Grapalat" w:hAnsi="GHEA Grapalat"/>
                <w:sz w:val="22"/>
                <w:szCs w:val="22"/>
                <w:lang w:val="hy-AM"/>
              </w:rPr>
              <w:t>ն</w:t>
            </w:r>
            <w:r w:rsidRPr="00C24B24">
              <w:rPr>
                <w:rFonts w:ascii="GHEA Grapalat" w:hAnsi="GHEA Grapalat"/>
                <w:sz w:val="22"/>
                <w:szCs w:val="22"/>
                <w:lang w:val="hy-AM"/>
              </w:rPr>
              <w:t>ախագծում հստակ նշվում է՝ «իրենց լիազորությունների շրջանակում»</w:t>
            </w:r>
          </w:p>
        </w:tc>
      </w:tr>
      <w:tr w:rsidR="00691C76" w:rsidRPr="00880B01" w:rsidTr="00FD33D5">
        <w:trPr>
          <w:trHeight w:val="292"/>
        </w:trPr>
        <w:tc>
          <w:tcPr>
            <w:tcW w:w="5037" w:type="dxa"/>
            <w:shd w:val="clear" w:color="auto" w:fill="FFFFFF" w:themeFill="background1"/>
          </w:tcPr>
          <w:p w:rsidR="00691C76" w:rsidRPr="00C24B24" w:rsidRDefault="00691C76" w:rsidP="00691C76">
            <w:pPr>
              <w:rPr>
                <w:rFonts w:ascii="GHEA Grapalat" w:hAnsi="GHEA Grapalat" w:cs="Sylfaen"/>
                <w:sz w:val="22"/>
                <w:szCs w:val="22"/>
                <w:lang w:val="hy-AM"/>
              </w:rPr>
            </w:pPr>
            <w:r w:rsidRPr="00C24B24">
              <w:rPr>
                <w:rFonts w:ascii="GHEA Grapalat" w:hAnsi="GHEA Grapalat" w:cs="Sylfaen"/>
                <w:sz w:val="22"/>
                <w:szCs w:val="22"/>
                <w:lang w:val="hy-AM"/>
              </w:rPr>
              <w:t>Նախագծի հավելվածի 8-րդ և 9-րդ կետերն անհրաժեշտ է միավորել.</w:t>
            </w:r>
          </w:p>
        </w:tc>
        <w:tc>
          <w:tcPr>
            <w:tcW w:w="5313" w:type="dxa"/>
            <w:gridSpan w:val="3"/>
            <w:shd w:val="clear" w:color="auto" w:fill="FFFFFF" w:themeFill="background1"/>
          </w:tcPr>
          <w:p w:rsidR="00691C76" w:rsidRPr="00C24B24" w:rsidRDefault="00691C76" w:rsidP="00691C76">
            <w:pPr>
              <w:rPr>
                <w:rFonts w:ascii="GHEA Grapalat" w:hAnsi="GHEA Grapalat" w:cs="Sylfaen"/>
                <w:sz w:val="22"/>
                <w:szCs w:val="22"/>
                <w:lang w:val="hy-AM"/>
              </w:rPr>
            </w:pPr>
            <w:r w:rsidRPr="00C24B24">
              <w:rPr>
                <w:rFonts w:ascii="GHEA Grapalat" w:hAnsi="GHEA Grapalat"/>
                <w:sz w:val="22"/>
                <w:szCs w:val="22"/>
                <w:lang w:val="hy-AM"/>
              </w:rPr>
              <w:t>Ընդունվել է, կատարվել է փոփոխություն</w:t>
            </w:r>
          </w:p>
        </w:tc>
      </w:tr>
      <w:tr w:rsidR="00691C76" w:rsidRPr="00880B01" w:rsidTr="00FD33D5">
        <w:trPr>
          <w:trHeight w:val="292"/>
        </w:trPr>
        <w:tc>
          <w:tcPr>
            <w:tcW w:w="5037" w:type="dxa"/>
            <w:shd w:val="clear" w:color="auto" w:fill="FFFFFF" w:themeFill="background1"/>
          </w:tcPr>
          <w:p w:rsidR="00691C76" w:rsidRPr="00C24B24" w:rsidRDefault="00691C76" w:rsidP="00691C76">
            <w:pPr>
              <w:rPr>
                <w:rFonts w:ascii="GHEA Grapalat" w:hAnsi="GHEA Grapalat" w:cs="Sylfaen"/>
                <w:sz w:val="22"/>
                <w:szCs w:val="22"/>
                <w:lang w:val="hy-AM"/>
              </w:rPr>
            </w:pPr>
            <w:r w:rsidRPr="00C24B24">
              <w:rPr>
                <w:rFonts w:ascii="GHEA Grapalat" w:hAnsi="GHEA Grapalat" w:cs="Sylfaen"/>
                <w:sz w:val="22"/>
                <w:szCs w:val="22"/>
                <w:lang w:val="hy-AM"/>
              </w:rPr>
              <w:t xml:space="preserve">Առաջարկում ենք նաև ևս մեկ անգամ քննարկել եռամակարդակ լաբորատոր ցանցի ներդրման անհրաժեշտությունը, քանի որ այն պարագայում, երբ համընդհանուր լաբորատոր ցանցին անդամակցում են հավատարմագրված (ազգային և միջազգային), ռեֆերենս և չհավատարմագրված լաբորատորիաներ, ապա ցանցը չի կարող լինել երկմակարդակ, քանի որ հավատարմագրված և (ազգային և միջազգային), ռեֆերենս և չհավատարմագրված լաբորատորիաների նկատմամբ չեն կարող լինել նույն մոտեցումներն ու պահանջները: Ուստի Նախագծի հավելվածի 8-րդ, 9-րդ, դրանցից բխող նաև 10-րդ և 11-րդ կետերի խմբագրման </w:t>
            </w:r>
            <w:r w:rsidRPr="00C24B24">
              <w:rPr>
                <w:rFonts w:ascii="GHEA Grapalat" w:hAnsi="GHEA Grapalat" w:cs="Sylfaen"/>
                <w:sz w:val="22"/>
                <w:szCs w:val="22"/>
                <w:lang w:val="hy-AM"/>
              </w:rPr>
              <w:lastRenderedPageBreak/>
              <w:t>հարցը շատ սկզբունքային է</w:t>
            </w:r>
          </w:p>
        </w:tc>
        <w:tc>
          <w:tcPr>
            <w:tcW w:w="5313" w:type="dxa"/>
            <w:gridSpan w:val="3"/>
            <w:shd w:val="clear" w:color="auto" w:fill="FFFFFF" w:themeFill="background1"/>
            <w:vAlign w:val="center"/>
          </w:tcPr>
          <w:p w:rsidR="00691C76" w:rsidRPr="00C24B24" w:rsidRDefault="00691C76" w:rsidP="00691C76">
            <w:pPr>
              <w:rPr>
                <w:rFonts w:ascii="GHEA Grapalat" w:hAnsi="GHEA Grapalat" w:cs="Sylfaen"/>
                <w:sz w:val="22"/>
                <w:szCs w:val="22"/>
                <w:lang w:val="hy-AM"/>
              </w:rPr>
            </w:pPr>
            <w:r w:rsidRPr="00C24B24">
              <w:rPr>
                <w:rFonts w:ascii="GHEA Grapalat" w:hAnsi="GHEA Grapalat" w:cs="Sylfaen"/>
                <w:sz w:val="22"/>
                <w:szCs w:val="22"/>
                <w:lang w:val="hy-AM"/>
              </w:rPr>
              <w:lastRenderedPageBreak/>
              <w:t xml:space="preserve">Չի ընդունվել, համընդհանուր լաբորատոր ցանցի երկմակարդակ լինելը միջազգային փորձագետների կարծիքի հիման վրա է ձևավորվել, քննարկումներին բազմիցս մասնակցել են նաև Սննդամթերքի անվտանգության ոլորտի (նախկին Գյուղատնտեսության նախարարության) մասնագետները: Մակարդակները, բացի այդ չեն առնչվում անդամակցվող լաբորատորիաների՝ հավատարմագրված (ազգային և միջազգային), ռեֆերենս և չհավատարմագրված լինելուն, մակարդակները վերաբերում են կառավարմանը միայն: Ինչ խոսք հավատարմագրված և (ազգային և միջազգային), ռեֆերենս և չհավատարմագրված լաբորատորիաների </w:t>
            </w:r>
            <w:r w:rsidRPr="00C24B24">
              <w:rPr>
                <w:rFonts w:ascii="GHEA Grapalat" w:hAnsi="GHEA Grapalat" w:cs="Sylfaen"/>
                <w:sz w:val="22"/>
                <w:szCs w:val="22"/>
                <w:lang w:val="hy-AM"/>
              </w:rPr>
              <w:lastRenderedPageBreak/>
              <w:t>նկատմամբ չեն կարող լինել նույն մոտեցումներն ու պահանջները: Վերջիններս կարտացոլվեն սույն որոշումից բխող մշակվելիք իրավական ակտերում</w:t>
            </w:r>
          </w:p>
        </w:tc>
      </w:tr>
      <w:tr w:rsidR="00691C76" w:rsidRPr="00880B01" w:rsidTr="00FD33D5">
        <w:trPr>
          <w:trHeight w:val="292"/>
        </w:trPr>
        <w:tc>
          <w:tcPr>
            <w:tcW w:w="5037" w:type="dxa"/>
            <w:shd w:val="clear" w:color="auto" w:fill="FFFFFF" w:themeFill="background1"/>
          </w:tcPr>
          <w:p w:rsidR="00691C76" w:rsidRPr="00C24B24" w:rsidRDefault="00691C76" w:rsidP="00691C76">
            <w:pPr>
              <w:rPr>
                <w:rFonts w:ascii="GHEA Grapalat" w:hAnsi="GHEA Grapalat"/>
                <w:sz w:val="22"/>
                <w:szCs w:val="22"/>
                <w:lang w:val="hy-AM"/>
              </w:rPr>
            </w:pPr>
            <w:r w:rsidRPr="00C24B24">
              <w:rPr>
                <w:rFonts w:ascii="GHEA Grapalat" w:hAnsi="GHEA Grapalat" w:cs="Sylfaen"/>
                <w:sz w:val="22"/>
                <w:szCs w:val="22"/>
                <w:lang w:val="hy-AM"/>
              </w:rPr>
              <w:lastRenderedPageBreak/>
              <w:t>Նախագծի հավելվածի 14-րդ կետի 2-րդ ենթակետը առաջարկում ենք հանել</w:t>
            </w:r>
          </w:p>
        </w:tc>
        <w:tc>
          <w:tcPr>
            <w:tcW w:w="5313" w:type="dxa"/>
            <w:gridSpan w:val="3"/>
            <w:shd w:val="clear" w:color="auto" w:fill="FFFFFF" w:themeFill="background1"/>
          </w:tcPr>
          <w:p w:rsidR="00691C76" w:rsidRPr="00C24B24" w:rsidRDefault="00691C76" w:rsidP="00691C76">
            <w:pPr>
              <w:rPr>
                <w:rFonts w:ascii="GHEA Grapalat" w:hAnsi="GHEA Grapalat" w:cs="Sylfaen"/>
                <w:sz w:val="22"/>
                <w:szCs w:val="22"/>
                <w:lang w:val="hy-AM"/>
              </w:rPr>
            </w:pPr>
            <w:r w:rsidRPr="00C24B24">
              <w:rPr>
                <w:rFonts w:ascii="GHEA Grapalat" w:hAnsi="GHEA Grapalat" w:cs="Sylfaen"/>
                <w:sz w:val="22"/>
                <w:szCs w:val="22"/>
                <w:lang w:val="hy-AM"/>
              </w:rPr>
              <w:t>Չի ընդունվել</w:t>
            </w:r>
            <w:r w:rsidRPr="00C24B24">
              <w:rPr>
                <w:rFonts w:ascii="GHEA Grapalat" w:hAnsi="GHEA Grapalat"/>
                <w:sz w:val="22"/>
                <w:szCs w:val="22"/>
                <w:lang w:val="hy-AM"/>
              </w:rPr>
              <w:t>, առաջարկի մեջ պարզաբանված չէ, թե ինչու հանել, դրույթը շատ կարևոր է և նման մոտեցում կա աշխարհում գործող բազմաթիվ լաբորատոր ցանցերի պարագայում</w:t>
            </w:r>
          </w:p>
        </w:tc>
      </w:tr>
      <w:tr w:rsidR="00691C76" w:rsidRPr="00880B01" w:rsidTr="00FD33D5">
        <w:trPr>
          <w:trHeight w:val="292"/>
        </w:trPr>
        <w:tc>
          <w:tcPr>
            <w:tcW w:w="5037" w:type="dxa"/>
            <w:shd w:val="clear" w:color="auto" w:fill="FFFFFF" w:themeFill="background1"/>
          </w:tcPr>
          <w:p w:rsidR="00691C76" w:rsidRPr="00C24B24" w:rsidRDefault="00691C76" w:rsidP="00691C76">
            <w:pPr>
              <w:rPr>
                <w:rFonts w:ascii="GHEA Grapalat" w:hAnsi="GHEA Grapalat"/>
                <w:sz w:val="22"/>
                <w:szCs w:val="22"/>
                <w:lang w:val="hy-AM"/>
              </w:rPr>
            </w:pPr>
            <w:r w:rsidRPr="00C24B24">
              <w:rPr>
                <w:rFonts w:ascii="GHEA Grapalat" w:hAnsi="GHEA Grapalat" w:cs="Sylfaen"/>
                <w:sz w:val="22"/>
                <w:szCs w:val="22"/>
                <w:lang w:val="hy-AM"/>
              </w:rPr>
              <w:t>Նախագծի հավելվածի 16-րդ կետում «լաբորատորիաներն» բառից առաջ առաջարկում ենք լրացնել «չհավատարմագրված» բառը:</w:t>
            </w:r>
          </w:p>
        </w:tc>
        <w:tc>
          <w:tcPr>
            <w:tcW w:w="5313" w:type="dxa"/>
            <w:gridSpan w:val="3"/>
            <w:shd w:val="clear" w:color="auto" w:fill="FFFFFF" w:themeFill="background1"/>
          </w:tcPr>
          <w:p w:rsidR="00691C76" w:rsidRPr="00C24B24" w:rsidRDefault="00691C76" w:rsidP="00691C76">
            <w:pPr>
              <w:rPr>
                <w:rFonts w:ascii="GHEA Grapalat" w:hAnsi="GHEA Grapalat" w:cs="Sylfaen"/>
                <w:sz w:val="22"/>
                <w:szCs w:val="22"/>
                <w:lang w:val="hy-AM"/>
              </w:rPr>
            </w:pPr>
            <w:r w:rsidRPr="00C24B24">
              <w:rPr>
                <w:rFonts w:ascii="GHEA Grapalat" w:hAnsi="GHEA Grapalat"/>
                <w:sz w:val="22"/>
                <w:szCs w:val="22"/>
                <w:lang w:val="hy-AM"/>
              </w:rPr>
              <w:t>Չի ընդունվել, առաջարկը հիմնավորված չէ</w:t>
            </w:r>
          </w:p>
        </w:tc>
      </w:tr>
      <w:tr w:rsidR="00691C76" w:rsidRPr="00585BE7" w:rsidTr="00FD33D5">
        <w:trPr>
          <w:trHeight w:val="158"/>
        </w:trPr>
        <w:tc>
          <w:tcPr>
            <w:tcW w:w="8100" w:type="dxa"/>
            <w:gridSpan w:val="3"/>
            <w:vMerge w:val="restart"/>
            <w:shd w:val="clear" w:color="auto" w:fill="BFBFBF"/>
          </w:tcPr>
          <w:p w:rsidR="00691C76" w:rsidRPr="00C24B24" w:rsidRDefault="00691C76" w:rsidP="00691C76">
            <w:pPr>
              <w:rPr>
                <w:rFonts w:ascii="GHEA Grapalat" w:hAnsi="GHEA Grapalat" w:cs="Sylfaen"/>
                <w:sz w:val="22"/>
                <w:szCs w:val="22"/>
                <w:highlight w:val="lightGray"/>
                <w:lang w:val="en-US"/>
              </w:rPr>
            </w:pPr>
            <w:r>
              <w:rPr>
                <w:rFonts w:ascii="GHEA Grapalat" w:hAnsi="GHEA Grapalat"/>
                <w:sz w:val="22"/>
                <w:szCs w:val="22"/>
                <w:highlight w:val="lightGray"/>
                <w:lang w:val="hy-AM"/>
              </w:rPr>
              <w:t>8</w:t>
            </w:r>
            <w:r w:rsidRPr="00C24B24">
              <w:rPr>
                <w:rFonts w:ascii="GHEA Grapalat" w:hAnsi="GHEA Grapalat"/>
                <w:sz w:val="22"/>
                <w:szCs w:val="22"/>
                <w:highlight w:val="lightGray"/>
                <w:lang w:val="en-US"/>
              </w:rPr>
              <w:t xml:space="preserve">. </w:t>
            </w:r>
            <w:r w:rsidRPr="00C24B24">
              <w:rPr>
                <w:rFonts w:ascii="GHEA Grapalat" w:hAnsi="GHEA Grapalat" w:cs="Sylfaen"/>
                <w:sz w:val="22"/>
                <w:szCs w:val="22"/>
                <w:highlight w:val="lightGray"/>
                <w:lang w:val="hy-AM"/>
              </w:rPr>
              <w:t xml:space="preserve"> Էկոնոմիկայի նախարարություն</w:t>
            </w:r>
          </w:p>
        </w:tc>
        <w:tc>
          <w:tcPr>
            <w:tcW w:w="2250" w:type="dxa"/>
            <w:shd w:val="clear" w:color="auto" w:fill="BFBFBF"/>
          </w:tcPr>
          <w:p w:rsidR="00691C76" w:rsidRPr="00C24B24" w:rsidRDefault="00691C76" w:rsidP="00691C76">
            <w:pPr>
              <w:rPr>
                <w:rFonts w:ascii="GHEA Grapalat" w:hAnsi="GHEA Grapalat" w:cs="Sylfaen"/>
                <w:sz w:val="22"/>
                <w:szCs w:val="22"/>
                <w:highlight w:val="lightGray"/>
                <w:lang w:val="en-US"/>
              </w:rPr>
            </w:pPr>
            <w:r w:rsidRPr="00C24B24">
              <w:rPr>
                <w:rFonts w:ascii="GHEA Grapalat" w:hAnsi="GHEA Grapalat"/>
                <w:color w:val="000000"/>
                <w:sz w:val="22"/>
                <w:szCs w:val="22"/>
                <w:highlight w:val="lightGray"/>
                <w:shd w:val="clear" w:color="auto" w:fill="FFFFFF"/>
              </w:rPr>
              <w:t>2021-02-15</w:t>
            </w:r>
          </w:p>
        </w:tc>
      </w:tr>
      <w:tr w:rsidR="00691C76" w:rsidRPr="00585BE7" w:rsidTr="00691C76">
        <w:trPr>
          <w:trHeight w:val="184"/>
        </w:trPr>
        <w:tc>
          <w:tcPr>
            <w:tcW w:w="8100" w:type="dxa"/>
            <w:gridSpan w:val="3"/>
            <w:vMerge/>
            <w:shd w:val="clear" w:color="auto" w:fill="BFBFBF"/>
          </w:tcPr>
          <w:p w:rsidR="00691C76" w:rsidRPr="00C24B24" w:rsidRDefault="00691C76" w:rsidP="00691C76">
            <w:pPr>
              <w:rPr>
                <w:rFonts w:ascii="GHEA Grapalat" w:hAnsi="GHEA Grapalat" w:cs="Sylfaen"/>
                <w:sz w:val="22"/>
                <w:szCs w:val="22"/>
                <w:highlight w:val="lightGray"/>
                <w:lang w:val="en-US"/>
              </w:rPr>
            </w:pPr>
          </w:p>
        </w:tc>
        <w:tc>
          <w:tcPr>
            <w:tcW w:w="2250" w:type="dxa"/>
            <w:shd w:val="clear" w:color="auto" w:fill="BFBFBF"/>
          </w:tcPr>
          <w:p w:rsidR="00691C76" w:rsidRPr="00C24B24" w:rsidRDefault="00691C76" w:rsidP="00691C76">
            <w:pPr>
              <w:rPr>
                <w:rFonts w:ascii="GHEA Grapalat" w:hAnsi="GHEA Grapalat" w:cs="Sylfaen"/>
                <w:sz w:val="22"/>
                <w:szCs w:val="22"/>
                <w:highlight w:val="lightGray"/>
                <w:lang w:val="en-US"/>
              </w:rPr>
            </w:pPr>
            <w:r w:rsidRPr="00C24B24">
              <w:rPr>
                <w:rFonts w:ascii="GHEA Grapalat" w:hAnsi="GHEA Grapalat"/>
                <w:color w:val="000000"/>
                <w:sz w:val="22"/>
                <w:szCs w:val="22"/>
                <w:highlight w:val="lightGray"/>
                <w:shd w:val="clear" w:color="auto" w:fill="FFFFFF"/>
              </w:rPr>
              <w:t>01/1215-2021</w:t>
            </w:r>
          </w:p>
        </w:tc>
      </w:tr>
      <w:tr w:rsidR="00691C76" w:rsidRPr="00880B01" w:rsidTr="00FD33D5">
        <w:trPr>
          <w:trHeight w:val="158"/>
        </w:trPr>
        <w:tc>
          <w:tcPr>
            <w:tcW w:w="5037" w:type="dxa"/>
          </w:tcPr>
          <w:p w:rsidR="00691C76" w:rsidRPr="00C24B24" w:rsidRDefault="00691C76" w:rsidP="00691C76">
            <w:pPr>
              <w:rPr>
                <w:rFonts w:ascii="GHEA Grapalat" w:hAnsi="GHEA Grapalat" w:cs="Sylfaen"/>
                <w:sz w:val="22"/>
                <w:szCs w:val="22"/>
                <w:lang w:val="hy-AM"/>
              </w:rPr>
            </w:pPr>
            <w:r w:rsidRPr="00C24B24">
              <w:rPr>
                <w:rFonts w:ascii="GHEA Grapalat" w:hAnsi="GHEA Grapalat"/>
                <w:bCs/>
                <w:color w:val="191919"/>
                <w:sz w:val="22"/>
                <w:szCs w:val="22"/>
                <w:shd w:val="clear" w:color="auto" w:fill="FFFFFF"/>
                <w:lang w:val="hy-AM"/>
              </w:rPr>
              <w:t>Անհրաժեշտ է քննարկել կենսաբանական, քիմիական և ճառագայթային գործոնների հետ աշխատող առանձին լաբորատորիաների (անկախ կազմակերպական-իրավական ձևից, գերատեսչական պատկանելությունից, մակարդակներից) և (կամ) առանձին ոլորտներում գործող ուղղահայաց լաբորատոր ցանցերի ներգրավման նպատակահարմարությունը մեկ hամընդհանուր լաբորատոր ցանցում։</w:t>
            </w:r>
          </w:p>
        </w:tc>
        <w:tc>
          <w:tcPr>
            <w:tcW w:w="5313" w:type="dxa"/>
            <w:gridSpan w:val="3"/>
            <w:vAlign w:val="center"/>
          </w:tcPr>
          <w:p w:rsidR="00691C76" w:rsidRPr="00C24B24" w:rsidRDefault="00691C76" w:rsidP="00691C76">
            <w:pPr>
              <w:rPr>
                <w:rFonts w:ascii="GHEA Grapalat" w:hAnsi="GHEA Grapalat" w:cs="Sylfaen"/>
                <w:sz w:val="22"/>
                <w:szCs w:val="22"/>
                <w:lang w:val="hy-AM"/>
              </w:rPr>
            </w:pPr>
            <w:r w:rsidRPr="00C24B24">
              <w:rPr>
                <w:rFonts w:ascii="GHEA Grapalat" w:hAnsi="GHEA Grapalat"/>
                <w:sz w:val="22"/>
                <w:szCs w:val="22"/>
                <w:lang w:val="hy-AM"/>
              </w:rPr>
              <w:t>Չի ընդունվել,</w:t>
            </w:r>
            <w:r w:rsidRPr="00C24B24">
              <w:rPr>
                <w:rFonts w:ascii="GHEA Grapalat" w:hAnsi="GHEA Grapalat" w:cs="Sylfaen"/>
                <w:sz w:val="22"/>
                <w:szCs w:val="22"/>
                <w:lang w:val="hy-AM"/>
              </w:rPr>
              <w:t xml:space="preserve"> համընդհանուր լաբորատոր ցանցի ստեղծումն ուղղված է Հայաստանի Հանրապետությունում հիվանդությունների արդյունավետ վերահսկմանն ու կանխարգելմանը, հանրային առողջապահության ոլորտում միջազգային նշանակության արտակարգ իրավիճակ ներկայացնող դեպքերի հայտնաբերմանն ու արագ արձագանքմանը, դրանց կանխարգելմանը, խորհրդատվությունների, տեղեկատվական հաղորդակցման, կադրերի ուսուցման, մեթոդագործնական աջակցման, փորձի փոխանակման, ինչպես նաև որակի, կենսանվտանգության և կենսապահովության կառավարման համակարգերի ներդրման միջոցով լաբորատոր համակարգի կարողությունների շարունակական զարգացմանը, բարձրորակ, ճշգրիտ, անժամանակավրեպ և անվտանգ գործելակարգի ամրապնդմանը, հիվանդությունների կանխարգելման գործընթացների զարգացմանն ու հետևելիությանը: </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color w:val="191919"/>
                <w:sz w:val="22"/>
                <w:szCs w:val="22"/>
                <w:shd w:val="clear" w:color="auto" w:fill="FFFFFF"/>
                <w:lang w:val="hy-AM"/>
              </w:rPr>
              <w:t xml:space="preserve">Նախագծի 3-րդ կետում նշված և </w:t>
            </w:r>
            <w:r w:rsidRPr="001E55BA">
              <w:rPr>
                <w:rFonts w:ascii="GHEA Grapalat" w:eastAsia="Times New Roman" w:hAnsi="GHEA Grapalat"/>
                <w:sz w:val="22"/>
                <w:szCs w:val="22"/>
                <w:lang w:val="hy-AM"/>
              </w:rPr>
              <w:t xml:space="preserve">«Բնակչության բժշկական օգնության և սպասարկման մասին» </w:t>
            </w:r>
            <w:r w:rsidRPr="001E55BA">
              <w:rPr>
                <w:rFonts w:ascii="GHEA Grapalat" w:eastAsia="Times New Roman" w:hAnsi="GHEA Grapalat" w:cs="Sylfaen"/>
                <w:sz w:val="22"/>
                <w:szCs w:val="22"/>
                <w:lang w:val="hy-AM"/>
              </w:rPr>
              <w:t>օրենքի</w:t>
            </w:r>
            <w:r w:rsidRPr="001E55BA">
              <w:rPr>
                <w:rFonts w:ascii="GHEA Grapalat" w:eastAsia="Times New Roman" w:hAnsi="GHEA Grapalat"/>
                <w:sz w:val="22"/>
                <w:szCs w:val="22"/>
                <w:lang w:val="hy-AM"/>
              </w:rPr>
              <w:t xml:space="preserve"> 2-</w:t>
            </w:r>
            <w:r w:rsidRPr="001E55BA">
              <w:rPr>
                <w:rFonts w:ascii="GHEA Grapalat" w:eastAsia="Times New Roman" w:hAnsi="GHEA Grapalat" w:cs="Sylfaen"/>
                <w:sz w:val="22"/>
                <w:szCs w:val="22"/>
                <w:lang w:val="hy-AM"/>
              </w:rPr>
              <w:t>րդ</w:t>
            </w:r>
            <w:r w:rsidRPr="001E55BA">
              <w:rPr>
                <w:rFonts w:ascii="GHEA Grapalat" w:eastAsia="Times New Roman" w:hAnsi="GHEA Grapalat"/>
                <w:sz w:val="22"/>
                <w:szCs w:val="22"/>
                <w:lang w:val="hy-AM"/>
              </w:rPr>
              <w:t xml:space="preserve"> </w:t>
            </w:r>
            <w:r w:rsidRPr="001E55BA">
              <w:rPr>
                <w:rFonts w:ascii="GHEA Grapalat" w:eastAsia="Times New Roman" w:hAnsi="GHEA Grapalat" w:cs="Sylfaen"/>
                <w:sz w:val="22"/>
                <w:szCs w:val="22"/>
                <w:lang w:val="hy-AM"/>
              </w:rPr>
              <w:t>հոդվածի</w:t>
            </w:r>
            <w:r w:rsidRPr="001E55BA">
              <w:rPr>
                <w:rFonts w:ascii="GHEA Grapalat" w:eastAsia="Times New Roman" w:hAnsi="GHEA Grapalat"/>
                <w:sz w:val="22"/>
                <w:szCs w:val="22"/>
                <w:lang w:val="hy-AM"/>
              </w:rPr>
              <w:t xml:space="preserve"> 1-ին մասի 49-րդ կետով սահմանված </w:t>
            </w:r>
            <w:r w:rsidRPr="001E55BA">
              <w:rPr>
                <w:rFonts w:ascii="GHEA Grapalat" w:hAnsi="GHEA Grapalat"/>
                <w:color w:val="191919"/>
                <w:sz w:val="22"/>
                <w:szCs w:val="22"/>
                <w:shd w:val="clear" w:color="auto" w:fill="FFFFFF"/>
                <w:lang w:val="hy-AM"/>
              </w:rPr>
              <w:t xml:space="preserve">«ուղղահայաց լաբորատոր ցանց» հասկացության մեջ անհրաժեշտ է տարանջատել </w:t>
            </w:r>
            <w:r w:rsidRPr="001E55BA">
              <w:rPr>
                <w:rFonts w:ascii="GHEA Grapalat" w:hAnsi="GHEA Grapalat"/>
                <w:color w:val="000000"/>
                <w:sz w:val="22"/>
                <w:szCs w:val="22"/>
                <w:shd w:val="clear" w:color="auto" w:fill="FFFFFF"/>
                <w:lang w:val="hy-AM"/>
              </w:rPr>
              <w:t>բարձրից ցածր մակարդակի</w:t>
            </w:r>
            <w:r w:rsidRPr="001E55BA">
              <w:rPr>
                <w:rFonts w:ascii="GHEA Grapalat" w:hAnsi="GHEA Grapalat"/>
                <w:color w:val="191919"/>
                <w:sz w:val="22"/>
                <w:szCs w:val="22"/>
                <w:shd w:val="clear" w:color="auto" w:fill="FFFFFF"/>
                <w:lang w:val="hy-AM"/>
              </w:rPr>
              <w:t xml:space="preserve"> լաբորատորիաների համար սահմանված չափանիշները, որոնք բացակայում են վերոգրյալ օրենքում և Նախագծում։</w:t>
            </w:r>
          </w:p>
        </w:tc>
        <w:tc>
          <w:tcPr>
            <w:tcW w:w="5313" w:type="dxa"/>
            <w:gridSpan w:val="3"/>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sz w:val="22"/>
                <w:szCs w:val="22"/>
                <w:lang w:val="hy-AM"/>
              </w:rPr>
              <w:t>Չի ընդունվել,</w:t>
            </w:r>
            <w:r w:rsidRPr="001E55BA">
              <w:rPr>
                <w:rFonts w:ascii="GHEA Grapalat" w:hAnsi="GHEA Grapalat"/>
                <w:color w:val="191919"/>
                <w:sz w:val="22"/>
                <w:szCs w:val="22"/>
                <w:shd w:val="clear" w:color="auto" w:fill="FFFFFF"/>
                <w:lang w:val="hy-AM"/>
              </w:rPr>
              <w:t xml:space="preserve"> «ուղղահայաց լաբորատոր ցանց» հասկացությունը վերաբերվում է ոլորտային ցանցերին, օրինակ՝ սննդի անվտանգության ոլորտում:</w:t>
            </w:r>
          </w:p>
          <w:p w:rsidR="00691C76" w:rsidRPr="001E55BA" w:rsidRDefault="00691C76" w:rsidP="00691C76">
            <w:pPr>
              <w:rPr>
                <w:rFonts w:ascii="GHEA Grapalat" w:hAnsi="GHEA Grapalat" w:cs="Sylfaen"/>
                <w:sz w:val="22"/>
                <w:szCs w:val="22"/>
                <w:lang w:val="hy-AM"/>
              </w:rPr>
            </w:pPr>
            <w:r w:rsidRPr="001E55BA">
              <w:rPr>
                <w:rFonts w:ascii="GHEA Grapalat" w:hAnsi="GHEA Grapalat"/>
                <w:color w:val="191919"/>
                <w:sz w:val="22"/>
                <w:szCs w:val="22"/>
                <w:shd w:val="clear" w:color="auto" w:fill="FFFFFF"/>
                <w:lang w:val="hy-AM"/>
              </w:rPr>
              <w:t xml:space="preserve">Կետը հանվել է, քանի որ այն արդեն իսկ սահմանված է </w:t>
            </w:r>
            <w:r w:rsidRPr="001E55BA">
              <w:rPr>
                <w:rFonts w:ascii="GHEA Grapalat" w:eastAsia="Times New Roman" w:hAnsi="GHEA Grapalat"/>
                <w:sz w:val="22"/>
                <w:szCs w:val="22"/>
                <w:lang w:val="hy-AM"/>
              </w:rPr>
              <w:t xml:space="preserve">«Բնակչության բժշկական օգնության և սպասարկման մասին» </w:t>
            </w:r>
            <w:r w:rsidRPr="001E55BA">
              <w:rPr>
                <w:rFonts w:ascii="GHEA Grapalat" w:eastAsia="Times New Roman" w:hAnsi="GHEA Grapalat" w:cs="Sylfaen"/>
                <w:sz w:val="22"/>
                <w:szCs w:val="22"/>
                <w:lang w:val="hy-AM"/>
              </w:rPr>
              <w:t>օրենքի</w:t>
            </w:r>
            <w:r w:rsidRPr="001E55BA">
              <w:rPr>
                <w:rFonts w:ascii="GHEA Grapalat" w:eastAsia="Times New Roman" w:hAnsi="GHEA Grapalat"/>
                <w:sz w:val="22"/>
                <w:szCs w:val="22"/>
                <w:lang w:val="hy-AM"/>
              </w:rPr>
              <w:t xml:space="preserve"> 2-</w:t>
            </w:r>
            <w:r w:rsidRPr="001E55BA">
              <w:rPr>
                <w:rFonts w:ascii="GHEA Grapalat" w:eastAsia="Times New Roman" w:hAnsi="GHEA Grapalat" w:cs="Sylfaen"/>
                <w:sz w:val="22"/>
                <w:szCs w:val="22"/>
                <w:lang w:val="hy-AM"/>
              </w:rPr>
              <w:t>րդ</w:t>
            </w:r>
            <w:r w:rsidRPr="001E55BA">
              <w:rPr>
                <w:rFonts w:ascii="GHEA Grapalat" w:eastAsia="Times New Roman" w:hAnsi="GHEA Grapalat"/>
                <w:sz w:val="22"/>
                <w:szCs w:val="22"/>
                <w:lang w:val="hy-AM"/>
              </w:rPr>
              <w:t xml:space="preserve"> </w:t>
            </w:r>
            <w:r w:rsidRPr="001E55BA">
              <w:rPr>
                <w:rFonts w:ascii="GHEA Grapalat" w:eastAsia="Times New Roman" w:hAnsi="GHEA Grapalat" w:cs="Sylfaen"/>
                <w:sz w:val="22"/>
                <w:szCs w:val="22"/>
                <w:lang w:val="hy-AM"/>
              </w:rPr>
              <w:t>հոդվածի</w:t>
            </w:r>
            <w:r w:rsidRPr="001E55BA">
              <w:rPr>
                <w:rFonts w:ascii="GHEA Grapalat" w:eastAsia="Times New Roman" w:hAnsi="GHEA Grapalat"/>
                <w:sz w:val="22"/>
                <w:szCs w:val="22"/>
                <w:lang w:val="hy-AM"/>
              </w:rPr>
              <w:t xml:space="preserve"> 1-ին մասի 49-րդ կետում</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color w:val="191919"/>
                <w:sz w:val="22"/>
                <w:szCs w:val="22"/>
                <w:shd w:val="clear" w:color="auto" w:fill="FFFFFF"/>
                <w:lang w:val="hy-AM"/>
              </w:rPr>
              <w:t xml:space="preserve">Նախագծի 7-րդ կետի 3-րդ ենթակետում </w:t>
            </w:r>
            <w:r w:rsidRPr="001E55BA">
              <w:rPr>
                <w:rFonts w:ascii="GHEA Grapalat" w:hAnsi="GHEA Grapalat"/>
                <w:color w:val="191919"/>
                <w:sz w:val="22"/>
                <w:szCs w:val="22"/>
                <w:shd w:val="clear" w:color="auto" w:fill="FFFFFF"/>
                <w:lang w:val="hy-AM"/>
              </w:rPr>
              <w:lastRenderedPageBreak/>
              <w:t>միջճյուղային բառից հետո անհրաժեշտ է լրացնել «համագործակցություն և» բառերը։</w:t>
            </w:r>
          </w:p>
        </w:tc>
        <w:tc>
          <w:tcPr>
            <w:tcW w:w="5313" w:type="dxa"/>
            <w:gridSpan w:val="3"/>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lastRenderedPageBreak/>
              <w:t>Ընդունվել է,</w:t>
            </w:r>
            <w:r w:rsidRPr="001E55BA">
              <w:rPr>
                <w:rFonts w:ascii="GHEA Grapalat" w:hAnsi="GHEA Grapalat"/>
                <w:color w:val="191919"/>
                <w:sz w:val="22"/>
                <w:szCs w:val="22"/>
                <w:shd w:val="clear" w:color="auto" w:fill="FFFFFF"/>
                <w:lang w:val="hy-AM"/>
              </w:rPr>
              <w:t xml:space="preserve"> միջճյուղային բառից հետո լրացվել է </w:t>
            </w:r>
            <w:r w:rsidRPr="001E55BA">
              <w:rPr>
                <w:rFonts w:ascii="GHEA Grapalat" w:hAnsi="GHEA Grapalat"/>
                <w:color w:val="191919"/>
                <w:sz w:val="22"/>
                <w:szCs w:val="22"/>
                <w:shd w:val="clear" w:color="auto" w:fill="FFFFFF"/>
                <w:lang w:val="hy-AM"/>
              </w:rPr>
              <w:lastRenderedPageBreak/>
              <w:t>«համագործակցություն և» բառերը։</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color w:val="191919"/>
                <w:sz w:val="22"/>
                <w:szCs w:val="22"/>
                <w:shd w:val="clear" w:color="auto" w:fill="FFFFFF"/>
                <w:lang w:val="hy-AM"/>
              </w:rPr>
              <w:lastRenderedPageBreak/>
              <w:t>Նախագծի 7-րդ կետի 4-րդ, 7-րդ, 8-րդ ենթակետերում, 14-րդ կետի 2-րդ ենթակետում և IV գլխում նախատեսվող անդամակցության վերաբերյալ հայտնում ենք, որ համաձայն «Հավատարմագրման մասին» ՀՀ օրենքի հավատարմագրված համապատասխանության գնահատման մարմինը, տվյալ դեպքում՝ հավատարմագրված փորձարկման լաբորատորիան (այսուհետ՝ ՓԼ) տարեկան անդամավճար է վճարում «Հավատարմագրման ազգային մարմին» ՊՈԱԿ-ին (այսուհետ՝ ՊՈԱԿ)։ Միաժամանակ Նախագծով նախատեսվում է հ</w:t>
            </w:r>
            <w:r w:rsidRPr="001E55BA">
              <w:rPr>
                <w:rFonts w:ascii="GHEA Grapalat" w:hAnsi="GHEA Grapalat" w:cs="Sylfaen"/>
                <w:sz w:val="22"/>
                <w:szCs w:val="22"/>
                <w:lang w:val="hy-AM"/>
              </w:rPr>
              <w:t>ամընդհանուր լաբորատոր ցանցին ՓԼ-ների անդամակցում, որի</w:t>
            </w:r>
            <w:r w:rsidRPr="001E55BA">
              <w:rPr>
                <w:rFonts w:ascii="GHEA Grapalat" w:hAnsi="GHEA Grapalat"/>
                <w:color w:val="191919"/>
                <w:sz w:val="22"/>
                <w:szCs w:val="22"/>
                <w:shd w:val="clear" w:color="auto" w:fill="FFFFFF"/>
                <w:lang w:val="hy-AM"/>
              </w:rPr>
              <w:t xml:space="preserve"> վճարովի լինելու դեպքում ՓԼ-ն լրացուցիչ ֆինանսական պարտավորություն կստանա։</w:t>
            </w:r>
          </w:p>
        </w:tc>
        <w:tc>
          <w:tcPr>
            <w:tcW w:w="5313" w:type="dxa"/>
            <w:gridSpan w:val="3"/>
            <w:vAlign w:val="center"/>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t>Չի ընդունվել, անդամակցումը կամավոր գործընթաց է և չի կարող առաջացնել լրացուցիչ ֆինանսական պարտավորություններ</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color w:val="000000"/>
                <w:sz w:val="22"/>
                <w:szCs w:val="22"/>
                <w:shd w:val="clear" w:color="auto" w:fill="FFFFFF"/>
                <w:lang w:val="hy-AM"/>
              </w:rPr>
              <w:t>Նախագծի 8-րդ կետի 1-ին ենթակետում նշված Հայաստանի Հանրապետության վարչապետի 2014 թվականի հունվարի 31-ի N 43-Ա որոշումն անհրաժեշտ է վերանայել (առկա են բազմաթիվ փոփոխություններ պետական կառավարման մարմինների, կառույցների անվանումների, անհատական կազմի մասով)՝ անհատական կազմում ներառելով բոլոր շահագրգիռ մարմիններին: Բացի այդ անհրաժեշտ է հստակեցնել վերոգրյալ որոշման մեջ իրավական ակտի հղումը (Հայաստանի Հանրապետության Նախագահի 2007 թվականի հուլիսի 18-ի ՆՀ-174-Ն հրամանագրի 1-ին կետով սահմանված կարգի 121-րդ կետի 2-րդ ենթակետ), քանի որ համաձայն նշյալ ենթակետի՝ վարչապետը ընթացիկ հարցերի լուծման նպատակով ստեղծում է աշխատանքային խմբեր, հանձնաժողովներ, այլ ոչ թե .մասնագիտական խորհուրդ (</w:t>
            </w:r>
            <w:r w:rsidRPr="001E55BA">
              <w:rPr>
                <w:rFonts w:ascii="GHEA Grapalat" w:eastAsia="Times New Roman" w:hAnsi="GHEA Grapalat"/>
                <w:sz w:val="22"/>
                <w:szCs w:val="22"/>
                <w:lang w:val="hy-AM"/>
              </w:rPr>
              <w:t xml:space="preserve">«Բնակչության բժշկական օգնության և սպասարկման մասին» </w:t>
            </w:r>
            <w:r w:rsidRPr="001E55BA">
              <w:rPr>
                <w:rFonts w:ascii="GHEA Grapalat" w:eastAsia="Times New Roman" w:hAnsi="GHEA Grapalat" w:cs="Sylfaen"/>
                <w:sz w:val="22"/>
                <w:szCs w:val="22"/>
                <w:lang w:val="hy-AM"/>
              </w:rPr>
              <w:t>օրենքով ևս մասնագիտական խորհուրդի վերաբերյալ որևէ պահանջ սահմանված չէ</w:t>
            </w:r>
            <w:r w:rsidRPr="001E55BA">
              <w:rPr>
                <w:rFonts w:ascii="GHEA Grapalat" w:hAnsi="GHEA Grapalat"/>
                <w:color w:val="000000"/>
                <w:sz w:val="22"/>
                <w:szCs w:val="22"/>
                <w:shd w:val="clear" w:color="auto" w:fill="FFFFFF"/>
                <w:lang w:val="hy-AM"/>
              </w:rPr>
              <w:t>)։</w:t>
            </w:r>
          </w:p>
        </w:tc>
        <w:tc>
          <w:tcPr>
            <w:tcW w:w="5313" w:type="dxa"/>
            <w:gridSpan w:val="3"/>
            <w:vAlign w:val="center"/>
          </w:tcPr>
          <w:p w:rsidR="00691C76" w:rsidRPr="001E55BA" w:rsidRDefault="00691C76" w:rsidP="00691C76">
            <w:pPr>
              <w:shd w:val="clear" w:color="auto" w:fill="FFFFFF"/>
              <w:tabs>
                <w:tab w:val="left" w:pos="284"/>
                <w:tab w:val="left" w:pos="426"/>
              </w:tabs>
              <w:ind w:right="85"/>
              <w:rPr>
                <w:rFonts w:ascii="GHEA Grapalat" w:hAnsi="GHEA Grapalat"/>
                <w:color w:val="000000"/>
                <w:sz w:val="22"/>
                <w:szCs w:val="22"/>
                <w:shd w:val="clear" w:color="auto" w:fill="FFFFFF"/>
                <w:lang w:val="hy-AM"/>
              </w:rPr>
            </w:pPr>
            <w:r w:rsidRPr="001E55BA">
              <w:rPr>
                <w:rFonts w:ascii="GHEA Grapalat" w:hAnsi="GHEA Grapalat"/>
                <w:sz w:val="22"/>
                <w:szCs w:val="22"/>
                <w:lang w:val="hy-AM"/>
              </w:rPr>
              <w:t>Ընդունվել է,</w:t>
            </w:r>
            <w:r w:rsidRPr="001E55BA">
              <w:rPr>
                <w:rFonts w:ascii="GHEA Grapalat" w:hAnsi="GHEA Grapalat"/>
                <w:color w:val="000000"/>
                <w:sz w:val="22"/>
                <w:szCs w:val="22"/>
                <w:shd w:val="clear" w:color="auto" w:fill="FFFFFF"/>
                <w:lang w:val="hy-AM"/>
              </w:rPr>
              <w:t xml:space="preserve"> որոշման մեջ ավելացվել է 2-րդ կետը, ըստ որի հանձնարարվում է Հայաստանի Հանրապետության առողջապահության նախարարին՝ որոշման ընդունումից հետո՝ երեք ամսվա ընթացքում </w:t>
            </w:r>
          </w:p>
          <w:p w:rsidR="00691C76" w:rsidRPr="001E55BA" w:rsidRDefault="00691C76" w:rsidP="00691C76">
            <w:pPr>
              <w:rPr>
                <w:rFonts w:ascii="GHEA Grapalat" w:hAnsi="GHEA Grapalat" w:cs="Sylfaen"/>
                <w:sz w:val="22"/>
                <w:szCs w:val="22"/>
                <w:lang w:val="hy-AM"/>
              </w:rPr>
            </w:pPr>
            <w:r w:rsidRPr="001E55BA">
              <w:rPr>
                <w:rFonts w:ascii="GHEA Grapalat" w:hAnsi="GHEA Grapalat"/>
                <w:color w:val="000000"/>
                <w:sz w:val="22"/>
                <w:szCs w:val="22"/>
                <w:shd w:val="clear" w:color="auto" w:fill="FFFFFF"/>
                <w:lang w:val="hy-AM"/>
              </w:rPr>
              <w:t xml:space="preserve">1) կազմել և վարչապետի աշխատակազմ ներկայացնել Հայաստանի Հանրապետության վարչապետի 2014 թվականի հունվարի 31-ի N43-Ա որոշման մեջ փոփոխություններ կատարելու մասին վարչապետի որոշման նախագիծ՝ համապատասխան փոփոխություններ նախատեսելով համընդհանուր լաբորատոր ցանցը համակարգող մասնագիտական խորհրդի և ռեժիմային (կենսանվտանգության) հանձնաժողովի կազմում: </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color w:val="000000"/>
                <w:sz w:val="22"/>
                <w:szCs w:val="22"/>
                <w:shd w:val="clear" w:color="auto" w:fill="FFFFFF"/>
                <w:lang w:val="hy-AM"/>
              </w:rPr>
              <w:t xml:space="preserve">Նախագծի 8-րդ կետի 2-րդ ենթակետում նշված ՀՀ կառավարության 2009 թվականի հուլիսի 16-ի N 890-Ն որոշումն անհրաժեշտ է վերանայել, քանի որ </w:t>
            </w:r>
            <w:r w:rsidRPr="001E55BA">
              <w:rPr>
                <w:rFonts w:ascii="GHEA Grapalat" w:hAnsi="GHEA Grapalat"/>
                <w:sz w:val="22"/>
                <w:szCs w:val="22"/>
                <w:lang w:val="hy-AM"/>
              </w:rPr>
              <w:t>վերոգրյալ</w:t>
            </w:r>
            <w:r w:rsidRPr="001E55BA">
              <w:rPr>
                <w:rFonts w:ascii="GHEA Grapalat" w:hAnsi="GHEA Grapalat" w:cs="Sylfaen"/>
                <w:color w:val="000000"/>
                <w:sz w:val="22"/>
                <w:szCs w:val="22"/>
                <w:shd w:val="clear" w:color="auto" w:fill="FFFFFF"/>
                <w:lang w:val="hy-AM"/>
              </w:rPr>
              <w:t xml:space="preserve"> որոշման նախաբանում բացակայում է հիշյալ իրավական ակտի </w:t>
            </w:r>
            <w:r w:rsidRPr="001E55BA">
              <w:rPr>
                <w:rFonts w:ascii="GHEA Grapalat" w:hAnsi="GHEA Grapalat"/>
                <w:color w:val="000000"/>
                <w:sz w:val="22"/>
                <w:szCs w:val="22"/>
                <w:shd w:val="clear" w:color="auto" w:fill="FFFFFF"/>
                <w:lang w:val="hy-AM"/>
              </w:rPr>
              <w:t>ընդունման</w:t>
            </w:r>
            <w:r w:rsidRPr="001E55BA">
              <w:rPr>
                <w:rFonts w:ascii="GHEA Grapalat" w:hAnsi="GHEA Grapalat" w:cs="Sylfaen"/>
                <w:bCs/>
                <w:sz w:val="22"/>
                <w:szCs w:val="22"/>
                <w:lang w:val="hy-AM"/>
              </w:rPr>
              <w:t xml:space="preserve"> իրավական </w:t>
            </w:r>
            <w:r w:rsidRPr="001E55BA">
              <w:rPr>
                <w:rFonts w:ascii="GHEA Grapalat" w:hAnsi="GHEA Grapalat" w:cs="Sylfaen"/>
                <w:bCs/>
                <w:sz w:val="22"/>
                <w:szCs w:val="22"/>
                <w:lang w:val="hy-AM"/>
              </w:rPr>
              <w:lastRenderedPageBreak/>
              <w:t xml:space="preserve">հիմքը: Այդ առումով անհրաժեշտ է նկատի ունենալ, որ </w:t>
            </w:r>
            <w:r w:rsidRPr="001E55BA">
              <w:rPr>
                <w:rFonts w:ascii="GHEA Grapalat" w:hAnsi="GHEA Grapalat" w:cs="Sylfaen"/>
                <w:sz w:val="22"/>
                <w:szCs w:val="22"/>
                <w:lang w:val="hy-AM"/>
              </w:rPr>
              <w:t>20</w:t>
            </w:r>
            <w:r w:rsidRPr="001E55BA">
              <w:rPr>
                <w:rFonts w:ascii="GHEA Grapalat" w:hAnsi="GHEA Grapalat" w:cs="Sylfaen"/>
                <w:color w:val="000000"/>
                <w:sz w:val="22"/>
                <w:szCs w:val="22"/>
                <w:shd w:val="clear" w:color="auto" w:fill="FFFFFF"/>
                <w:lang w:val="hy-AM"/>
              </w:rPr>
              <w:t>09</w:t>
            </w:r>
            <w:r w:rsidRPr="001E55BA">
              <w:rPr>
                <w:rFonts w:ascii="GHEA Grapalat" w:hAnsi="GHEA Grapalat" w:cs="Sylfaen"/>
                <w:sz w:val="22"/>
                <w:szCs w:val="22"/>
                <w:lang w:val="hy-AM"/>
              </w:rPr>
              <w:t xml:space="preserve"> թվականին որոշումն ընդունվել է առանց իրավական հիմքի, քանի որ </w:t>
            </w:r>
            <w:r w:rsidRPr="001E55BA">
              <w:rPr>
                <w:rFonts w:ascii="GHEA Grapalat" w:hAnsi="GHEA Grapalat" w:cs="Sylfaen"/>
                <w:bCs/>
                <w:sz w:val="22"/>
                <w:szCs w:val="22"/>
                <w:lang w:val="hy-AM"/>
              </w:rPr>
              <w:t>2005 նոյեմբերի 27-ին ընդունված</w:t>
            </w:r>
            <w:r w:rsidRPr="001E55BA">
              <w:rPr>
                <w:rFonts w:ascii="GHEA Grapalat" w:hAnsi="GHEA Grapalat"/>
                <w:sz w:val="22"/>
                <w:szCs w:val="22"/>
                <w:lang w:val="hy-AM"/>
              </w:rPr>
              <w:t xml:space="preserve"> </w:t>
            </w:r>
            <w:r w:rsidRPr="001E55BA">
              <w:rPr>
                <w:rFonts w:ascii="GHEA Grapalat" w:hAnsi="GHEA Grapalat" w:cs="Sylfaen"/>
                <w:bCs/>
                <w:sz w:val="22"/>
                <w:szCs w:val="22"/>
                <w:lang w:val="hy-AM"/>
              </w:rPr>
              <w:t xml:space="preserve">Սահմանադրությամբ՝ լիազորող նորմի պահանջ նախատեսված չի եղել, մինչդեռ, 2015 թվականի դեկտեմբերի 6-ին ընդունված </w:t>
            </w:r>
            <w:r w:rsidRPr="001E55BA">
              <w:rPr>
                <w:rFonts w:ascii="GHEA Grapalat" w:hAnsi="GHEA Grapalat"/>
                <w:sz w:val="22"/>
                <w:szCs w:val="22"/>
                <w:lang w:val="hy-AM"/>
              </w:rPr>
              <w:t xml:space="preserve">Սահմանադրության 6-րդ հոդվածի 2-րդ մասի համաձայն՝ </w:t>
            </w:r>
            <w:r w:rsidRPr="001E55BA">
              <w:rPr>
                <w:rFonts w:ascii="GHEA Grapalat" w:hAnsi="GHEA Grapalat"/>
                <w:color w:val="000000"/>
                <w:sz w:val="22"/>
                <w:szCs w:val="22"/>
                <w:shd w:val="clear" w:color="auto" w:fill="FFFFFF"/>
                <w:lang w:val="hy-AM"/>
              </w:rPr>
              <w:t>Սահմանադրության և օրենքների հիման վրա և դրանց իրականացումն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tc>
        <w:tc>
          <w:tcPr>
            <w:tcW w:w="5313" w:type="dxa"/>
            <w:gridSpan w:val="3"/>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lastRenderedPageBreak/>
              <w:t>Չի ընդունվել, առաջարկը չի առընչվում նախագծի բովանդակության հետ</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cs="Sylfaen"/>
                <w:bCs/>
                <w:sz w:val="22"/>
                <w:szCs w:val="22"/>
                <w:lang w:val="hy-AM"/>
              </w:rPr>
              <w:t xml:space="preserve">Նախագծի 10-րդ կետի 1-ին և 2-րդ ենթակետերում անհրաժեշտ է հստակեցնել «ոլորտային լաբորատոր ցանց» և «տարածքային նշանակության լաբորատորիա» հասկացությունները, քանի որ </w:t>
            </w:r>
            <w:r w:rsidRPr="001E55BA">
              <w:rPr>
                <w:rFonts w:ascii="GHEA Grapalat" w:eastAsia="Times New Roman" w:hAnsi="GHEA Grapalat"/>
                <w:sz w:val="22"/>
                <w:szCs w:val="22"/>
                <w:lang w:val="hy-AM"/>
              </w:rPr>
              <w:t xml:space="preserve">«Բնակչության բժշկական օգնության և սպասարկման մասին» </w:t>
            </w:r>
            <w:r w:rsidRPr="001E55BA">
              <w:rPr>
                <w:rFonts w:ascii="GHEA Grapalat" w:eastAsia="Times New Roman" w:hAnsi="GHEA Grapalat" w:cs="Sylfaen"/>
                <w:sz w:val="22"/>
                <w:szCs w:val="22"/>
                <w:lang w:val="hy-AM"/>
              </w:rPr>
              <w:t>օրենքով ևս դրանց վերաբերյալ որևէ պահանջ սահմանված չէ</w:t>
            </w:r>
            <w:r w:rsidRPr="001E55BA">
              <w:rPr>
                <w:rFonts w:ascii="GHEA Grapalat" w:hAnsi="GHEA Grapalat"/>
                <w:color w:val="000000"/>
                <w:sz w:val="22"/>
                <w:szCs w:val="22"/>
                <w:shd w:val="clear" w:color="auto" w:fill="FFFFFF"/>
                <w:lang w:val="hy-AM"/>
              </w:rPr>
              <w:t>։</w:t>
            </w:r>
          </w:p>
        </w:tc>
        <w:tc>
          <w:tcPr>
            <w:tcW w:w="5313" w:type="dxa"/>
            <w:gridSpan w:val="3"/>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t xml:space="preserve">Ընդունվել է, սՍահմանումներ և եզրույթներ բաժնում ավելացվել է </w:t>
            </w:r>
            <w:r w:rsidRPr="001E55BA">
              <w:rPr>
                <w:rFonts w:ascii="GHEA Grapalat" w:hAnsi="GHEA Grapalat" w:cs="Sylfaen"/>
                <w:bCs/>
                <w:sz w:val="22"/>
                <w:szCs w:val="22"/>
                <w:lang w:val="hy-AM"/>
              </w:rPr>
              <w:t>«ոլորտային լաբորատոր ցանց» և «տարածքային նշանակության լաբորատորիա» հասկացությունների սահմանումները</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color w:val="191919"/>
                <w:sz w:val="22"/>
                <w:szCs w:val="22"/>
                <w:shd w:val="clear" w:color="auto" w:fill="FFFFFF"/>
                <w:lang w:val="hy-AM"/>
              </w:rPr>
              <w:t>Նախագծի 11-րդ կետի 2-րդ ենթակետում անհրաժեշտ է հստակեցնել «սահմանված հոսքերով» և «սահմանված կարգով համագործակից կողմերին» հասկացությունները։</w:t>
            </w:r>
          </w:p>
        </w:tc>
        <w:tc>
          <w:tcPr>
            <w:tcW w:w="5313" w:type="dxa"/>
            <w:gridSpan w:val="3"/>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t xml:space="preserve">Ընդունվել է, պարբերությունը խմբագրվել է և </w:t>
            </w:r>
            <w:r w:rsidRPr="001E55BA">
              <w:rPr>
                <w:rFonts w:ascii="GHEA Grapalat" w:hAnsi="GHEA Grapalat"/>
                <w:color w:val="191919"/>
                <w:sz w:val="22"/>
                <w:szCs w:val="22"/>
                <w:shd w:val="clear" w:color="auto" w:fill="FFFFFF"/>
                <w:lang w:val="hy-AM"/>
              </w:rPr>
              <w:t>«սահմանված հոսքերով» և «սահմանված կարգով» բառերը հանվել են</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t xml:space="preserve">Պարբերությունը խմբագրվել է և </w:t>
            </w:r>
            <w:r w:rsidRPr="001E55BA">
              <w:rPr>
                <w:rFonts w:ascii="GHEA Grapalat" w:hAnsi="GHEA Grapalat"/>
                <w:color w:val="191919"/>
                <w:sz w:val="22"/>
                <w:szCs w:val="22"/>
                <w:shd w:val="clear" w:color="auto" w:fill="FFFFFF"/>
                <w:lang w:val="hy-AM"/>
              </w:rPr>
              <w:t>«սահմանված հոսքերով» և «սահմանված կարգով» բառերը հանվել են</w:t>
            </w:r>
          </w:p>
        </w:tc>
        <w:tc>
          <w:tcPr>
            <w:tcW w:w="5313" w:type="dxa"/>
            <w:gridSpan w:val="3"/>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t>Չի ընդունվել, ն</w:t>
            </w:r>
            <w:r w:rsidRPr="001E55BA">
              <w:rPr>
                <w:rFonts w:ascii="GHEA Grapalat" w:hAnsi="GHEA Grapalat"/>
                <w:color w:val="191919"/>
                <w:sz w:val="22"/>
                <w:szCs w:val="22"/>
                <w:shd w:val="clear" w:color="auto" w:fill="FFFFFF"/>
                <w:lang w:val="hy-AM"/>
              </w:rPr>
              <w:t>շված գնահատումը իր նպատակներով սկզբունքորեն տարբերվում է «Հավատարմագրման ազգային մամնի կողմից իրականացվող գնահատումից</w:t>
            </w:r>
          </w:p>
        </w:tc>
      </w:tr>
      <w:tr w:rsidR="00691C76" w:rsidRPr="00880B01" w:rsidTr="00FD33D5">
        <w:trPr>
          <w:trHeight w:val="158"/>
        </w:trPr>
        <w:tc>
          <w:tcPr>
            <w:tcW w:w="5037" w:type="dxa"/>
          </w:tcPr>
          <w:p w:rsidR="00691C76" w:rsidRPr="001E55BA" w:rsidRDefault="00691C76" w:rsidP="00691C76">
            <w:pPr>
              <w:rPr>
                <w:rFonts w:ascii="GHEA Grapalat" w:hAnsi="GHEA Grapalat" w:cs="Sylfaen"/>
                <w:sz w:val="22"/>
                <w:szCs w:val="22"/>
                <w:lang w:val="hy-AM"/>
              </w:rPr>
            </w:pPr>
            <w:r w:rsidRPr="001E55BA">
              <w:rPr>
                <w:rFonts w:ascii="GHEA Grapalat" w:hAnsi="GHEA Grapalat"/>
                <w:color w:val="191919"/>
                <w:sz w:val="22"/>
                <w:szCs w:val="22"/>
                <w:shd w:val="clear" w:color="auto" w:fill="FFFFFF"/>
                <w:lang w:val="hy-AM"/>
              </w:rPr>
              <w:t xml:space="preserve">Նախագծի 11-րդ կետի 12-րդ ենթակետում նշված միջլաբորատոր հետազոտությունների կազմակերպման և գործընթացի համակարգման վերաբերյալ տեղեկացնում ենք, որ ՓԼ-ն </w:t>
            </w:r>
            <w:r w:rsidRPr="001E55BA">
              <w:rPr>
                <w:rFonts w:ascii="GHEA Grapalat" w:hAnsi="GHEA Grapalat"/>
                <w:sz w:val="22"/>
                <w:szCs w:val="22"/>
                <w:lang w:val="pl-PL"/>
              </w:rPr>
              <w:t xml:space="preserve">պետք է </w:t>
            </w:r>
            <w:r w:rsidRPr="001E55BA">
              <w:rPr>
                <w:rFonts w:ascii="GHEA Grapalat" w:hAnsi="GHEA Grapalat"/>
                <w:sz w:val="22"/>
                <w:szCs w:val="22"/>
                <w:lang w:val="hy-AM"/>
              </w:rPr>
              <w:t xml:space="preserve">նախապես </w:t>
            </w:r>
            <w:r w:rsidRPr="001E55BA">
              <w:rPr>
                <w:rFonts w:ascii="GHEA Grapalat" w:hAnsi="GHEA Grapalat"/>
                <w:sz w:val="22"/>
                <w:szCs w:val="22"/>
                <w:lang w:val="pl-PL"/>
              </w:rPr>
              <w:t xml:space="preserve">ներկայացնի ապացույցներ հավատարմագրման ոլորտում նշված առնվազն մեկ </w:t>
            </w:r>
            <w:r w:rsidRPr="001E55BA">
              <w:rPr>
                <w:rFonts w:ascii="GHEA Grapalat" w:hAnsi="GHEA Grapalat"/>
                <w:sz w:val="22"/>
                <w:szCs w:val="22"/>
                <w:lang w:val="hy-AM"/>
              </w:rPr>
              <w:t>մ</w:t>
            </w:r>
            <w:r w:rsidRPr="001E55BA">
              <w:rPr>
                <w:rFonts w:ascii="GHEA Grapalat" w:hAnsi="GHEA Grapalat"/>
                <w:sz w:val="22"/>
                <w:szCs w:val="22"/>
                <w:lang w:val="pl-PL"/>
              </w:rPr>
              <w:t>եթոդի/ցուցանիշի/սուբդիսցիպլինայի</w:t>
            </w:r>
            <w:r w:rsidRPr="001E55BA">
              <w:rPr>
                <w:rFonts w:ascii="GHEA Grapalat" w:hAnsi="GHEA Grapalat"/>
                <w:sz w:val="22"/>
                <w:szCs w:val="22"/>
                <w:lang w:val="hy-AM"/>
              </w:rPr>
              <w:t xml:space="preserve"> </w:t>
            </w:r>
            <w:r w:rsidRPr="001E55BA">
              <w:rPr>
                <w:rFonts w:ascii="GHEA Grapalat" w:hAnsi="GHEA Grapalat"/>
                <w:sz w:val="22"/>
                <w:szCs w:val="22"/>
                <w:lang w:val="pl-PL"/>
              </w:rPr>
              <w:t xml:space="preserve">համար PT/ILC-ի մասնակցության և դրական արդյունքների ստացման վերաբերյալ, որոնք իրականացվել են հավատարմագրման հայտը ներկայացնելուց առաջ՝ 2 տարվա ընթացքում, և նախապատրաստի իր PT/ILC-ներին մասնակցության պլանը հավատարմագրման </w:t>
            </w:r>
            <w:r w:rsidRPr="001E55BA">
              <w:rPr>
                <w:rFonts w:ascii="GHEA Grapalat" w:hAnsi="GHEA Grapalat"/>
                <w:sz w:val="22"/>
                <w:szCs w:val="22"/>
                <w:lang w:val="pl-PL"/>
              </w:rPr>
              <w:lastRenderedPageBreak/>
              <w:t>ցիկլի ընթացքում` հավատարմագրման ոլորտում նշված բոլոր սուբդիսցիպլինաների համար</w:t>
            </w:r>
            <w:r w:rsidRPr="001E55BA">
              <w:rPr>
                <w:rFonts w:ascii="GHEA Grapalat" w:hAnsi="GHEA Grapalat"/>
                <w:sz w:val="22"/>
                <w:szCs w:val="22"/>
                <w:lang w:val="hy-AM"/>
              </w:rPr>
              <w:t>։ Միաժամանակ միջլաբորատոր հետազոտությունների կազմակերպման և գործընթացի համակարգման համար համապատասխան լաբորատորիաները պետք է լինեն ԻՍՕ/ԻԷԿ 17043 միջազգային ստանդարտի պահանջներով հավատարմագրված։</w:t>
            </w:r>
          </w:p>
        </w:tc>
        <w:tc>
          <w:tcPr>
            <w:tcW w:w="5313" w:type="dxa"/>
            <w:gridSpan w:val="3"/>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lastRenderedPageBreak/>
              <w:t>Ընդունվել է,</w:t>
            </w:r>
            <w:r w:rsidRPr="001E55BA">
              <w:rPr>
                <w:rFonts w:ascii="GHEA Grapalat" w:hAnsi="GHEA Grapalat" w:cs="Sylfaen"/>
                <w:sz w:val="22"/>
                <w:szCs w:val="22"/>
                <w:lang w:val="hy-AM"/>
              </w:rPr>
              <w:t xml:space="preserve"> պարբերության սկզբում ավելացվել է «ՀՀ օրենսդրությամբ սահմանված կարգով»:</w:t>
            </w: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191919"/>
                <w:sz w:val="22"/>
                <w:szCs w:val="22"/>
                <w:shd w:val="clear" w:color="auto" w:fill="FFFFFF"/>
                <w:lang w:val="hy-AM"/>
              </w:rPr>
              <w:t>Նախագծի 11-րդ կետի 14-րդ ենթակետում անհրաժեշտ է հստակեցնել, ինչպես նաև սահմանել կենսաանվտանգության 1 և 2 մակարդակի լաբորատորիաների համար առանձին չափանիշներ։</w:t>
            </w:r>
          </w:p>
        </w:tc>
        <w:tc>
          <w:tcPr>
            <w:tcW w:w="5313" w:type="dxa"/>
            <w:gridSpan w:val="3"/>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t xml:space="preserve">Չի ընդունվել, </w:t>
            </w:r>
            <w:r w:rsidRPr="001E55BA">
              <w:rPr>
                <w:rFonts w:ascii="GHEA Grapalat" w:hAnsi="GHEA Grapalat" w:cs="Sylfaen"/>
                <w:sz w:val="22"/>
                <w:szCs w:val="22"/>
                <w:lang w:val="af-ZA"/>
              </w:rPr>
              <w:t>ՀՀ</w:t>
            </w:r>
            <w:r w:rsidRPr="001E55BA">
              <w:rPr>
                <w:rFonts w:ascii="GHEA Grapalat" w:hAnsi="GHEA Grapalat" w:cs="Times Armenian"/>
                <w:sz w:val="22"/>
                <w:szCs w:val="22"/>
                <w:lang w:val="af-ZA"/>
              </w:rPr>
              <w:t xml:space="preserve"> </w:t>
            </w:r>
            <w:r w:rsidRPr="001E55BA">
              <w:rPr>
                <w:rFonts w:ascii="GHEA Grapalat" w:hAnsi="GHEA Grapalat" w:cs="Sylfaen"/>
                <w:sz w:val="22"/>
                <w:szCs w:val="22"/>
                <w:lang w:val="af-ZA"/>
              </w:rPr>
              <w:t>առողջապահության</w:t>
            </w:r>
            <w:r w:rsidRPr="001E55BA">
              <w:rPr>
                <w:rFonts w:ascii="GHEA Grapalat" w:hAnsi="GHEA Grapalat" w:cs="Times Armenian"/>
                <w:sz w:val="22"/>
                <w:szCs w:val="22"/>
                <w:lang w:val="af-ZA"/>
              </w:rPr>
              <w:t xml:space="preserve"> </w:t>
            </w:r>
            <w:r w:rsidRPr="001E55BA">
              <w:rPr>
                <w:rFonts w:ascii="GHEA Grapalat" w:hAnsi="GHEA Grapalat" w:cs="Sylfaen"/>
                <w:sz w:val="22"/>
                <w:szCs w:val="22"/>
                <w:lang w:val="af-ZA"/>
              </w:rPr>
              <w:t>նախարարի</w:t>
            </w:r>
            <w:r w:rsidRPr="001E55BA">
              <w:rPr>
                <w:rFonts w:ascii="GHEA Grapalat" w:hAnsi="GHEA Grapalat"/>
                <w:sz w:val="22"/>
                <w:szCs w:val="22"/>
                <w:lang w:val="hy-AM"/>
              </w:rPr>
              <w:t xml:space="preserve"> </w:t>
            </w:r>
            <w:r w:rsidRPr="001E55BA">
              <w:rPr>
                <w:rFonts w:ascii="GHEA Grapalat" w:hAnsi="GHEA Grapalat"/>
                <w:sz w:val="22"/>
                <w:szCs w:val="22"/>
                <w:lang w:val="af-ZA"/>
              </w:rPr>
              <w:t xml:space="preserve">2015 </w:t>
            </w:r>
            <w:r w:rsidRPr="001E55BA">
              <w:rPr>
                <w:rFonts w:ascii="GHEA Grapalat" w:hAnsi="GHEA Grapalat" w:cs="Sylfaen"/>
                <w:sz w:val="22"/>
                <w:szCs w:val="22"/>
                <w:lang w:val="af-ZA"/>
              </w:rPr>
              <w:t>թվականի</w:t>
            </w:r>
            <w:r w:rsidRPr="001E55BA">
              <w:rPr>
                <w:rFonts w:ascii="GHEA Grapalat" w:hAnsi="GHEA Grapalat" w:cs="Times Armenian"/>
                <w:sz w:val="22"/>
                <w:szCs w:val="22"/>
                <w:lang w:val="af-ZA"/>
              </w:rPr>
              <w:t xml:space="preserve"> </w:t>
            </w:r>
            <w:r w:rsidRPr="001E55BA">
              <w:rPr>
                <w:rFonts w:ascii="GHEA Grapalat" w:hAnsi="GHEA Grapalat" w:cs="Sylfaen"/>
                <w:sz w:val="22"/>
                <w:szCs w:val="22"/>
                <w:lang w:val="hy-AM"/>
              </w:rPr>
              <w:t xml:space="preserve">դեկտեմբերի </w:t>
            </w:r>
            <w:r w:rsidRPr="001E55BA">
              <w:rPr>
                <w:rFonts w:ascii="GHEA Grapalat" w:hAnsi="GHEA Grapalat"/>
                <w:sz w:val="22"/>
                <w:szCs w:val="22"/>
                <w:lang w:val="hy-AM"/>
              </w:rPr>
              <w:t>25</w:t>
            </w:r>
            <w:r w:rsidRPr="001E55BA">
              <w:rPr>
                <w:rFonts w:ascii="GHEA Grapalat" w:hAnsi="GHEA Grapalat" w:cs="Times Armenian"/>
                <w:sz w:val="22"/>
                <w:szCs w:val="22"/>
                <w:lang w:val="af-ZA"/>
              </w:rPr>
              <w:t>-</w:t>
            </w:r>
            <w:r w:rsidRPr="001E55BA">
              <w:rPr>
                <w:rFonts w:ascii="GHEA Grapalat" w:hAnsi="GHEA Grapalat" w:cs="Times Armenian"/>
                <w:sz w:val="22"/>
                <w:szCs w:val="22"/>
                <w:lang w:val="hy-AM"/>
              </w:rPr>
              <w:t>ի «</w:t>
            </w:r>
            <w:r w:rsidRPr="001E55BA">
              <w:rPr>
                <w:rFonts w:ascii="GHEA Grapalat" w:hAnsi="GHEA Grapalat" w:cs="Sylfaen"/>
                <w:sz w:val="22"/>
                <w:szCs w:val="22"/>
                <w:lang w:val="hy-AM"/>
              </w:rPr>
              <w:t>Վարակիչ</w:t>
            </w:r>
            <w:r w:rsidRPr="001E55BA">
              <w:rPr>
                <w:rFonts w:ascii="GHEA Grapalat" w:hAnsi="GHEA Grapalat"/>
                <w:sz w:val="22"/>
                <w:szCs w:val="22"/>
                <w:lang w:val="hy-AM"/>
              </w:rPr>
              <w:t xml:space="preserve"> </w:t>
            </w:r>
            <w:r w:rsidRPr="001E55BA">
              <w:rPr>
                <w:rFonts w:ascii="GHEA Grapalat" w:hAnsi="GHEA Grapalat" w:cs="Sylfaen"/>
                <w:sz w:val="22"/>
                <w:szCs w:val="22"/>
                <w:lang w:val="hy-AM"/>
              </w:rPr>
              <w:t>հիվանդությունների</w:t>
            </w:r>
            <w:r w:rsidRPr="001E55BA">
              <w:rPr>
                <w:rFonts w:ascii="GHEA Grapalat" w:hAnsi="GHEA Grapalat"/>
                <w:sz w:val="22"/>
                <w:szCs w:val="22"/>
                <w:lang w:val="hy-AM"/>
              </w:rPr>
              <w:t xml:space="preserve"> </w:t>
            </w:r>
            <w:r w:rsidRPr="001E55BA">
              <w:rPr>
                <w:rFonts w:ascii="GHEA Grapalat" w:hAnsi="GHEA Grapalat" w:cs="Sylfaen"/>
                <w:sz w:val="22"/>
                <w:szCs w:val="22"/>
                <w:lang w:val="hy-AM"/>
              </w:rPr>
              <w:t>լաբորատոր</w:t>
            </w:r>
            <w:r w:rsidRPr="001E55BA">
              <w:rPr>
                <w:rFonts w:ascii="GHEA Grapalat" w:hAnsi="GHEA Grapalat"/>
                <w:sz w:val="22"/>
                <w:szCs w:val="22"/>
                <w:lang w:val="hy-AM"/>
              </w:rPr>
              <w:t xml:space="preserve"> </w:t>
            </w:r>
            <w:r w:rsidRPr="001E55BA">
              <w:rPr>
                <w:rFonts w:ascii="GHEA Grapalat" w:hAnsi="GHEA Grapalat" w:cs="Sylfaen"/>
                <w:sz w:val="22"/>
                <w:szCs w:val="22"/>
                <w:lang w:val="hy-AM"/>
              </w:rPr>
              <w:t>ախտորոշում</w:t>
            </w:r>
            <w:r w:rsidRPr="001E55BA">
              <w:rPr>
                <w:rFonts w:ascii="GHEA Grapalat" w:hAnsi="GHEA Grapalat"/>
                <w:sz w:val="22"/>
                <w:szCs w:val="22"/>
                <w:lang w:val="hy-AM"/>
              </w:rPr>
              <w:t xml:space="preserve"> </w:t>
            </w:r>
            <w:r w:rsidRPr="001E55BA">
              <w:rPr>
                <w:rFonts w:ascii="GHEA Grapalat" w:hAnsi="GHEA Grapalat" w:cs="Sylfaen"/>
                <w:sz w:val="22"/>
                <w:szCs w:val="22"/>
                <w:lang w:val="hy-AM"/>
              </w:rPr>
              <w:t>իրականացնող</w:t>
            </w:r>
            <w:r w:rsidRPr="001E55BA">
              <w:rPr>
                <w:rFonts w:ascii="GHEA Grapalat" w:hAnsi="GHEA Grapalat"/>
                <w:sz w:val="22"/>
                <w:szCs w:val="22"/>
                <w:lang w:val="hy-AM"/>
              </w:rPr>
              <w:t xml:space="preserve"> </w:t>
            </w:r>
            <w:r w:rsidRPr="001E55BA">
              <w:rPr>
                <w:rFonts w:ascii="GHEA Grapalat" w:hAnsi="GHEA Grapalat" w:cs="Sylfaen"/>
                <w:sz w:val="22"/>
                <w:szCs w:val="22"/>
                <w:lang w:val="hy-AM"/>
              </w:rPr>
              <w:t>լաբորատորիաների</w:t>
            </w:r>
            <w:r w:rsidRPr="001E55BA">
              <w:rPr>
                <w:rFonts w:ascii="GHEA Grapalat" w:hAnsi="GHEA Grapalat"/>
                <w:sz w:val="22"/>
                <w:szCs w:val="22"/>
                <w:lang w:val="hy-AM"/>
              </w:rPr>
              <w:t xml:space="preserve"> </w:t>
            </w:r>
            <w:r w:rsidRPr="001E55BA">
              <w:rPr>
                <w:rFonts w:ascii="GHEA Grapalat" w:hAnsi="GHEA Grapalat" w:cs="Sylfaen"/>
                <w:sz w:val="22"/>
                <w:szCs w:val="22"/>
                <w:lang w:val="hy-AM"/>
              </w:rPr>
              <w:t>կենսանվտանգության</w:t>
            </w:r>
            <w:r w:rsidRPr="001E55BA">
              <w:rPr>
                <w:rFonts w:ascii="GHEA Grapalat" w:hAnsi="GHEA Grapalat"/>
                <w:sz w:val="22"/>
                <w:szCs w:val="22"/>
                <w:lang w:val="hy-AM"/>
              </w:rPr>
              <w:t xml:space="preserve"> </w:t>
            </w:r>
            <w:r w:rsidRPr="001E55BA">
              <w:rPr>
                <w:rFonts w:ascii="GHEA Grapalat" w:hAnsi="GHEA Grapalat" w:cs="Sylfaen"/>
                <w:sz w:val="22"/>
                <w:szCs w:val="22"/>
                <w:lang w:val="hy-AM"/>
              </w:rPr>
              <w:t>ապահովման մասին»</w:t>
            </w:r>
            <w:r w:rsidRPr="001E55BA">
              <w:rPr>
                <w:rFonts w:ascii="GHEA Grapalat" w:hAnsi="GHEA Grapalat"/>
                <w:sz w:val="22"/>
                <w:szCs w:val="22"/>
                <w:lang w:val="af-ZA"/>
              </w:rPr>
              <w:t xml:space="preserve"> N3786-</w:t>
            </w:r>
            <w:r w:rsidRPr="001E55BA">
              <w:rPr>
                <w:rFonts w:ascii="GHEA Grapalat" w:hAnsi="GHEA Grapalat" w:cs="Sylfaen"/>
                <w:sz w:val="22"/>
                <w:szCs w:val="22"/>
                <w:lang w:val="af-ZA"/>
              </w:rPr>
              <w:t>Ա</w:t>
            </w:r>
            <w:r w:rsidRPr="001E55BA">
              <w:rPr>
                <w:rFonts w:ascii="GHEA Grapalat" w:hAnsi="GHEA Grapalat" w:cs="Times Armenian"/>
                <w:sz w:val="22"/>
                <w:szCs w:val="22"/>
                <w:lang w:val="af-ZA"/>
              </w:rPr>
              <w:t xml:space="preserve"> </w:t>
            </w:r>
            <w:r w:rsidRPr="001E55BA">
              <w:rPr>
                <w:rFonts w:ascii="GHEA Grapalat" w:hAnsi="GHEA Grapalat" w:cs="Sylfaen"/>
                <w:sz w:val="22"/>
                <w:szCs w:val="22"/>
                <w:lang w:val="af-ZA"/>
              </w:rPr>
              <w:t>հրաման</w:t>
            </w:r>
            <w:r w:rsidRPr="001E55BA">
              <w:rPr>
                <w:rFonts w:ascii="GHEA Grapalat" w:hAnsi="GHEA Grapalat" w:cs="Sylfaen"/>
                <w:sz w:val="22"/>
                <w:szCs w:val="22"/>
                <w:lang w:val="hy-AM"/>
              </w:rPr>
              <w:t>ով չափանիշները սահմանված են</w:t>
            </w: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191919"/>
                <w:sz w:val="22"/>
                <w:szCs w:val="22"/>
                <w:shd w:val="clear" w:color="auto" w:fill="FFFFFF"/>
                <w:lang w:val="hy-AM"/>
              </w:rPr>
              <w:t>Նախագծի 11-րդ կետի 17-րդ ենթակետում անհրաժեշտ է հստակեցնել «տեղեկատվական համակարգի կառավարում» հասկացությունը:</w:t>
            </w:r>
          </w:p>
        </w:tc>
        <w:tc>
          <w:tcPr>
            <w:tcW w:w="5313" w:type="dxa"/>
            <w:gridSpan w:val="3"/>
          </w:tcPr>
          <w:p w:rsidR="00691C76" w:rsidRPr="001E55BA" w:rsidRDefault="00691C76" w:rsidP="00691C76">
            <w:pPr>
              <w:rPr>
                <w:rFonts w:ascii="GHEA Grapalat" w:hAnsi="GHEA Grapalat" w:cs="Sylfaen"/>
                <w:sz w:val="22"/>
                <w:szCs w:val="22"/>
                <w:lang w:val="hy-AM"/>
              </w:rPr>
            </w:pPr>
            <w:r w:rsidRPr="001E55BA">
              <w:rPr>
                <w:rFonts w:ascii="GHEA Grapalat" w:hAnsi="GHEA Grapalat"/>
                <w:sz w:val="22"/>
                <w:szCs w:val="22"/>
                <w:lang w:val="hy-AM"/>
              </w:rPr>
              <w:t xml:space="preserve">Չի ընդունվել, </w:t>
            </w:r>
            <w:r w:rsidRPr="001E55BA">
              <w:rPr>
                <w:rFonts w:ascii="GHEA Grapalat" w:hAnsi="GHEA Grapalat"/>
                <w:color w:val="000000"/>
                <w:sz w:val="22"/>
                <w:szCs w:val="22"/>
                <w:shd w:val="clear" w:color="auto" w:fill="F8F8F8"/>
                <w:lang w:val="hy-AM"/>
              </w:rPr>
              <w:t>ՀՀ-ում գործում է ՀՍՏ ԻՍՕ/ ԻԷԿ 27001-18 «Տեղեկատվական տեխնոլոգիաներ Անվտանգության ապահովման մեխանիզմներ Տեղեկատվական անվտանգության կառավարման համակարգեր Պահանջներ», որով տրվում է սահմանումը</w:t>
            </w: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191919"/>
                <w:sz w:val="22"/>
                <w:szCs w:val="22"/>
                <w:shd w:val="clear" w:color="auto" w:fill="FFFFFF"/>
                <w:lang w:val="hy-AM"/>
              </w:rPr>
              <w:t xml:space="preserve">Նախագծի 11-րդ կետի 18-րդ կետում անհրաժեշտ է «տնտեսական զարգացման և ներդրումների» բառերը փոխարինել «էկոնոմիկայի» բառով, իսկ ազգային ստանդարտների մշակման գործընթացին մասնակցության վերաբերյալ տեղեկացնում ենք, որ ազգային ստանդարտները մշակվում են «Ստանդարտացման և չափագիտության ազգային մարմին» ՓԲԸ կողմից ստեղծվող </w:t>
            </w:r>
            <w:r w:rsidRPr="001E55BA">
              <w:rPr>
                <w:rFonts w:ascii="GHEA Grapalat" w:hAnsi="GHEA Grapalat"/>
                <w:color w:val="000000"/>
                <w:sz w:val="22"/>
                <w:szCs w:val="22"/>
                <w:shd w:val="clear" w:color="auto" w:fill="FFFFFF"/>
                <w:lang w:val="hy-AM"/>
              </w:rPr>
              <w:t xml:space="preserve">տեխնիկական հանձնաժողովի կամ աշխատանքային խմբի միջոցով և լաբորատորիաները վերոգրյալ գործընթացին կարող են մասնակցել միայն </w:t>
            </w:r>
            <w:r w:rsidRPr="001E55BA">
              <w:rPr>
                <w:rFonts w:ascii="GHEA Grapalat" w:hAnsi="GHEA Grapalat"/>
                <w:color w:val="191919"/>
                <w:sz w:val="22"/>
                <w:szCs w:val="22"/>
                <w:shd w:val="clear" w:color="auto" w:fill="FFFFFF"/>
                <w:lang w:val="hy-AM"/>
              </w:rPr>
              <w:t>«Ստանդարտացման և չափագիտության ազգային մարմին» ՓԲԸ</w:t>
            </w:r>
            <w:r w:rsidRPr="001E55BA">
              <w:rPr>
                <w:rFonts w:ascii="GHEA Grapalat" w:hAnsi="GHEA Grapalat"/>
                <w:color w:val="000000"/>
                <w:sz w:val="22"/>
                <w:szCs w:val="22"/>
                <w:shd w:val="clear" w:color="auto" w:fill="FFFFFF"/>
                <w:lang w:val="hy-AM"/>
              </w:rPr>
              <w:t>-ի կողմից համապատասխան տեխնիկական հանձնաժողովներում ընդգրկվելու դեպքում («Ստանդարտացման մասին» ՀՀ օրենք)։</w:t>
            </w:r>
          </w:p>
        </w:tc>
        <w:tc>
          <w:tcPr>
            <w:tcW w:w="5313" w:type="dxa"/>
            <w:gridSpan w:val="3"/>
          </w:tcPr>
          <w:p w:rsidR="00691C76" w:rsidRPr="001E55BA" w:rsidRDefault="00691C76" w:rsidP="00691C76">
            <w:pPr>
              <w:pStyle w:val="mechtex"/>
              <w:jc w:val="both"/>
              <w:rPr>
                <w:rFonts w:ascii="GHEA Grapalat" w:hAnsi="GHEA Grapalat" w:cs="Sylfaen"/>
                <w:sz w:val="22"/>
                <w:szCs w:val="22"/>
                <w:lang w:val="hy-AM"/>
              </w:rPr>
            </w:pPr>
            <w:r w:rsidRPr="001E55BA">
              <w:rPr>
                <w:rFonts w:ascii="GHEA Grapalat" w:hAnsi="GHEA Grapalat"/>
                <w:sz w:val="22"/>
                <w:szCs w:val="22"/>
                <w:lang w:val="hy-AM"/>
              </w:rPr>
              <w:t>Ընդունվել է, խմբագրվել է՝ «</w:t>
            </w:r>
            <w:r w:rsidRPr="001E55BA">
              <w:rPr>
                <w:rFonts w:ascii="GHEA Grapalat" w:hAnsi="GHEA Grapalat" w:cs="Sylfaen"/>
                <w:sz w:val="22"/>
                <w:szCs w:val="22"/>
                <w:lang w:val="hy-AM"/>
              </w:rPr>
              <w:t>մասնակցություն Հայաստանի Հանրապետության էկոնոմիկայի նախարարության կողմից ազգային ստանդարտների մշակման գործընթացին՝ ՀՀ օրենսդրությամբ սահմանված կարգով,»</w:t>
            </w:r>
          </w:p>
          <w:p w:rsidR="00691C76" w:rsidRPr="001E55BA" w:rsidRDefault="00691C76" w:rsidP="00691C76">
            <w:pPr>
              <w:rPr>
                <w:rFonts w:ascii="GHEA Grapalat" w:hAnsi="GHEA Grapalat"/>
                <w:color w:val="000000"/>
                <w:sz w:val="22"/>
                <w:szCs w:val="22"/>
                <w:shd w:val="clear" w:color="auto" w:fill="F8F8F8"/>
                <w:lang w:val="hy-AM"/>
              </w:rPr>
            </w:pP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000000"/>
                <w:sz w:val="22"/>
                <w:szCs w:val="22"/>
                <w:shd w:val="clear" w:color="auto" w:fill="FFFFFF"/>
                <w:lang w:val="hy-AM"/>
              </w:rPr>
              <w:t>Նախագծի ազգային և տարածքային մակարդակներում գործող լաբորատորիաների գործառույթներում անհրաժեշտ է հստակեցնել «վերահսկման» և «համակարգման» մեխանիզները։</w:t>
            </w:r>
          </w:p>
        </w:tc>
        <w:tc>
          <w:tcPr>
            <w:tcW w:w="5313" w:type="dxa"/>
            <w:gridSpan w:val="3"/>
          </w:tcPr>
          <w:p w:rsidR="00691C76" w:rsidRPr="001E55BA" w:rsidRDefault="00691C76" w:rsidP="00691C76">
            <w:pPr>
              <w:rPr>
                <w:rFonts w:ascii="GHEA Grapalat" w:hAnsi="GHEA Grapalat"/>
                <w:sz w:val="22"/>
                <w:szCs w:val="22"/>
                <w:lang w:val="hy-AM"/>
              </w:rPr>
            </w:pPr>
            <w:r w:rsidRPr="001E55BA">
              <w:rPr>
                <w:rFonts w:ascii="GHEA Grapalat" w:hAnsi="GHEA Grapalat"/>
                <w:sz w:val="22"/>
                <w:szCs w:val="22"/>
                <w:lang w:val="hy-AM"/>
              </w:rPr>
              <w:t xml:space="preserve">Ընդունվել է, 11-րդ կետի 1-ին ենթակետից հանվել է «վերահսկում» բառը, </w:t>
            </w:r>
          </w:p>
          <w:p w:rsidR="00691C76" w:rsidRPr="001E55BA" w:rsidRDefault="00691C76" w:rsidP="00691C76">
            <w:pPr>
              <w:rPr>
                <w:rFonts w:ascii="GHEA Grapalat" w:hAnsi="GHEA Grapalat"/>
                <w:color w:val="000000"/>
                <w:sz w:val="22"/>
                <w:szCs w:val="22"/>
                <w:shd w:val="clear" w:color="auto" w:fill="F8F8F8"/>
                <w:lang w:val="hy-AM"/>
              </w:rPr>
            </w:pPr>
            <w:r w:rsidRPr="001E55BA">
              <w:rPr>
                <w:rFonts w:ascii="GHEA Grapalat" w:hAnsi="GHEA Grapalat"/>
                <w:sz w:val="22"/>
                <w:szCs w:val="22"/>
                <w:lang w:val="hy-AM"/>
              </w:rPr>
              <w:t>Ինչ վերաբերվում է «</w:t>
            </w:r>
            <w:r w:rsidRPr="001E55BA">
              <w:rPr>
                <w:rFonts w:ascii="GHEA Grapalat" w:hAnsi="GHEA Grapalat" w:cs="Sylfaen"/>
                <w:sz w:val="22"/>
                <w:szCs w:val="22"/>
                <w:lang w:val="hy-AM"/>
              </w:rPr>
              <w:t>հիվանդությունների (ախտահարումների) վերահսկման</w:t>
            </w:r>
            <w:r w:rsidRPr="001E55BA">
              <w:rPr>
                <w:rFonts w:ascii="GHEA Grapalat" w:hAnsi="GHEA Grapalat"/>
                <w:sz w:val="22"/>
                <w:szCs w:val="22"/>
                <w:lang w:val="hy-AM"/>
              </w:rPr>
              <w:t xml:space="preserve">ը»՝ դա առողջապահության նախարարության գործառույթներից է:  14-րդ կետով սահմանված «համակարգման մեխանիզմները» խմբագրվել և </w:t>
            </w:r>
            <w:r w:rsidRPr="001E55BA">
              <w:rPr>
                <w:rFonts w:ascii="GHEA Grapalat" w:hAnsi="GHEA Grapalat"/>
                <w:sz w:val="22"/>
                <w:szCs w:val="22"/>
                <w:lang w:val="hy-AM"/>
              </w:rPr>
              <w:lastRenderedPageBreak/>
              <w:t>հստակեցվել են</w:t>
            </w: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191919"/>
                <w:sz w:val="22"/>
                <w:szCs w:val="22"/>
                <w:shd w:val="clear" w:color="auto" w:fill="FFFFFF"/>
                <w:lang w:val="hy-AM"/>
              </w:rPr>
              <w:lastRenderedPageBreak/>
              <w:t>Նախագծի 12-րդ կետի 2-րդ ենթակետում արդյունքների ռեֆերենս վերահաստատում հասկացությունը անհրաժեշտ է հստակեցնել։</w:t>
            </w:r>
          </w:p>
        </w:tc>
        <w:tc>
          <w:tcPr>
            <w:tcW w:w="5313" w:type="dxa"/>
            <w:gridSpan w:val="3"/>
          </w:tcPr>
          <w:p w:rsidR="00691C76" w:rsidRPr="001E55BA" w:rsidRDefault="00691C76" w:rsidP="00691C76">
            <w:pPr>
              <w:rPr>
                <w:rFonts w:ascii="GHEA Grapalat" w:hAnsi="GHEA Grapalat"/>
                <w:color w:val="000000"/>
                <w:sz w:val="22"/>
                <w:szCs w:val="22"/>
                <w:shd w:val="clear" w:color="auto" w:fill="F8F8F8"/>
                <w:lang w:val="hy-AM"/>
              </w:rPr>
            </w:pPr>
            <w:r w:rsidRPr="001E55BA">
              <w:rPr>
                <w:rFonts w:ascii="GHEA Grapalat" w:hAnsi="GHEA Grapalat"/>
                <w:sz w:val="22"/>
                <w:szCs w:val="22"/>
                <w:lang w:val="hy-AM"/>
              </w:rPr>
              <w:t>Ընդունվել է, խմբագրվել և հստակեցվել է</w:t>
            </w: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191919"/>
                <w:sz w:val="22"/>
                <w:szCs w:val="22"/>
                <w:shd w:val="clear" w:color="auto" w:fill="FFFFFF"/>
                <w:lang w:val="hy-AM"/>
              </w:rPr>
              <w:t xml:space="preserve">Նախագծի 14-րդ կետի 2-րդ, 15-րդ կետի 2-րդ և 3-րդ ենթակետերն անհրաժեշտ է վերանայել, քանի որ 14-րդ կետի 2-րդ ենթակետում նախատեսվում է գնահատող աշխատանքային խումբ, իսկ 15-րդ կետի 2-րդ և 3-րդ ենթակետերում՝ գնահատող հանձնաժողով։ Միաժամանակ </w:t>
            </w:r>
            <w:r w:rsidRPr="001E55BA">
              <w:rPr>
                <w:rFonts w:ascii="GHEA Grapalat" w:hAnsi="GHEA Grapalat"/>
                <w:color w:val="000000"/>
                <w:sz w:val="22"/>
                <w:szCs w:val="22"/>
                <w:shd w:val="clear" w:color="auto" w:fill="FFFFFF"/>
                <w:lang w:val="hy-AM"/>
              </w:rPr>
              <w:t>ՀՀ կառավարության 2009 թվականի հուլիսի 16-ի N 890-Ն որոշմամբ միջազգային առողջապահական (բժշկասանիտարական) կանոնների հարցերով ազգային համակարգող մարմնի լիազորություններում սահմանված չէ վերջինիս կողմից գնահատող աշխատանքային խմբի կամ հանձնաժողովի ձևավորում։</w:t>
            </w:r>
          </w:p>
        </w:tc>
        <w:tc>
          <w:tcPr>
            <w:tcW w:w="5313" w:type="dxa"/>
            <w:gridSpan w:val="3"/>
          </w:tcPr>
          <w:p w:rsidR="00691C76" w:rsidRPr="001E55BA" w:rsidRDefault="00691C76" w:rsidP="00691C76">
            <w:pPr>
              <w:rPr>
                <w:rFonts w:ascii="GHEA Grapalat" w:hAnsi="GHEA Grapalat"/>
                <w:color w:val="000000"/>
                <w:sz w:val="22"/>
                <w:szCs w:val="22"/>
                <w:shd w:val="clear" w:color="auto" w:fill="F8F8F8"/>
                <w:lang w:val="hy-AM"/>
              </w:rPr>
            </w:pPr>
            <w:r w:rsidRPr="001E55BA">
              <w:rPr>
                <w:rFonts w:ascii="GHEA Grapalat" w:hAnsi="GHEA Grapalat"/>
                <w:sz w:val="22"/>
                <w:szCs w:val="22"/>
                <w:lang w:val="hy-AM"/>
              </w:rPr>
              <w:t>Ընդունվել է, խմբագրվել է՝ «</w:t>
            </w:r>
            <w:r w:rsidRPr="001E55BA">
              <w:rPr>
                <w:rFonts w:ascii="GHEA Grapalat" w:hAnsi="GHEA Grapalat"/>
                <w:color w:val="000000"/>
                <w:sz w:val="22"/>
                <w:szCs w:val="22"/>
                <w:shd w:val="clear" w:color="auto" w:fill="FFFFFF"/>
                <w:lang w:val="hy-AM"/>
              </w:rPr>
              <w:t>գնահատող աշխատանքային խումբ»-ի փոխարեն նախագծում օգտագործվում է «գնահատող աշխատանքային հանձնաժողով» արտահայտությունը: Գնահատող աշխատանքային հանձնաժողովի ձևավորումը սահմանվում է սույն որոշմամբ</w:t>
            </w: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000000"/>
                <w:sz w:val="22"/>
                <w:szCs w:val="22"/>
                <w:shd w:val="clear" w:color="auto" w:fill="FFFFFF"/>
                <w:lang w:val="hy-AM"/>
              </w:rPr>
              <w:t>Նախագծի 16-րդ կետում անհրաժեշտ է հստակեցնել «որակի քաղաքականության դրույթներ» հասկացությունը։</w:t>
            </w:r>
          </w:p>
        </w:tc>
        <w:tc>
          <w:tcPr>
            <w:tcW w:w="5313" w:type="dxa"/>
            <w:gridSpan w:val="3"/>
          </w:tcPr>
          <w:p w:rsidR="00691C76" w:rsidRPr="001E55BA" w:rsidRDefault="00691C76" w:rsidP="00691C76">
            <w:pPr>
              <w:rPr>
                <w:rFonts w:ascii="GHEA Grapalat" w:hAnsi="GHEA Grapalat"/>
                <w:color w:val="000000"/>
                <w:sz w:val="22"/>
                <w:szCs w:val="22"/>
                <w:shd w:val="clear" w:color="auto" w:fill="F8F8F8"/>
                <w:lang w:val="hy-AM"/>
              </w:rPr>
            </w:pPr>
            <w:r w:rsidRPr="001E55BA">
              <w:rPr>
                <w:rFonts w:ascii="GHEA Grapalat" w:hAnsi="GHEA Grapalat"/>
                <w:sz w:val="22"/>
                <w:szCs w:val="22"/>
                <w:lang w:val="hy-AM"/>
              </w:rPr>
              <w:t xml:space="preserve">Ընդունվել է,  </w:t>
            </w:r>
            <w:r w:rsidRPr="001E55BA">
              <w:rPr>
                <w:rFonts w:ascii="GHEA Grapalat" w:hAnsi="GHEA Grapalat" w:cs="Sylfaen"/>
                <w:sz w:val="22"/>
                <w:szCs w:val="22"/>
                <w:lang w:val="hy-AM"/>
              </w:rPr>
              <w:t>«որակի քաղաքականության դրույթներ» արտահայտությունը փոխարինվել է «որակի կառավարման համակարգի ապահովումը» արտահայտությամբ</w:t>
            </w: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191919"/>
                <w:sz w:val="22"/>
                <w:szCs w:val="22"/>
                <w:shd w:val="clear" w:color="auto" w:fill="FFFFFF"/>
                <w:lang w:val="hy-AM"/>
              </w:rPr>
              <w:t>Նախագծի 17-րդ կետում «գործունեության լիցենզիա» հասկացությունը հստակեցման կարիք ունի, քանի որ արդեն իսկ հավատարմագրված ՓԼ-ները ունեն հավատարմագրումը հավաստող պաշտոնական փաստաթուղթ կամ փաստաթղթերի փաթեթ («Հավատարմագրման մասին» ՀՀ օրենք)։</w:t>
            </w:r>
          </w:p>
        </w:tc>
        <w:tc>
          <w:tcPr>
            <w:tcW w:w="5313" w:type="dxa"/>
            <w:gridSpan w:val="3"/>
          </w:tcPr>
          <w:p w:rsidR="00691C76" w:rsidRPr="001E55BA" w:rsidRDefault="00691C76" w:rsidP="00691C76">
            <w:pPr>
              <w:rPr>
                <w:rFonts w:ascii="GHEA Grapalat" w:hAnsi="GHEA Grapalat"/>
                <w:color w:val="000000"/>
                <w:sz w:val="22"/>
                <w:szCs w:val="22"/>
                <w:shd w:val="clear" w:color="auto" w:fill="F8F8F8"/>
                <w:lang w:val="hy-AM"/>
              </w:rPr>
            </w:pPr>
            <w:r w:rsidRPr="001E55BA">
              <w:rPr>
                <w:rFonts w:ascii="GHEA Grapalat" w:hAnsi="GHEA Grapalat"/>
                <w:sz w:val="22"/>
                <w:szCs w:val="22"/>
                <w:lang w:val="hy-AM"/>
              </w:rPr>
              <w:t xml:space="preserve">Չի ընդունվել, առողջապահության ոլորտում լիցենզավորումը իրականացվում է «Լիցենզավորման մասին» ՀՀ օրենքով, ինչը չի հակասում </w:t>
            </w:r>
            <w:r w:rsidRPr="001E55BA">
              <w:rPr>
                <w:rFonts w:ascii="GHEA Grapalat" w:hAnsi="GHEA Grapalat"/>
                <w:color w:val="191919"/>
                <w:sz w:val="22"/>
                <w:szCs w:val="22"/>
                <w:shd w:val="clear" w:color="auto" w:fill="FFFFFF"/>
                <w:lang w:val="hy-AM"/>
              </w:rPr>
              <w:t>(«Հավատարմագրման մասին» ՀՀ օրենքին</w:t>
            </w:r>
            <w:r w:rsidRPr="001E55BA">
              <w:rPr>
                <w:rFonts w:ascii="GHEA Grapalat" w:hAnsi="GHEA Grapalat"/>
                <w:sz w:val="22"/>
                <w:szCs w:val="22"/>
                <w:lang w:val="hy-AM"/>
              </w:rPr>
              <w:t xml:space="preserve">  </w:t>
            </w:r>
          </w:p>
        </w:tc>
      </w:tr>
      <w:tr w:rsidR="00691C76" w:rsidRPr="00880B01" w:rsidTr="00FD33D5">
        <w:trPr>
          <w:trHeight w:val="158"/>
        </w:trPr>
        <w:tc>
          <w:tcPr>
            <w:tcW w:w="5037" w:type="dxa"/>
          </w:tcPr>
          <w:p w:rsidR="00691C76" w:rsidRPr="001E55BA" w:rsidRDefault="00691C76" w:rsidP="00691C76">
            <w:pPr>
              <w:rPr>
                <w:rFonts w:ascii="GHEA Grapalat" w:hAnsi="GHEA Grapalat"/>
                <w:color w:val="191919"/>
                <w:sz w:val="22"/>
                <w:szCs w:val="22"/>
                <w:shd w:val="clear" w:color="auto" w:fill="FFFFFF"/>
                <w:lang w:val="hy-AM"/>
              </w:rPr>
            </w:pPr>
            <w:r w:rsidRPr="001E55BA">
              <w:rPr>
                <w:rFonts w:ascii="GHEA Grapalat" w:hAnsi="GHEA Grapalat"/>
                <w:color w:val="191919"/>
                <w:sz w:val="22"/>
                <w:szCs w:val="22"/>
                <w:shd w:val="clear" w:color="auto" w:fill="FFFFFF"/>
                <w:lang w:val="hy-AM"/>
              </w:rPr>
              <w:t>Անհրաժեշտ է հստակեցնել համընդհանուր լաբորատոր ցանցում պարտադիր կամ կամավոր ընդգրկվելու դեպքերից բխող առավելությունները կամ ցանցում չընդգրկվելու պարագայում բացասական կողմերը, ինչպես նաև Նախագծի 18-րդ կետում նշված «թեմատիկ լաբորատոր այլ ցանցեր» հասկացությունը։</w:t>
            </w:r>
          </w:p>
        </w:tc>
        <w:tc>
          <w:tcPr>
            <w:tcW w:w="5313" w:type="dxa"/>
            <w:gridSpan w:val="3"/>
          </w:tcPr>
          <w:p w:rsidR="00691C76" w:rsidRPr="001E55BA" w:rsidRDefault="00691C76" w:rsidP="00691C76">
            <w:pPr>
              <w:rPr>
                <w:rFonts w:ascii="GHEA Grapalat" w:hAnsi="GHEA Grapalat"/>
                <w:color w:val="000000"/>
                <w:sz w:val="22"/>
                <w:szCs w:val="22"/>
                <w:shd w:val="clear" w:color="auto" w:fill="F8F8F8"/>
                <w:lang w:val="hy-AM"/>
              </w:rPr>
            </w:pPr>
            <w:r w:rsidRPr="001E55BA">
              <w:rPr>
                <w:rFonts w:ascii="GHEA Grapalat" w:hAnsi="GHEA Grapalat"/>
                <w:sz w:val="22"/>
                <w:szCs w:val="22"/>
                <w:lang w:val="hy-AM"/>
              </w:rPr>
              <w:t xml:space="preserve">Ընդունվել է, 3-րդ գլխում՝ անդամակցության վերաբերյալ հստակեցվել է, որ դա կամավոր գործընթաց է, </w:t>
            </w:r>
            <w:r w:rsidRPr="001E55BA">
              <w:rPr>
                <w:rFonts w:ascii="GHEA Grapalat" w:hAnsi="GHEA Grapalat"/>
                <w:color w:val="191919"/>
                <w:sz w:val="22"/>
                <w:szCs w:val="22"/>
                <w:shd w:val="clear" w:color="auto" w:fill="FFFFFF"/>
                <w:lang w:val="hy-AM"/>
              </w:rPr>
              <w:t>«թեմատիկ լաբորատոր այլ ցանցեր»-ը փոխարինվել է «ոլորտային ցանցեր» արտահայտությամբ:</w:t>
            </w:r>
          </w:p>
        </w:tc>
      </w:tr>
      <w:tr w:rsidR="00880B01" w:rsidRPr="00880B01" w:rsidTr="00D74D0E">
        <w:trPr>
          <w:trHeight w:val="292"/>
        </w:trPr>
        <w:tc>
          <w:tcPr>
            <w:tcW w:w="5037" w:type="dxa"/>
            <w:vMerge w:val="restart"/>
            <w:shd w:val="clear" w:color="auto" w:fill="BFBFBF" w:themeFill="background1" w:themeFillShade="BF"/>
          </w:tcPr>
          <w:p w:rsidR="00880B01" w:rsidRPr="00880B01" w:rsidRDefault="00880B01" w:rsidP="00880B01">
            <w:pPr>
              <w:pStyle w:val="ListParagraph"/>
              <w:ind w:left="468"/>
              <w:jc w:val="center"/>
              <w:rPr>
                <w:rFonts w:ascii="GHEA Grapalat" w:hAnsi="GHEA Grapalat"/>
                <w:lang w:val="hy-AM"/>
              </w:rPr>
            </w:pPr>
            <w:r w:rsidRPr="00880B01">
              <w:rPr>
                <w:rFonts w:ascii="GHEA Grapalat" w:hAnsi="GHEA Grapalat"/>
                <w:lang w:val="hy-AM"/>
              </w:rPr>
              <w:t xml:space="preserve">9. </w:t>
            </w:r>
            <w:r>
              <w:rPr>
                <w:rFonts w:ascii="GHEA Grapalat" w:hAnsi="GHEA Grapalat"/>
                <w:lang w:val="hy-AM"/>
              </w:rPr>
              <w:t xml:space="preserve">ՀՀ </w:t>
            </w:r>
            <w:r w:rsidRPr="00880B01">
              <w:rPr>
                <w:rFonts w:ascii="GHEA Grapalat" w:hAnsi="GHEA Grapalat"/>
                <w:lang w:val="hy-AM"/>
              </w:rPr>
              <w:t>վարչապետի աշխատակազմի</w:t>
            </w:r>
          </w:p>
          <w:p w:rsidR="00880B01" w:rsidRPr="00880B01" w:rsidRDefault="00880B01" w:rsidP="00880B01">
            <w:pPr>
              <w:pStyle w:val="ListParagraph"/>
              <w:ind w:left="468"/>
              <w:jc w:val="center"/>
              <w:rPr>
                <w:rFonts w:ascii="GHEA Grapalat" w:hAnsi="GHEA Grapalat"/>
                <w:lang w:val="hy-AM"/>
              </w:rPr>
            </w:pPr>
            <w:r w:rsidRPr="00880B01">
              <w:rPr>
                <w:rFonts w:ascii="GHEA Grapalat" w:hAnsi="GHEA Grapalat"/>
                <w:lang w:val="hy-AM"/>
              </w:rPr>
              <w:t>իրավաբանական վարչություն</w:t>
            </w:r>
          </w:p>
          <w:p w:rsidR="00880B01" w:rsidRPr="00880B01" w:rsidRDefault="00880B01" w:rsidP="00D74D0E">
            <w:pPr>
              <w:pStyle w:val="ListParagraph"/>
              <w:ind w:left="468"/>
              <w:jc w:val="center"/>
              <w:rPr>
                <w:rFonts w:ascii="GHEA Grapalat" w:hAnsi="GHEA Grapalat"/>
                <w:lang w:val="hy-AM"/>
              </w:rPr>
            </w:pPr>
          </w:p>
        </w:tc>
        <w:tc>
          <w:tcPr>
            <w:tcW w:w="5313" w:type="dxa"/>
            <w:gridSpan w:val="3"/>
            <w:shd w:val="clear" w:color="auto" w:fill="BFBFBF" w:themeFill="background1" w:themeFillShade="BF"/>
          </w:tcPr>
          <w:p w:rsidR="00880B01" w:rsidRPr="00880B01" w:rsidRDefault="00880B01" w:rsidP="00D74D0E">
            <w:pPr>
              <w:jc w:val="center"/>
              <w:rPr>
                <w:rFonts w:ascii="GHEA Grapalat" w:hAnsi="GHEA Grapalat"/>
                <w:sz w:val="22"/>
                <w:szCs w:val="22"/>
                <w:lang w:val="hy-AM"/>
              </w:rPr>
            </w:pPr>
          </w:p>
        </w:tc>
      </w:tr>
      <w:tr w:rsidR="00880B01" w:rsidRPr="00880B01" w:rsidTr="00D74D0E">
        <w:trPr>
          <w:trHeight w:val="292"/>
        </w:trPr>
        <w:tc>
          <w:tcPr>
            <w:tcW w:w="5037" w:type="dxa"/>
            <w:vMerge/>
            <w:shd w:val="clear" w:color="auto" w:fill="BFBFBF" w:themeFill="background1" w:themeFillShade="BF"/>
          </w:tcPr>
          <w:p w:rsidR="00880B01" w:rsidRPr="00880B01" w:rsidRDefault="00880B01" w:rsidP="00D74D0E">
            <w:pPr>
              <w:pStyle w:val="ListParagraph"/>
              <w:ind w:left="468"/>
              <w:jc w:val="center"/>
              <w:rPr>
                <w:rFonts w:ascii="GHEA Grapalat" w:hAnsi="GHEA Grapalat"/>
                <w:lang w:val="hy-AM"/>
              </w:rPr>
            </w:pPr>
          </w:p>
        </w:tc>
        <w:tc>
          <w:tcPr>
            <w:tcW w:w="5313" w:type="dxa"/>
            <w:gridSpan w:val="3"/>
            <w:shd w:val="clear" w:color="auto" w:fill="BFBFBF" w:themeFill="background1" w:themeFillShade="BF"/>
          </w:tcPr>
          <w:p w:rsidR="00880B01" w:rsidRPr="00880B01" w:rsidRDefault="00880B01" w:rsidP="00D74D0E">
            <w:pPr>
              <w:jc w:val="center"/>
              <w:rPr>
                <w:rFonts w:ascii="GHEA Grapalat" w:hAnsi="GHEA Grapalat"/>
                <w:sz w:val="22"/>
                <w:szCs w:val="22"/>
                <w:lang w:val="hy-AM"/>
              </w:rPr>
            </w:pPr>
          </w:p>
        </w:tc>
      </w:tr>
      <w:tr w:rsidR="00880B01" w:rsidRPr="00C24B24" w:rsidTr="00880B01">
        <w:trPr>
          <w:trHeight w:val="1875"/>
        </w:trPr>
        <w:tc>
          <w:tcPr>
            <w:tcW w:w="5037" w:type="dxa"/>
            <w:shd w:val="clear" w:color="auto" w:fill="FFFFFF" w:themeFill="background1"/>
          </w:tcPr>
          <w:p w:rsidR="00880B01" w:rsidRPr="00880B01" w:rsidRDefault="00880B01" w:rsidP="00880B01">
            <w:pPr>
              <w:ind w:firstLine="450"/>
              <w:jc w:val="both"/>
              <w:rPr>
                <w:rFonts w:ascii="GHEA Grapalat" w:hAnsi="GHEA Grapalat"/>
                <w:color w:val="000000"/>
                <w:sz w:val="22"/>
                <w:szCs w:val="22"/>
                <w:shd w:val="clear" w:color="auto" w:fill="FFFFFF"/>
                <w:lang w:val="hy-AM"/>
              </w:rPr>
            </w:pPr>
            <w:r w:rsidRPr="00880B01">
              <w:rPr>
                <w:rFonts w:ascii="GHEA Grapalat" w:eastAsia="GHEA Grapalat" w:hAnsi="GHEA Grapalat" w:cs="GHEA Grapalat"/>
                <w:sz w:val="22"/>
                <w:szCs w:val="22"/>
                <w:lang w:val="hy-AM"/>
              </w:rPr>
              <w:t>1. Նախագծով հաստատվող կարգի 11-րդ կետի 21-րդ ենթակետը ազգային համակարգում գործող լաբորատորիաներին վերապահում է օրենքով չարգելված այլ գործառույթների իրականացման հնարավորություն, մինչդեռ</w:t>
            </w:r>
            <w:r w:rsidRPr="00880B01">
              <w:rPr>
                <w:rFonts w:ascii="GHEA Grapalat" w:hAnsi="GHEA Grapalat"/>
                <w:color w:val="000000"/>
                <w:sz w:val="22"/>
                <w:szCs w:val="22"/>
                <w:shd w:val="clear" w:color="auto" w:fill="FFFFFF"/>
                <w:lang w:val="hy-AM"/>
              </w:rPr>
              <w:t xml:space="preserve"> դրանք կարող են </w:t>
            </w:r>
            <w:r w:rsidRPr="00880B01">
              <w:rPr>
                <w:rFonts w:ascii="GHEA Grapalat" w:hAnsi="GHEA Grapalat"/>
                <w:color w:val="000000"/>
                <w:sz w:val="22"/>
                <w:szCs w:val="22"/>
                <w:shd w:val="clear" w:color="auto" w:fill="FFFFFF"/>
                <w:lang w:val="hy-AM"/>
              </w:rPr>
              <w:lastRenderedPageBreak/>
              <w:t xml:space="preserve">իրականացնել ոչ թե օրենսդրությանը չհակասող, այլ՝ օրենսդրությամբ նախատեսված գործառույթներ, քանի որ վերջինիս գործառույթներն ունեն առավելապես կազմակերպական-տնօրինչական բնույթ: Բացի այդ, «Բնակչության բժշկական օգնության և սպասարկման մասին» օրենքի 2-րդ հոդվածի 1-ին մասի 46-րդ կետից բխում է, որ համընդհանուր լաբորատոր ցանցում լաբորատորիաները կարող են ընդգրկվել անկախ կազմակերպական-իրավական ձևից, գերատեսչական պատկանելությունից, հետևաբար համընդհանուր լաբորատոր ցանցում պետական լաբորատորիաներ ընդգրկելու պարագայում առաջարկվող կարգավորումը կարող է խնդրահարույց լինել Սահմանադրության 6-րդ հոդվածի 1-ին մասին համապատասխանության տեսանկյունից:  </w:t>
            </w:r>
          </w:p>
          <w:p w:rsidR="00880B01" w:rsidRPr="00880B01" w:rsidRDefault="00880B01" w:rsidP="00880B01">
            <w:pPr>
              <w:ind w:firstLine="450"/>
              <w:jc w:val="both"/>
              <w:rPr>
                <w:rFonts w:ascii="GHEA Grapalat" w:hAnsi="GHEA Grapalat" w:cs="AK Courier"/>
                <w:sz w:val="22"/>
                <w:szCs w:val="22"/>
                <w:lang w:val="hy-AM"/>
              </w:rPr>
            </w:pPr>
            <w:r w:rsidRPr="00880B01">
              <w:rPr>
                <w:rFonts w:ascii="GHEA Grapalat" w:hAnsi="GHEA Grapalat"/>
                <w:color w:val="000000"/>
                <w:sz w:val="22"/>
                <w:szCs w:val="22"/>
                <w:shd w:val="clear" w:color="auto" w:fill="FFFFFF"/>
                <w:lang w:val="hy-AM"/>
              </w:rPr>
              <w:t xml:space="preserve">2. </w:t>
            </w:r>
            <w:r w:rsidRPr="00880B01">
              <w:rPr>
                <w:rFonts w:ascii="GHEA Grapalat" w:eastAsia="GHEA Grapalat" w:hAnsi="GHEA Grapalat" w:cs="GHEA Grapalat"/>
                <w:sz w:val="22"/>
                <w:szCs w:val="22"/>
                <w:lang w:val="hy-AM"/>
              </w:rPr>
              <w:t>Նախագծով հաստատվող կարգի</w:t>
            </w:r>
            <w:r w:rsidRPr="00880B01">
              <w:rPr>
                <w:rFonts w:ascii="GHEA Grapalat" w:hAnsi="GHEA Grapalat"/>
                <w:sz w:val="22"/>
                <w:szCs w:val="22"/>
                <w:lang w:val="hy-AM"/>
              </w:rPr>
              <w:t xml:space="preserve"> 8-րդ կետը սահմանում է համընդհանուր լաբորատոր ցանցի գործունեության սկզբունքները</w:t>
            </w:r>
            <w:r w:rsidRPr="00880B01">
              <w:rPr>
                <w:rFonts w:ascii="GHEA Grapalat" w:hAnsi="GHEA Grapalat" w:cs="AK Courier"/>
                <w:sz w:val="22"/>
                <w:szCs w:val="22"/>
                <w:lang w:val="hy-AM"/>
              </w:rPr>
              <w:t>, մինչդեռ 1-ին և 4-րդ կետերով նախատեսված գործողությունները դուրս են սկզբունքների տրամաբանությունից և ունեն առավելապես իրավակարգավորող բնույթ:</w:t>
            </w:r>
          </w:p>
          <w:p w:rsidR="00880B01" w:rsidRPr="00880B01" w:rsidRDefault="00880B01" w:rsidP="00880B01">
            <w:pPr>
              <w:ind w:firstLine="450"/>
              <w:jc w:val="both"/>
              <w:rPr>
                <w:rFonts w:ascii="GHEA Grapalat" w:hAnsi="GHEA Grapalat"/>
                <w:color w:val="000000"/>
                <w:sz w:val="22"/>
                <w:szCs w:val="22"/>
                <w:shd w:val="clear" w:color="auto" w:fill="FFFFFF"/>
                <w:lang w:val="hy-AM"/>
              </w:rPr>
            </w:pPr>
            <w:r w:rsidRPr="00880B01">
              <w:rPr>
                <w:rFonts w:ascii="GHEA Grapalat" w:hAnsi="GHEA Grapalat" w:cs="AK Courier"/>
                <w:sz w:val="22"/>
                <w:szCs w:val="22"/>
                <w:lang w:val="hy-AM"/>
              </w:rPr>
              <w:t xml:space="preserve">3. «Նորմատիվ իրավական ակտերի մասին» օրենքի 21-րդ հոդվածի 2-րդ մասի համաձայն՝ </w:t>
            </w:r>
            <w:r w:rsidRPr="00880B01">
              <w:rPr>
                <w:rFonts w:ascii="GHEA Grapalat" w:hAnsi="GHEA Grapalat"/>
                <w:color w:val="000000"/>
                <w:sz w:val="22"/>
                <w:szCs w:val="22"/>
                <w:shd w:val="clear" w:color="auto" w:fill="FFFFFF"/>
                <w:lang w:val="hy-AM"/>
              </w:rPr>
              <w:t xml:space="preserve">արգելվում են նորմատիվ իրավական ակտում կատարել բառերի կամ տերմինների անհարկի կրճատումներ, ինչպես նաև բառերի կամ տերմինների հապավումներ: Ուստի, </w:t>
            </w:r>
            <w:r w:rsidRPr="00880B01">
              <w:rPr>
                <w:rFonts w:ascii="GHEA Grapalat" w:eastAsia="GHEA Grapalat" w:hAnsi="GHEA Grapalat" w:cs="GHEA Grapalat"/>
                <w:sz w:val="22"/>
                <w:szCs w:val="22"/>
                <w:lang w:val="hy-AM"/>
              </w:rPr>
              <w:t>Նախագծով հաստատվող կարգի</w:t>
            </w:r>
            <w:r w:rsidRPr="00880B01">
              <w:rPr>
                <w:rFonts w:ascii="GHEA Grapalat" w:hAnsi="GHEA Grapalat"/>
                <w:sz w:val="22"/>
                <w:szCs w:val="22"/>
                <w:lang w:val="hy-AM"/>
              </w:rPr>
              <w:t xml:space="preserve"> 19-րդ կետն անհրաժեշտ է համապատասխանեցնել </w:t>
            </w:r>
            <w:r w:rsidRPr="00880B01">
              <w:rPr>
                <w:rFonts w:ascii="GHEA Grapalat" w:hAnsi="GHEA Grapalat" w:cs="AK Courier"/>
                <w:sz w:val="22"/>
                <w:szCs w:val="22"/>
                <w:lang w:val="hy-AM"/>
              </w:rPr>
              <w:t xml:space="preserve">«Նորմատիվ իրավական ակտերի մասին» օրենքի 21-րդ հոդվածի 2-րդ մասի պահանջներին: </w:t>
            </w:r>
          </w:p>
          <w:p w:rsidR="00880B01" w:rsidRPr="00C24B24" w:rsidRDefault="00880B01" w:rsidP="00D74D0E">
            <w:pPr>
              <w:rPr>
                <w:rFonts w:ascii="GHEA Grapalat" w:hAnsi="GHEA Grapalat"/>
                <w:sz w:val="22"/>
                <w:szCs w:val="22"/>
                <w:lang w:val="hy-AM"/>
              </w:rPr>
            </w:pPr>
          </w:p>
        </w:tc>
        <w:tc>
          <w:tcPr>
            <w:tcW w:w="5313" w:type="dxa"/>
            <w:gridSpan w:val="3"/>
            <w:shd w:val="clear" w:color="auto" w:fill="FFFFFF" w:themeFill="background1"/>
          </w:tcPr>
          <w:p w:rsidR="00880B01" w:rsidRPr="00C24B24" w:rsidRDefault="00880B01" w:rsidP="00880B01">
            <w:pPr>
              <w:rPr>
                <w:rFonts w:ascii="GHEA Grapalat" w:hAnsi="GHEA Grapalat" w:cs="Sylfaen"/>
                <w:sz w:val="22"/>
                <w:szCs w:val="22"/>
                <w:lang w:val="hy-AM"/>
              </w:rPr>
            </w:pPr>
            <w:r>
              <w:rPr>
                <w:rFonts w:ascii="GHEA Grapalat" w:hAnsi="GHEA Grapalat" w:cs="Sylfaen"/>
                <w:sz w:val="22"/>
                <w:szCs w:val="22"/>
                <w:lang w:val="hy-AM"/>
              </w:rPr>
              <w:lastRenderedPageBreak/>
              <w:t>Ընդունվել է</w:t>
            </w:r>
            <w:bookmarkStart w:id="0" w:name="_GoBack"/>
            <w:bookmarkEnd w:id="0"/>
          </w:p>
        </w:tc>
      </w:tr>
    </w:tbl>
    <w:p w:rsidR="000B6557" w:rsidRPr="00860DA6" w:rsidRDefault="000B6557" w:rsidP="00610A74">
      <w:pPr>
        <w:ind w:left="-851"/>
        <w:rPr>
          <w:rFonts w:ascii="GHEA Grapalat" w:hAnsi="GHEA Grapalat"/>
          <w:lang w:val="hy-AM"/>
        </w:rPr>
      </w:pPr>
    </w:p>
    <w:sectPr w:rsidR="000B6557" w:rsidRPr="00860DA6" w:rsidSect="00E76CF8">
      <w:headerReference w:type="default" r:id="rId7"/>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19FD" w:rsidRDefault="00D819FD" w:rsidP="00787761">
      <w:r>
        <w:separator/>
      </w:r>
    </w:p>
  </w:endnote>
  <w:endnote w:type="continuationSeparator" w:id="0">
    <w:p w:rsidR="00D819FD" w:rsidRDefault="00D819F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19FD" w:rsidRDefault="00D819FD" w:rsidP="00787761">
      <w:r>
        <w:separator/>
      </w:r>
    </w:p>
  </w:footnote>
  <w:footnote w:type="continuationSeparator" w:id="0">
    <w:p w:rsidR="00D819FD" w:rsidRDefault="00D819FD"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7F3D40">
        <w:pPr>
          <w:pStyle w:val="Header"/>
          <w:jc w:val="center"/>
        </w:pPr>
        <w:r>
          <w:fldChar w:fldCharType="begin"/>
        </w:r>
        <w:r w:rsidR="00EF1B15">
          <w:instrText xml:space="preserve"> PAGE   \* MERGEFORMAT </w:instrText>
        </w:r>
        <w:r>
          <w:fldChar w:fldCharType="separate"/>
        </w:r>
        <w:r w:rsidR="00880B01">
          <w:rPr>
            <w:noProof/>
          </w:rPr>
          <w:t>9</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16AA2322"/>
    <w:multiLevelType w:val="hybridMultilevel"/>
    <w:tmpl w:val="D5583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39B1027C"/>
    <w:multiLevelType w:val="hybridMultilevel"/>
    <w:tmpl w:val="D5583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133E65"/>
    <w:multiLevelType w:val="hybridMultilevel"/>
    <w:tmpl w:val="D5583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44D7865"/>
    <w:multiLevelType w:val="hybridMultilevel"/>
    <w:tmpl w:val="D5583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4C3517"/>
    <w:multiLevelType w:val="hybridMultilevel"/>
    <w:tmpl w:val="D5583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927D84"/>
    <w:multiLevelType w:val="hybridMultilevel"/>
    <w:tmpl w:val="D5583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5B0351E8"/>
    <w:multiLevelType w:val="hybridMultilevel"/>
    <w:tmpl w:val="D5583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8"/>
  </w:num>
  <w:num w:numId="2">
    <w:abstractNumId w:val="0"/>
  </w:num>
  <w:num w:numId="3">
    <w:abstractNumId w:val="11"/>
  </w:num>
  <w:num w:numId="4">
    <w:abstractNumId w:val="2"/>
  </w:num>
  <w:num w:numId="5">
    <w:abstractNumId w:val="9"/>
  </w:num>
  <w:num w:numId="6">
    <w:abstractNumId w:val="7"/>
  </w:num>
  <w:num w:numId="7">
    <w:abstractNumId w:val="5"/>
  </w:num>
  <w:num w:numId="8">
    <w:abstractNumId w:val="1"/>
  </w:num>
  <w:num w:numId="9">
    <w:abstractNumId w:val="6"/>
  </w:num>
  <w:num w:numId="10">
    <w:abstractNumId w:val="3"/>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816D4"/>
    <w:rsid w:val="00047376"/>
    <w:rsid w:val="0008087D"/>
    <w:rsid w:val="00090C65"/>
    <w:rsid w:val="000944C6"/>
    <w:rsid w:val="000B6557"/>
    <w:rsid w:val="000B6C75"/>
    <w:rsid w:val="000B7383"/>
    <w:rsid w:val="000C24C4"/>
    <w:rsid w:val="000E1201"/>
    <w:rsid w:val="000F47EA"/>
    <w:rsid w:val="000F5694"/>
    <w:rsid w:val="001001A8"/>
    <w:rsid w:val="001118D2"/>
    <w:rsid w:val="00134208"/>
    <w:rsid w:val="00142E19"/>
    <w:rsid w:val="00147189"/>
    <w:rsid w:val="00147501"/>
    <w:rsid w:val="00153186"/>
    <w:rsid w:val="001910D5"/>
    <w:rsid w:val="001976FC"/>
    <w:rsid w:val="001A4A40"/>
    <w:rsid w:val="001C6D1F"/>
    <w:rsid w:val="001D6B0D"/>
    <w:rsid w:val="001E55BA"/>
    <w:rsid w:val="001E7CE0"/>
    <w:rsid w:val="002024A3"/>
    <w:rsid w:val="00243C06"/>
    <w:rsid w:val="002576BB"/>
    <w:rsid w:val="00267C23"/>
    <w:rsid w:val="00272525"/>
    <w:rsid w:val="002829A7"/>
    <w:rsid w:val="00286749"/>
    <w:rsid w:val="002976F4"/>
    <w:rsid w:val="002C51C1"/>
    <w:rsid w:val="002C754C"/>
    <w:rsid w:val="002F1FE6"/>
    <w:rsid w:val="0032307B"/>
    <w:rsid w:val="00327110"/>
    <w:rsid w:val="00366562"/>
    <w:rsid w:val="003673C0"/>
    <w:rsid w:val="003817B1"/>
    <w:rsid w:val="003A2352"/>
    <w:rsid w:val="003B08FF"/>
    <w:rsid w:val="003D359B"/>
    <w:rsid w:val="003F2B21"/>
    <w:rsid w:val="00417F72"/>
    <w:rsid w:val="00421BF4"/>
    <w:rsid w:val="00424642"/>
    <w:rsid w:val="00432ED6"/>
    <w:rsid w:val="0043779A"/>
    <w:rsid w:val="00491125"/>
    <w:rsid w:val="004A517D"/>
    <w:rsid w:val="004A7720"/>
    <w:rsid w:val="004D2847"/>
    <w:rsid w:val="00500AC2"/>
    <w:rsid w:val="0050561C"/>
    <w:rsid w:val="005158C3"/>
    <w:rsid w:val="0051609A"/>
    <w:rsid w:val="00531F92"/>
    <w:rsid w:val="00537C3E"/>
    <w:rsid w:val="0054692E"/>
    <w:rsid w:val="00557939"/>
    <w:rsid w:val="00585BE7"/>
    <w:rsid w:val="00587DE6"/>
    <w:rsid w:val="005A55A3"/>
    <w:rsid w:val="005B7128"/>
    <w:rsid w:val="005F214E"/>
    <w:rsid w:val="005F7CCC"/>
    <w:rsid w:val="00601FB6"/>
    <w:rsid w:val="00610A74"/>
    <w:rsid w:val="00631FD1"/>
    <w:rsid w:val="00691C76"/>
    <w:rsid w:val="006D72FA"/>
    <w:rsid w:val="006E5152"/>
    <w:rsid w:val="006F1045"/>
    <w:rsid w:val="006F16F2"/>
    <w:rsid w:val="00716E30"/>
    <w:rsid w:val="007327F2"/>
    <w:rsid w:val="00737E28"/>
    <w:rsid w:val="007825D4"/>
    <w:rsid w:val="00787761"/>
    <w:rsid w:val="007A1B70"/>
    <w:rsid w:val="007A5673"/>
    <w:rsid w:val="007B5D79"/>
    <w:rsid w:val="007E0A8B"/>
    <w:rsid w:val="007F3D40"/>
    <w:rsid w:val="008060CA"/>
    <w:rsid w:val="008061CD"/>
    <w:rsid w:val="0080683F"/>
    <w:rsid w:val="008170D0"/>
    <w:rsid w:val="008464DF"/>
    <w:rsid w:val="00860505"/>
    <w:rsid w:val="00860DA6"/>
    <w:rsid w:val="00877CE8"/>
    <w:rsid w:val="00880B01"/>
    <w:rsid w:val="0089127D"/>
    <w:rsid w:val="008966C7"/>
    <w:rsid w:val="008A044C"/>
    <w:rsid w:val="008A2692"/>
    <w:rsid w:val="008A54A9"/>
    <w:rsid w:val="008A66EF"/>
    <w:rsid w:val="008C06CE"/>
    <w:rsid w:val="008E26E0"/>
    <w:rsid w:val="008E51E4"/>
    <w:rsid w:val="008F3944"/>
    <w:rsid w:val="00935993"/>
    <w:rsid w:val="009567F9"/>
    <w:rsid w:val="009601C0"/>
    <w:rsid w:val="00993169"/>
    <w:rsid w:val="00994430"/>
    <w:rsid w:val="009A1B72"/>
    <w:rsid w:val="009A5D08"/>
    <w:rsid w:val="009C5E43"/>
    <w:rsid w:val="009E763B"/>
    <w:rsid w:val="009F544E"/>
    <w:rsid w:val="00A12734"/>
    <w:rsid w:val="00A30404"/>
    <w:rsid w:val="00A66A1E"/>
    <w:rsid w:val="00A737A4"/>
    <w:rsid w:val="00A902C9"/>
    <w:rsid w:val="00A96513"/>
    <w:rsid w:val="00AB75D7"/>
    <w:rsid w:val="00AC244E"/>
    <w:rsid w:val="00AE3F58"/>
    <w:rsid w:val="00AF187A"/>
    <w:rsid w:val="00AF4DFB"/>
    <w:rsid w:val="00B06190"/>
    <w:rsid w:val="00B3086E"/>
    <w:rsid w:val="00B34A98"/>
    <w:rsid w:val="00B54399"/>
    <w:rsid w:val="00B73A3D"/>
    <w:rsid w:val="00B73E5C"/>
    <w:rsid w:val="00B90735"/>
    <w:rsid w:val="00B91219"/>
    <w:rsid w:val="00B941B3"/>
    <w:rsid w:val="00BA7DC1"/>
    <w:rsid w:val="00BD6EE5"/>
    <w:rsid w:val="00BF4D94"/>
    <w:rsid w:val="00C05DDC"/>
    <w:rsid w:val="00C06B33"/>
    <w:rsid w:val="00C10F38"/>
    <w:rsid w:val="00C15739"/>
    <w:rsid w:val="00C24B24"/>
    <w:rsid w:val="00C32495"/>
    <w:rsid w:val="00C52F65"/>
    <w:rsid w:val="00CB3BDD"/>
    <w:rsid w:val="00CC556B"/>
    <w:rsid w:val="00CD439C"/>
    <w:rsid w:val="00CE3C7C"/>
    <w:rsid w:val="00CF7D3F"/>
    <w:rsid w:val="00D15AD4"/>
    <w:rsid w:val="00D50D27"/>
    <w:rsid w:val="00D63608"/>
    <w:rsid w:val="00D67E2F"/>
    <w:rsid w:val="00D720FE"/>
    <w:rsid w:val="00D819FD"/>
    <w:rsid w:val="00DD22C8"/>
    <w:rsid w:val="00DD2F2C"/>
    <w:rsid w:val="00DE262B"/>
    <w:rsid w:val="00DE73DB"/>
    <w:rsid w:val="00E2570D"/>
    <w:rsid w:val="00E36DB6"/>
    <w:rsid w:val="00E47C13"/>
    <w:rsid w:val="00E56AB7"/>
    <w:rsid w:val="00E671F7"/>
    <w:rsid w:val="00E76CF8"/>
    <w:rsid w:val="00E874CD"/>
    <w:rsid w:val="00E9699E"/>
    <w:rsid w:val="00E96A7E"/>
    <w:rsid w:val="00EA3547"/>
    <w:rsid w:val="00EA590F"/>
    <w:rsid w:val="00EC60EC"/>
    <w:rsid w:val="00EF1B15"/>
    <w:rsid w:val="00F0688B"/>
    <w:rsid w:val="00F17A5B"/>
    <w:rsid w:val="00F35D6A"/>
    <w:rsid w:val="00F42A86"/>
    <w:rsid w:val="00F5335A"/>
    <w:rsid w:val="00F54E21"/>
    <w:rsid w:val="00F60798"/>
    <w:rsid w:val="00F75828"/>
    <w:rsid w:val="00F816D4"/>
    <w:rsid w:val="00F930AB"/>
    <w:rsid w:val="00FC0AC9"/>
    <w:rsid w:val="00FC3942"/>
    <w:rsid w:val="00FD33D5"/>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6D6E"/>
  <w15:docId w15:val="{5044F2C6-EED5-46FE-BDFD-99804A4E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B01"/>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BodyTextIndent">
    <w:name w:val="Body Text Indent"/>
    <w:basedOn w:val="Normal"/>
    <w:link w:val="BodyTextIndentChar"/>
    <w:uiPriority w:val="99"/>
    <w:unhideWhenUsed/>
    <w:rsid w:val="00C05DDC"/>
    <w:pPr>
      <w:widowControl w:val="0"/>
      <w:adjustRightInd w:val="0"/>
      <w:spacing w:after="120" w:line="360" w:lineRule="atLeast"/>
      <w:ind w:left="283"/>
      <w:jc w:val="both"/>
    </w:pPr>
    <w:rPr>
      <w:rFonts w:ascii="Times Armenian" w:eastAsia="Times New Roman" w:hAnsi="Times Armenian"/>
      <w:lang w:eastAsia="en-US"/>
    </w:rPr>
  </w:style>
  <w:style w:type="character" w:customStyle="1" w:styleId="BodyTextIndentChar">
    <w:name w:val="Body Text Indent Char"/>
    <w:basedOn w:val="DefaultParagraphFont"/>
    <w:link w:val="BodyTextIndent"/>
    <w:uiPriority w:val="99"/>
    <w:rsid w:val="00C05DDC"/>
    <w:rPr>
      <w:rFonts w:ascii="Times Armenian" w:eastAsia="Times New Roman" w:hAnsi="Times Armenian" w:cs="Times New Roman"/>
      <w:lang w:val="ru-RU"/>
    </w:rPr>
  </w:style>
  <w:style w:type="paragraph" w:customStyle="1" w:styleId="mechtex">
    <w:name w:val="mechtex"/>
    <w:basedOn w:val="Normal"/>
    <w:link w:val="mechtexChar"/>
    <w:rsid w:val="00601FB6"/>
    <w:pPr>
      <w:jc w:val="center"/>
    </w:pPr>
    <w:rPr>
      <w:rFonts w:ascii="Arial Armenian" w:eastAsia="Times New Roman" w:hAnsi="Arial Armenian"/>
      <w:sz w:val="20"/>
      <w:szCs w:val="20"/>
      <w:lang w:val="en-US"/>
    </w:rPr>
  </w:style>
  <w:style w:type="character" w:customStyle="1" w:styleId="mechtexChar">
    <w:name w:val="mechtex Char"/>
    <w:link w:val="mechtex"/>
    <w:locked/>
    <w:rsid w:val="00601FB6"/>
    <w:rPr>
      <w:rFonts w:ascii="Arial Armenian" w:eastAsia="Times New Roman" w:hAnsi="Arial Armenian" w:cs="Times New Roman"/>
      <w:sz w:val="20"/>
      <w:szCs w:val="20"/>
      <w:lang w:eastAsia="ru-RU"/>
    </w:rPr>
  </w:style>
  <w:style w:type="character" w:styleId="Strong">
    <w:name w:val="Strong"/>
    <w:basedOn w:val="DefaultParagraphFont"/>
    <w:uiPriority w:val="22"/>
    <w:qFormat/>
    <w:rsid w:val="00090C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6097690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3038</Words>
  <Characters>17320</Characters>
  <Application>Microsoft Office Word</Application>
  <DocSecurity>0</DocSecurity>
  <Lines>144</Lines>
  <Paragraphs>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Law User</cp:lastModifiedBy>
  <cp:revision>4</cp:revision>
  <cp:lastPrinted>2021-03-12T12:53:00Z</cp:lastPrinted>
  <dcterms:created xsi:type="dcterms:W3CDTF">2021-06-15T07:36:00Z</dcterms:created>
  <dcterms:modified xsi:type="dcterms:W3CDTF">2021-06-15T12:30:00Z</dcterms:modified>
</cp:coreProperties>
</file>