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0762CE">
        <w:rPr>
          <w:rFonts w:ascii="GHEA Grapalat" w:hAnsi="GHEA Grapalat" w:cs="Sylfaen"/>
          <w:b/>
          <w:sz w:val="24"/>
          <w:szCs w:val="24"/>
          <w:lang w:val="hy-AM"/>
        </w:rPr>
        <w:t xml:space="preserve"> ԵՎ ՓՈՓՈԽՈՒԹՅՈՒՆՆԵՐ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46F6C" w:rsidRPr="0004780C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694"/>
      </w:tblGrid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1A055C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2A0E1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1D42FC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A0E1A" w:rsidTr="0085711B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A0E1A" w:rsidRDefault="00246F6C" w:rsidP="001D42F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2A0E1A" w:rsidRPr="002A0E1A">
              <w:rPr>
                <w:rFonts w:ascii="GHEA Grapalat" w:hAnsi="GHEA Grapalat"/>
                <w:sz w:val="24"/>
                <w:szCs w:val="24"/>
                <w:lang w:val="hy-AM"/>
              </w:rPr>
              <w:t>01/8-3/</w:t>
            </w:r>
            <w:r w:rsidR="001D42FC">
              <w:rPr>
                <w:rFonts w:ascii="GHEA Grapalat" w:hAnsi="GHEA Grapalat"/>
                <w:sz w:val="24"/>
                <w:szCs w:val="24"/>
                <w:lang w:val="hy-AM"/>
              </w:rPr>
              <w:t>9847</w:t>
            </w:r>
            <w:r w:rsidR="002A0E1A" w:rsidRPr="002A0E1A">
              <w:rPr>
                <w:rFonts w:ascii="GHEA Grapalat" w:hAnsi="GHEA Grapalat"/>
                <w:sz w:val="24"/>
                <w:szCs w:val="24"/>
                <w:lang w:val="hy-AM"/>
              </w:rPr>
              <w:t>-2021</w:t>
            </w:r>
          </w:p>
        </w:tc>
      </w:tr>
      <w:tr w:rsidR="00B9670D" w:rsidRPr="001D42FC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D42FC" w:rsidRPr="001D4C0A" w:rsidRDefault="001D42FC" w:rsidP="001D42FC">
            <w:pPr>
              <w:spacing w:after="0" w:line="312" w:lineRule="auto"/>
              <w:ind w:left="122" w:right="27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ումն ՀՀ վարչապետի պաշտոնակատարի 1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5.06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.2021թ.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№ </w:t>
            </w:r>
            <w:r w:rsidRPr="00555C6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02/16.10/19705-2021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հանձնարարականի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` ուսումնասիրելով Ձեր 15.06.2021թ.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№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ԱԱ/06/12643-2021 գրությամբ ներկայացված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անրապետության 2021 թվականի պետական բյուջեի մասին» օրենքում վերաբաշխում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փոփոխություններ,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անրապետության կառավարության 2020 թվականի դեկտեմբերի 30-ի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2215-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որոշման մեջ փոփոխություններ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լրացումներ կատարելու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անրապետության առողջապահության նախարարությանը գումար հատկացնելու 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մասին</w:t>
            </w:r>
            <w:r w:rsidRPr="0062655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1C69F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A131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որոշման նախագիծը</w:t>
            </w:r>
            <w:r w:rsidRPr="0065733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(այսուհետ՝ Նախագիծ)</w:t>
            </w:r>
            <w:r w:rsidRPr="00A131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</w:t>
            </w:r>
            <w:r w:rsidRPr="001D4C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հայտնում ենք հետևյալը.</w:t>
            </w:r>
          </w:p>
          <w:p w:rsidR="001D42FC" w:rsidRDefault="001D42FC" w:rsidP="001D42FC">
            <w:pPr>
              <w:spacing w:after="0" w:line="312" w:lineRule="auto"/>
              <w:ind w:left="122" w:right="27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նախատեսվում է Հայաստանի Հանրապետությունում կորոնավիրուսային վարակի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(COVID-19) կանխարգելման, վերահսկման, բուժման և այլ համալիր միջոցառումների իրականացման նպատակով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Առողջապահության նախարարությանը ՀՀ կառավարության պահուստային ֆոնդից հատկաց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նել 1,600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,000.0 հազ դրամ`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բանկային վճարային քարտի միջոցով</w:t>
            </w:r>
            <w:r w:rsidRPr="009C1E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1D42FC" w:rsidRDefault="001D42FC" w:rsidP="001D42FC">
            <w:pPr>
              <w:spacing w:after="0" w:line="360" w:lineRule="auto"/>
              <w:ind w:left="122" w:right="27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C1E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30C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Հաշվի առնելով</w:t>
            </w:r>
            <w:r w:rsidRPr="00F34FA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որ ՀՀ 2021 թվականի պետական բյուջեով նախատեսված ՀՀ կառավարության պահուստային ֆոնդն արդեն իսկ ծանրաբեռնված է ՀՀ կառավարության համապատասխան որոշումներով և որոշման նախագծերով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առաջարկում ենք</w:t>
            </w:r>
            <w:r w:rsidRPr="006C48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Նախագծով նախատեսված միջոցառ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ման</w:t>
            </w:r>
            <w:r w:rsidRPr="006C48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ֆինանսավորումն իրականացնել</w:t>
            </w:r>
            <w:r w:rsidRPr="006C48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ոլորտային հատկացումների շրջանակներում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` </w:t>
            </w:r>
            <w:r w:rsidRPr="006C48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ծախսային միջոցառումների առաջնահերթությունների վերանայման համատեքստում՝ միջծրագրային և/կամ միջեռամսյակային վերաբաշխումներ կատարելու միջոցով: </w:t>
            </w:r>
          </w:p>
          <w:p w:rsidR="001D42FC" w:rsidRPr="005271ED" w:rsidRDefault="001D42FC" w:rsidP="001D42FC">
            <w:pPr>
              <w:spacing w:after="0" w:line="360" w:lineRule="auto"/>
              <w:ind w:left="122" w:right="27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C48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Միաժամանակ հայտնում ենք, որ ՀՀ պ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ետական բյուջեի 2021թ հունվար-մայիս ժամանակահատվածի </w:t>
            </w:r>
            <w:r w:rsidRPr="006C48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համար ՀՀ առողջապահության նախարարության 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փաստացի ծախսերը կազմել է </w:t>
            </w:r>
            <w:r w:rsidRPr="006C48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48.1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մլրդ դրամ՝ կիսամյակի հաստատված ծրագրի՝ </w:t>
            </w:r>
            <w:r w:rsidRPr="006C48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68.0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մլրդ դրամի դիմաց (կատարողականը կազմում է 7</w:t>
            </w:r>
            <w:r w:rsidRPr="006C481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0.7</w:t>
            </w:r>
            <w:r w:rsidRPr="005271E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%): </w:t>
            </w:r>
          </w:p>
          <w:p w:rsidR="001D42FC" w:rsidRDefault="001D42FC" w:rsidP="001D42FC">
            <w:pPr>
              <w:spacing w:after="0" w:line="360" w:lineRule="auto"/>
              <w:ind w:left="122" w:right="27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A54B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Բացի այդ</w:t>
            </w:r>
            <w:r w:rsidRPr="00F34FA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4A54B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հարկ է նշել</w:t>
            </w:r>
            <w:r w:rsidRPr="00F34FA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որ Նախագծին կից ներկայացված հաշվարկում </w:t>
            </w:r>
            <w:r w:rsidRPr="00E8205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բացակայում են ըստ առանձին ծախսատեսակների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հաշվարկ-հիմնավորումները </w:t>
            </w:r>
            <w:r w:rsidRPr="00F34FA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(աշխատողների թվաքանակը և դրույքաչափերը, </w:t>
            </w:r>
            <w:r w:rsidRPr="00486D5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կոմունալ ծախսերի բացվածքը, դեղերի քանակը և արժեքը և այլ):</w:t>
            </w:r>
          </w:p>
          <w:p w:rsidR="001D42FC" w:rsidRPr="00202DF3" w:rsidRDefault="001D42FC" w:rsidP="001D42FC">
            <w:pPr>
              <w:spacing w:after="0" w:line="360" w:lineRule="auto"/>
              <w:ind w:left="122" w:right="27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A54B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Ընդ որում պարզաբանման կարիք ունի Նախագծին կից ներկայացված հաշվարկում «Սննդի կազմակերպում» ծախսային ուղղությամբ 270.0 մլն դրամի նախատեսումը, որ 2021թ. հունվար-մայիս ժամանակահատվածի համար ներկայացված ծախսային ուղղություններում նախատեսված չի եղել, ինչպես նաև «Բժշկական սարքավորումներով և պարագաներով հագեցվածություն» ծախսային ուղղության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գծով 10.0 մլն դրամի աճը՝ մայիս ամսվա ցուցանիշի 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նկատմամբ</w:t>
            </w:r>
            <w:r w:rsidRPr="0075004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կորոնավիրուսային հիվանդության</w:t>
            </w:r>
            <w:r w:rsidRPr="00202DF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դեպքերի թվի նվազման պարագայում:</w:t>
            </w:r>
          </w:p>
          <w:p w:rsidR="001D42FC" w:rsidRPr="00202DF3" w:rsidRDefault="001D42FC" w:rsidP="001D42FC">
            <w:pPr>
              <w:spacing w:after="0" w:line="360" w:lineRule="auto"/>
              <w:ind w:left="122" w:right="272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202DF3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Ինչ վերաբերում է Նախագծի ձևակերպումներին, ապա առաջարկում ենք.</w:t>
            </w:r>
          </w:p>
          <w:p w:rsidR="001D42FC" w:rsidRPr="00202DF3" w:rsidRDefault="001D42FC" w:rsidP="001D42FC">
            <w:pPr>
              <w:spacing w:after="0" w:line="360" w:lineRule="auto"/>
              <w:ind w:left="122" w:right="272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202DF3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- Նախագծի 2-րդ կետում նշված «……ծախսերն իրականացվելու են բանկային վճարային քարտի միջոցով» բառերը փոխարինել «……ծախսերը կարող են իրականացվել բանկային վճարային քարտի միջոցով» բառերով,   </w:t>
            </w:r>
          </w:p>
          <w:p w:rsidR="00B9670D" w:rsidRPr="001D42FC" w:rsidRDefault="001D42FC" w:rsidP="001D42FC">
            <w:pPr>
              <w:spacing w:after="0" w:line="360" w:lineRule="auto"/>
              <w:ind w:left="122" w:right="272"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202DF3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- </w:t>
            </w:r>
            <w:r w:rsidRPr="000B50FF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Նախագծին կից Հավելված N </w:t>
            </w:r>
            <w:r w:rsidRPr="00202DF3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2</w:t>
            </w:r>
            <w:r w:rsidRPr="000B50FF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-ում </w:t>
            </w:r>
            <w:r w:rsidRPr="00202DF3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ճշգրտել</w:t>
            </w:r>
            <w:r w:rsidRPr="000B50FF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«ՀՀ կառավարության պահուստային ֆոնդ» ծախսային ծրագրի տնտեսագիտական դասակարգման հոդվածը</w:t>
            </w:r>
            <w:r w:rsidRPr="00202DF3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D42FC" w:rsidRDefault="001D42FC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D42FC" w:rsidRDefault="001D42FC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D42FC" w:rsidRDefault="001D42FC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D42FC" w:rsidRDefault="001D42FC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D42FC" w:rsidRDefault="001D42FC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A81860" w:rsidRPr="00B416BC" w:rsidRDefault="001D42FC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416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</w:t>
            </w:r>
            <w:r w:rsidR="00B9670D" w:rsidRPr="00B416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նդունվել </w:t>
            </w:r>
            <w:r w:rsidR="001A055C" w:rsidRPr="00B416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1D42FC" w:rsidRDefault="001D42FC" w:rsidP="001D42F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2021 թվականի պետական բյուջեի «Առողջապահություն» բաժնով հատկացված բյուջետային միջոցները ևս սուղ են, դեռ ավելին առողջապահական ծառայությունների պատշաճ մատուցումը ապահովելու նպատակով արդեն իսկ նվազեցումներ կատարվել են «</w:t>
            </w:r>
            <w:r w:rsidRPr="001D42F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Հանրապետությունում կորոնավիրուսային վարակի (COVID) կանխարգելմանն ուղղված` պատվաստանյութի ձեռքբերման միջոցառումներ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միջոցառումից, մինչ դեռ վերջինս պետության համար պարտավորություն է:</w:t>
            </w:r>
          </w:p>
          <w:p w:rsidR="001D42FC" w:rsidRDefault="001D42FC" w:rsidP="001D42F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D42FC" w:rsidRDefault="001D42FC" w:rsidP="001D42F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2A0E1A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16BC" w:rsidRDefault="00B416BC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16BC" w:rsidRDefault="00B416BC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Համաձայն ՀՀ վարչապետի հանձնարարականի (կցվում է) 2021 թվականի մայիսի 1-ից սննդի կազմակերպման համար կատարված ծախսերը փոխհատուցվելու են Առողջապահության նախարարության կողմից: </w:t>
            </w:r>
          </w:p>
          <w:p w:rsidR="00B9670D" w:rsidRDefault="00B416BC" w:rsidP="00B416B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A54B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Բժշկական սարքավորումներով և պարագաներով հագեցվածությ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ան համար կատարված ծախսերը կապակցված չեն հիվանդների թվաքանակի հետ, այլ զուտ պայմանավորված են փաստացի ձեռքբերումներով:  </w:t>
            </w:r>
          </w:p>
          <w:p w:rsidR="00B416BC" w:rsidRDefault="00B416BC" w:rsidP="00B416B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16BC" w:rsidRDefault="00B416BC" w:rsidP="00B416B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16BC" w:rsidRDefault="00B416BC" w:rsidP="00B416B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16BC" w:rsidRDefault="00B416BC" w:rsidP="00B416B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16BC" w:rsidRDefault="00B416BC" w:rsidP="00B416B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16BC" w:rsidRPr="00B416BC" w:rsidRDefault="00B416BC" w:rsidP="00B416BC">
            <w:pPr>
              <w:spacing w:after="0" w:line="343" w:lineRule="auto"/>
              <w:ind w:left="122" w:right="130" w:firstLine="567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B416BC" w:rsidRPr="007E6519" w:rsidRDefault="00B416BC" w:rsidP="00B416BC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</w:t>
            </w:r>
            <w:bookmarkStart w:id="0" w:name="_GoBack"/>
            <w:bookmarkEnd w:id="0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ատարվել են համապատասխան փոփոխություններ:</w:t>
            </w: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762CE"/>
    <w:rsid w:val="000F7F19"/>
    <w:rsid w:val="00116FFD"/>
    <w:rsid w:val="001654D3"/>
    <w:rsid w:val="00180882"/>
    <w:rsid w:val="001A055C"/>
    <w:rsid w:val="001B38BE"/>
    <w:rsid w:val="001D42FC"/>
    <w:rsid w:val="00246F6C"/>
    <w:rsid w:val="002A0E1A"/>
    <w:rsid w:val="002D3782"/>
    <w:rsid w:val="00393365"/>
    <w:rsid w:val="00497BDB"/>
    <w:rsid w:val="004A0D8F"/>
    <w:rsid w:val="00533A0C"/>
    <w:rsid w:val="0058042D"/>
    <w:rsid w:val="00597C9B"/>
    <w:rsid w:val="005F0A5C"/>
    <w:rsid w:val="006259FB"/>
    <w:rsid w:val="0076074A"/>
    <w:rsid w:val="007E6519"/>
    <w:rsid w:val="00815A3D"/>
    <w:rsid w:val="0085711B"/>
    <w:rsid w:val="0095209F"/>
    <w:rsid w:val="009E2B7C"/>
    <w:rsid w:val="00A81860"/>
    <w:rsid w:val="00AB071E"/>
    <w:rsid w:val="00B416BC"/>
    <w:rsid w:val="00B85C9A"/>
    <w:rsid w:val="00B9670D"/>
    <w:rsid w:val="00CA448C"/>
    <w:rsid w:val="00D05CF2"/>
    <w:rsid w:val="00D06BFF"/>
    <w:rsid w:val="00E36169"/>
    <w:rsid w:val="00E44F22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192E63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15534-8A40-4F5E-8731-E378683BE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Hasmik Mnatsakanyan</cp:lastModifiedBy>
  <cp:revision>24</cp:revision>
  <dcterms:created xsi:type="dcterms:W3CDTF">2021-03-22T05:47:00Z</dcterms:created>
  <dcterms:modified xsi:type="dcterms:W3CDTF">2021-06-18T11:25:00Z</dcterms:modified>
</cp:coreProperties>
</file>