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2B9" w:rsidRPr="00157E75" w:rsidRDefault="00E2208F" w:rsidP="00157E75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57E75">
        <w:rPr>
          <w:rFonts w:ascii="GHEA Grapalat" w:hAnsi="GHEA Grapalat" w:cs="Arial"/>
          <w:b/>
          <w:sz w:val="24"/>
          <w:szCs w:val="24"/>
          <w:lang w:val="hy-AM"/>
        </w:rPr>
        <w:t>ԱՄՓՈՓԱԹԵՐԹ</w:t>
      </w:r>
    </w:p>
    <w:p w:rsidR="00157E75" w:rsidRPr="00CD6FE5" w:rsidRDefault="00CD6FE5" w:rsidP="000025F2">
      <w:pPr>
        <w:spacing w:line="276" w:lineRule="auto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>
        <w:rPr>
          <w:rFonts w:ascii="GHEA Mariam" w:hAnsi="GHEA Mariam"/>
          <w:b/>
          <w:sz w:val="24"/>
          <w:szCs w:val="24"/>
          <w:lang w:val="hy-AM"/>
        </w:rPr>
        <w:t>«</w:t>
      </w:r>
      <w:r w:rsidRPr="00CD6FE5">
        <w:rPr>
          <w:rFonts w:ascii="GHEA Mariam" w:hAnsi="GHEA Mariam"/>
          <w:b/>
          <w:sz w:val="24"/>
          <w:szCs w:val="24"/>
          <w:lang w:val="hy-AM"/>
        </w:rPr>
        <w:t xml:space="preserve">Որպես նվիրաբերություն հողամաս ընդունելու մասին» ՀՀ կառավարության որոշման նախագծի </w:t>
      </w:r>
    </w:p>
    <w:p w:rsidR="000025F2" w:rsidRPr="00157E75" w:rsidRDefault="000025F2" w:rsidP="00157E75">
      <w:pPr>
        <w:spacing w:line="240" w:lineRule="auto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tbl>
      <w:tblPr>
        <w:tblStyle w:val="TableGrid"/>
        <w:tblW w:w="10686" w:type="dxa"/>
        <w:tblInd w:w="-115" w:type="dxa"/>
        <w:tblLayout w:type="fixed"/>
        <w:tblLook w:val="04A0" w:firstRow="1" w:lastRow="0" w:firstColumn="1" w:lastColumn="0" w:noHBand="0" w:noVBand="1"/>
      </w:tblPr>
      <w:tblGrid>
        <w:gridCol w:w="4093"/>
        <w:gridCol w:w="6593"/>
      </w:tblGrid>
      <w:tr w:rsidR="00AC6035" w:rsidRPr="00157E75" w:rsidTr="003B0587">
        <w:trPr>
          <w:trHeight w:val="147"/>
        </w:trPr>
        <w:tc>
          <w:tcPr>
            <w:tcW w:w="4093" w:type="dxa"/>
            <w:vMerge w:val="restart"/>
          </w:tcPr>
          <w:p w:rsidR="00AC6035" w:rsidRPr="00157E75" w:rsidRDefault="00AC603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 w:cs="Arial"/>
                <w:b/>
                <w:noProof/>
                <w:sz w:val="24"/>
                <w:szCs w:val="24"/>
                <w:lang w:val="hy-AM"/>
              </w:rPr>
              <w:t>ՀՀ</w:t>
            </w:r>
            <w:r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="00027BCE"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արդարադատության նախարարություն </w:t>
            </w:r>
          </w:p>
        </w:tc>
        <w:tc>
          <w:tcPr>
            <w:tcW w:w="6593" w:type="dxa"/>
          </w:tcPr>
          <w:p w:rsidR="00AC6035" w:rsidRPr="00157E75" w:rsidRDefault="00CD6FE5" w:rsidP="00FF6A8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17</w:t>
            </w:r>
            <w:r w:rsidR="00157E75"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.06</w:t>
            </w:r>
            <w:r w:rsidR="00AC6035"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.2021</w:t>
            </w:r>
          </w:p>
        </w:tc>
      </w:tr>
      <w:tr w:rsidR="00AC6035" w:rsidRPr="00157E75" w:rsidTr="003B0587">
        <w:trPr>
          <w:trHeight w:val="522"/>
        </w:trPr>
        <w:tc>
          <w:tcPr>
            <w:tcW w:w="4093" w:type="dxa"/>
            <w:vMerge/>
          </w:tcPr>
          <w:p w:rsidR="00AC6035" w:rsidRPr="00157E75" w:rsidRDefault="00AC603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AC6035" w:rsidRPr="00157E75" w:rsidRDefault="006E1A34" w:rsidP="00CD6FE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N</w:t>
            </w:r>
            <w:r w:rsidRPr="00CD6FE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/>
                <w:b/>
                <w:sz w:val="24"/>
                <w:szCs w:val="24"/>
              </w:rPr>
              <w:t>36348</w:t>
            </w:r>
          </w:p>
        </w:tc>
      </w:tr>
      <w:tr w:rsidR="00AC6035" w:rsidRPr="00157E75" w:rsidTr="003B0587">
        <w:trPr>
          <w:trHeight w:val="147"/>
        </w:trPr>
        <w:tc>
          <w:tcPr>
            <w:tcW w:w="4093" w:type="dxa"/>
          </w:tcPr>
          <w:p w:rsidR="00AC6035" w:rsidRPr="00CD6FE5" w:rsidRDefault="001A6A13" w:rsidP="00CD6FE5">
            <w:pPr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D6FE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157E75" w:rsidRPr="00CD6FE5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FF6A87" w:rsidRPr="00CD6F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Հիմք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ընդունելով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Նորմատիվ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իրավական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ակտերի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CD6FE5" w:rsidRPr="00CD6F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21-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7-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մասի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պահանջները՝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առաջին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էջի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վերևի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աջ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անկյունում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գրել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Նախագիծ</w:t>
            </w:r>
            <w:r w:rsidR="00CD6FE5" w:rsidRPr="00CD6F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բառը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593" w:type="dxa"/>
          </w:tcPr>
          <w:p w:rsidR="00002397" w:rsidRPr="00157E75" w:rsidRDefault="00345BB7" w:rsidP="00FF6A87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Ընդունվել </w:t>
            </w:r>
            <w:r w:rsidR="00FF6A8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է:</w:t>
            </w:r>
          </w:p>
        </w:tc>
      </w:tr>
      <w:tr w:rsidR="00FF6A87" w:rsidRPr="00157E75" w:rsidTr="003B0587">
        <w:trPr>
          <w:trHeight w:val="147"/>
        </w:trPr>
        <w:tc>
          <w:tcPr>
            <w:tcW w:w="4093" w:type="dxa"/>
          </w:tcPr>
          <w:p w:rsidR="00CD6FE5" w:rsidRPr="00CD6FE5" w:rsidRDefault="00FF6A87" w:rsidP="00CD6FE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նախաբանում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որպես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ընդունման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լիազորող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նորմ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նշված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քաղաքացիական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594-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հոդվածը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D6FE5" w:rsidRPr="00CD6FE5" w:rsidRDefault="00CD6FE5" w:rsidP="00CD6FE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Այս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առումով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նկատի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ունենալով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հանգամանքը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քաղաքացիական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594-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հոդվածը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վերաբերվում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նվիրատվությանը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իսկ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ներկայացված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Նախագծում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նշվում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հողամասը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նվիրաբերության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կարգով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ընդունելու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մասին՝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նախաբանում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ամրագրված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վերանայել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D6FE5" w:rsidRPr="00CD6FE5" w:rsidRDefault="00CD6FE5" w:rsidP="00CD6FE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Բացի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նախաբանում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«594-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D6F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բառերից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հետո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լրացնել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հոդվածով</w:t>
            </w:r>
            <w:r w:rsidRPr="00CD6F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բառը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FF6A87" w:rsidRPr="00CD6FE5" w:rsidRDefault="00CD6FE5" w:rsidP="00CD6FE5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Միևնույն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ժամանակ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նախաբանում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Հանրապետության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հողային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65-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կետով</w:t>
            </w:r>
            <w:r w:rsidRPr="00CD6F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բառերն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վերանայել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խմբագրել՝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նկատի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ունենալով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հանգամանքը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հողային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65-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հոդվածը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բաժանված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մասեր</w:t>
            </w:r>
            <w:r w:rsidRPr="00CD6F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կոչվող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համակարալված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պարբերությունների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593" w:type="dxa"/>
          </w:tcPr>
          <w:p w:rsidR="00FF6A87" w:rsidRPr="00157E75" w:rsidRDefault="00FF6A87" w:rsidP="00157E7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FF6A87" w:rsidRPr="00157E75" w:rsidTr="003B0587">
        <w:trPr>
          <w:trHeight w:val="147"/>
        </w:trPr>
        <w:tc>
          <w:tcPr>
            <w:tcW w:w="4093" w:type="dxa"/>
          </w:tcPr>
          <w:p w:rsidR="00CD6FE5" w:rsidRPr="00CD6FE5" w:rsidRDefault="00FF6A87" w:rsidP="00CD6FE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հողամասը</w:t>
            </w:r>
            <w:r w:rsidR="00CD6FE5" w:rsidRPr="00CD6F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բառն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փոխարինել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հողամասերը</w:t>
            </w:r>
            <w:r w:rsidR="00CD6FE5" w:rsidRPr="00CD6F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բառերով՝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նկատի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ունենալով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Նախագծին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կից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ներկայացված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հավելվածում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ամրագրված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6FE5"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կարգավորումները</w:t>
            </w:r>
            <w:r w:rsidR="00CD6FE5" w:rsidRPr="00CD6FE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FF6A87" w:rsidRDefault="00CD6FE5" w:rsidP="00CD6FE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Սույն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դիտողությանը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մյուս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կարգավորումներում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D6FE5" w:rsidRPr="00CD6FE5" w:rsidRDefault="00CD6FE5" w:rsidP="00CD6FE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FF6A87" w:rsidRPr="00157E75" w:rsidRDefault="00FF6A87" w:rsidP="00157E7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է: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  <w:vMerge w:val="restart"/>
          </w:tcPr>
          <w:p w:rsidR="00791312" w:rsidRPr="00157E75" w:rsidRDefault="00791312" w:rsidP="00CD6FE5">
            <w:pPr>
              <w:jc w:val="center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  <w:r w:rsidRPr="00157E75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 xml:space="preserve">ՀՀ </w:t>
            </w:r>
            <w:r w:rsidR="00CD6FE5" w:rsidRPr="00157E75">
              <w:rPr>
                <w:rFonts w:ascii="GHEA Grapalat" w:eastAsia="Arial" w:hAnsi="GHEA Grapalat" w:cs="Arial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6593" w:type="dxa"/>
          </w:tcPr>
          <w:p w:rsidR="00791312" w:rsidRPr="00157E75" w:rsidRDefault="00FF6A87" w:rsidP="00CD6FE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b/>
                <w:noProof/>
                <w:sz w:val="24"/>
                <w:szCs w:val="24"/>
              </w:rPr>
              <w:t>1</w:t>
            </w:r>
            <w:r w:rsidR="00CD6FE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7</w:t>
            </w:r>
            <w:r w:rsidR="00157E75" w:rsidRPr="00157E75">
              <w:rPr>
                <w:rFonts w:ascii="GHEA Grapalat" w:hAnsi="GHEA Grapalat"/>
                <w:b/>
                <w:noProof/>
                <w:sz w:val="24"/>
                <w:szCs w:val="24"/>
              </w:rPr>
              <w:t>.06.2021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  <w:vMerge/>
          </w:tcPr>
          <w:p w:rsidR="00791312" w:rsidRPr="00157E75" w:rsidRDefault="00791312" w:rsidP="00157E75">
            <w:pPr>
              <w:ind w:firstLine="720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791312" w:rsidRPr="00157E75" w:rsidRDefault="00157E7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CD6FE5" w:rsidRPr="00CD6FE5">
              <w:rPr>
                <w:rFonts w:ascii="GHEA Grapalat" w:hAnsi="GHEA Grapalat"/>
                <w:b/>
                <w:sz w:val="24"/>
                <w:szCs w:val="24"/>
              </w:rPr>
              <w:t>36299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</w:tcPr>
          <w:p w:rsidR="00791312" w:rsidRDefault="00FF6A87" w:rsidP="00CD6FE5">
            <w:pPr>
              <w:autoSpaceDE w:val="0"/>
              <w:autoSpaceDN w:val="0"/>
              <w:adjustRightInd w:val="0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F6A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F6A8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այաստանում արդյունաբերական մասշտաբի </w:t>
            </w:r>
            <w:r w:rsidRPr="00FF6A87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FF6A87">
              <w:rPr>
                <w:rFonts w:ascii="GHEA Grapalat" w:hAnsi="GHEA Grapalat"/>
                <w:sz w:val="24"/>
                <w:szCs w:val="24"/>
              </w:rPr>
              <w:t>յգ</w:t>
            </w:r>
            <w:r>
              <w:rPr>
                <w:rFonts w:ascii="GHEA Grapalat" w:hAnsi="GHEA Grapalat"/>
                <w:sz w:val="24"/>
                <w:szCs w:val="24"/>
              </w:rPr>
              <w:t>-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1 արևային ֆոտովոլտային ծրագրի </w:t>
            </w:r>
            <w:r w:rsidRPr="00FF6A87">
              <w:rPr>
                <w:rFonts w:ascii="GHEA Grapalat" w:hAnsi="GHEA Grapalat" w:cs="Sylfaen"/>
                <w:sz w:val="24"/>
                <w:szCs w:val="24"/>
              </w:rPr>
              <w:t>շրջանակում կազմակերպված մրցույթի ընթացակարգի արդյունքները հաստատելու մասին</w:t>
            </w:r>
            <w:r w:rsidRPr="00FF6A87">
              <w:rPr>
                <w:rFonts w:ascii="GHEA Grapalat" w:hAnsi="GHEA Grapalat" w:cs="Sylfaen"/>
                <w:sz w:val="24"/>
                <w:szCs w:val="24"/>
                <w:lang w:val="hy-AM"/>
              </w:rPr>
              <w:t>» ՀՀ կառավարության որոշման նախագծի վերաբերյալ ՀՀ էկոնոմիկայի նախարարությունն իր իրավասությունների շրջանակում նկատառումներ չունի։</w:t>
            </w:r>
          </w:p>
          <w:p w:rsidR="00CD6FE5" w:rsidRPr="00157E75" w:rsidRDefault="00CD6FE5" w:rsidP="00CD6FE5">
            <w:pPr>
              <w:autoSpaceDE w:val="0"/>
              <w:autoSpaceDN w:val="0"/>
              <w:adjustRightInd w:val="0"/>
              <w:ind w:firstLine="360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791312" w:rsidRPr="00157E75" w:rsidRDefault="00157E75" w:rsidP="00157E7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  <w:vMerge w:val="restart"/>
          </w:tcPr>
          <w:p w:rsidR="00791312" w:rsidRPr="00157E75" w:rsidRDefault="00791312" w:rsidP="00CD6FE5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 w:rsidR="00CD6FE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6593" w:type="dxa"/>
          </w:tcPr>
          <w:p w:rsidR="00791312" w:rsidRPr="00157E75" w:rsidRDefault="00CD6FE5" w:rsidP="00FF6A8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17</w:t>
            </w:r>
            <w:r w:rsidR="00157E75"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.06.2021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  <w:vMerge/>
          </w:tcPr>
          <w:p w:rsidR="00791312" w:rsidRPr="00157E75" w:rsidRDefault="00791312" w:rsidP="00157E75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791312" w:rsidRPr="00157E75" w:rsidRDefault="00FF6A87" w:rsidP="00FF6A8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CD6FE5" w:rsidRPr="00CD6FE5">
              <w:rPr>
                <w:rFonts w:ascii="GHEA Grapalat" w:hAnsi="GHEA Grapalat"/>
                <w:b/>
                <w:sz w:val="24"/>
                <w:szCs w:val="24"/>
              </w:rPr>
              <w:t>36320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</w:tcPr>
          <w:p w:rsidR="00CD6FE5" w:rsidRPr="00CD6FE5" w:rsidRDefault="00CD6FE5" w:rsidP="00CD6FE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հայտնում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Որպես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նվիրաբերություն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ընդունելու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ունենք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հետևյալ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առաջարկությունը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791312" w:rsidRPr="00CD6FE5" w:rsidRDefault="00CD6FE5" w:rsidP="00CD6FE5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ցանկի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տողում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CD6FE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02-035-0556-0002» </w:t>
            </w:r>
            <w:r w:rsidRPr="00CD6FE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թվերը</w:t>
            </w:r>
            <w:r w:rsidRPr="00CD6FE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փոխարինել</w:t>
            </w:r>
            <w:r w:rsidRPr="00CD6FE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«02-035-0565-0002» </w:t>
            </w:r>
            <w:r w:rsidRPr="00CD6FE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թվերով։</w:t>
            </w:r>
          </w:p>
        </w:tc>
        <w:tc>
          <w:tcPr>
            <w:tcW w:w="6593" w:type="dxa"/>
          </w:tcPr>
          <w:p w:rsidR="00791312" w:rsidRPr="00157E75" w:rsidRDefault="00157E75" w:rsidP="00CD6FE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</w:t>
            </w:r>
            <w:r w:rsidR="00CD6F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</w:tr>
      <w:tr w:rsidR="00CD6FE5" w:rsidRPr="00157E75" w:rsidTr="003B0587">
        <w:trPr>
          <w:trHeight w:val="147"/>
        </w:trPr>
        <w:tc>
          <w:tcPr>
            <w:tcW w:w="4093" w:type="dxa"/>
          </w:tcPr>
          <w:p w:rsidR="00CD6FE5" w:rsidRPr="00CD6FE5" w:rsidRDefault="00CD6FE5" w:rsidP="00EE632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Միաժամանակ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կից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տրամադրում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հավելվածով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նշված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անշարժ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միավորների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կադաստրային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արժեքների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CD6FE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6FE5">
              <w:rPr>
                <w:rFonts w:ascii="GHEA Grapalat" w:hAnsi="GHEA Grapalat" w:cs="Arial"/>
                <w:sz w:val="24"/>
                <w:szCs w:val="24"/>
                <w:lang w:val="hy-AM"/>
              </w:rPr>
              <w:t>տեղեկատվություն։</w:t>
            </w:r>
          </w:p>
        </w:tc>
        <w:tc>
          <w:tcPr>
            <w:tcW w:w="6593" w:type="dxa"/>
          </w:tcPr>
          <w:p w:rsidR="00CD6FE5" w:rsidRPr="00157E75" w:rsidRDefault="00CD6FE5" w:rsidP="00CD6FE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EE6328" w:rsidRPr="00157E75" w:rsidTr="003B0587">
        <w:trPr>
          <w:trHeight w:val="147"/>
        </w:trPr>
        <w:tc>
          <w:tcPr>
            <w:tcW w:w="4093" w:type="dxa"/>
            <w:vMerge w:val="restart"/>
          </w:tcPr>
          <w:p w:rsidR="00EE6328" w:rsidRPr="00EE6328" w:rsidRDefault="00EE6328" w:rsidP="00EE632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E632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593" w:type="dxa"/>
          </w:tcPr>
          <w:p w:rsidR="00EE6328" w:rsidRPr="00EE6328" w:rsidRDefault="00EE6328" w:rsidP="00EE6328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EE6328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18.06.2021</w:t>
            </w:r>
          </w:p>
        </w:tc>
      </w:tr>
      <w:tr w:rsidR="00EE6328" w:rsidRPr="00157E75" w:rsidTr="003B0587">
        <w:trPr>
          <w:trHeight w:val="147"/>
        </w:trPr>
        <w:tc>
          <w:tcPr>
            <w:tcW w:w="4093" w:type="dxa"/>
            <w:vMerge/>
          </w:tcPr>
          <w:p w:rsidR="00EE6328" w:rsidRPr="00EE6328" w:rsidRDefault="00EE6328" w:rsidP="00EE632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EE6328" w:rsidRPr="00EE6328" w:rsidRDefault="00EE6328" w:rsidP="00EE6328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EE6328">
              <w:rPr>
                <w:rFonts w:ascii="GHEA Grapalat" w:hAnsi="GHEA Grapalat"/>
                <w:b/>
                <w:noProof/>
                <w:sz w:val="24"/>
                <w:szCs w:val="24"/>
              </w:rPr>
              <w:t>N</w:t>
            </w:r>
            <w:r w:rsidRPr="00EE632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EE6328">
              <w:rPr>
                <w:rFonts w:ascii="GHEA Grapalat" w:hAnsi="GHEA Grapalat"/>
                <w:b/>
                <w:sz w:val="24"/>
                <w:szCs w:val="24"/>
              </w:rPr>
              <w:t>36400</w:t>
            </w:r>
          </w:p>
        </w:tc>
      </w:tr>
      <w:tr w:rsidR="00EE6328" w:rsidRPr="00157E75" w:rsidTr="003B0587">
        <w:trPr>
          <w:trHeight w:val="147"/>
        </w:trPr>
        <w:tc>
          <w:tcPr>
            <w:tcW w:w="4093" w:type="dxa"/>
          </w:tcPr>
          <w:p w:rsidR="00EE6328" w:rsidRPr="00EE6328" w:rsidRDefault="00EE6328" w:rsidP="00EE632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նախաբանում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հղում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կատարված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քաղաքացիական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br/>
              <w:t>594-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որը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սակայն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վերաբերում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նվիրատվության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պայմանագրին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մինչդեռ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Նախագիծը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հողամասի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նվիրաբերության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Հետևաբար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շտկել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նշված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հղումը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ինչպես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«65-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կետ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բառերը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փոխարինել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«65-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մաս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բառերով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593" w:type="dxa"/>
          </w:tcPr>
          <w:p w:rsidR="00EE6328" w:rsidRPr="00157E75" w:rsidRDefault="00EE6328" w:rsidP="00CD6FE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</w:tr>
      <w:tr w:rsidR="00EE6328" w:rsidRPr="00157E75" w:rsidTr="003B0587">
        <w:trPr>
          <w:trHeight w:val="147"/>
        </w:trPr>
        <w:tc>
          <w:tcPr>
            <w:tcW w:w="4093" w:type="dxa"/>
          </w:tcPr>
          <w:p w:rsidR="00EE6328" w:rsidRPr="00EE6328" w:rsidRDefault="00EE6328" w:rsidP="00EE632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կետով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նախատեսված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հողամասի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օգտագործման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նպատակը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սահմանել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կետում՝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խուսափելով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կարող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օգտագործվել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հայեցողական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լիազորությամբ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օժտող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արտահայտությունից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քանի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նվիրաբերությամբ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օտարվող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գույքը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ոչ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կարող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այլ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պետք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օգտագործվի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հանրօգուտ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նպատակներով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593" w:type="dxa"/>
          </w:tcPr>
          <w:p w:rsidR="00EE6328" w:rsidRPr="00157E75" w:rsidRDefault="00EE6328" w:rsidP="00CD6FE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</w:tr>
      <w:tr w:rsidR="00EE6328" w:rsidRPr="00157E75" w:rsidTr="003B0587">
        <w:trPr>
          <w:trHeight w:val="147"/>
        </w:trPr>
        <w:tc>
          <w:tcPr>
            <w:tcW w:w="4093" w:type="dxa"/>
          </w:tcPr>
          <w:p w:rsidR="00EE6328" w:rsidRPr="00EE6328" w:rsidRDefault="00EE6328" w:rsidP="00EE632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632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3.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EE6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3-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EE6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Pr="00EE6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բովանդակությունից</w:t>
            </w:r>
            <w:r w:rsidRPr="00EE6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ստացվում</w:t>
            </w:r>
            <w:r w:rsidRPr="00EE6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EE6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EE6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նվիրաբերության</w:t>
            </w:r>
            <w:r w:rsidRPr="00EE6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պայմանագիրը</w:t>
            </w:r>
            <w:r w:rsidRPr="00EE6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կնքվելու</w:t>
            </w:r>
            <w:r w:rsidRPr="00EE6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EE6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EE6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Արագածոտնի</w:t>
            </w:r>
            <w:r w:rsidRPr="00EE6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մարզպետի</w:t>
            </w:r>
            <w:r w:rsidRPr="00EE6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EE6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EE6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Արագածոտնի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մարզի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Դաշտադեմ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համայնքի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ղեկավարի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միջև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մինչդեռ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կետով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նվիրաբերվող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հողամասն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ամրացվում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գույքի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կառավարման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կոմիտեին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Հետևաբար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խմբագրել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կետը</w:t>
            </w:r>
            <w:r w:rsidRPr="00EE632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6593" w:type="dxa"/>
          </w:tcPr>
          <w:p w:rsidR="00EE6328" w:rsidRPr="00157E75" w:rsidRDefault="00EE6328" w:rsidP="00CD6FE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</w:tr>
      <w:tr w:rsidR="00EE6328" w:rsidRPr="00EE6328" w:rsidTr="003B0587">
        <w:trPr>
          <w:trHeight w:val="147"/>
        </w:trPr>
        <w:tc>
          <w:tcPr>
            <w:tcW w:w="4093" w:type="dxa"/>
          </w:tcPr>
          <w:p w:rsidR="00EE6328" w:rsidRPr="00EE6328" w:rsidRDefault="00EE6328" w:rsidP="00EE6328">
            <w:pPr>
              <w:tabs>
                <w:tab w:val="left" w:pos="1080"/>
              </w:tabs>
              <w:contextualSpacing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4.</w:t>
            </w:r>
            <w:r w:rsidRPr="00EE6328">
              <w:rPr>
                <w:rFonts w:ascii="GHEA Grapalat" w:hAnsi="GHEA Grapalat" w:cs="Arial"/>
                <w:sz w:val="24"/>
                <w:szCs w:val="24"/>
              </w:rPr>
              <w:t>Առաջարկում</w:t>
            </w:r>
            <w:r w:rsidRPr="00EE63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</w:rPr>
              <w:t>ենք</w:t>
            </w:r>
            <w:r w:rsidRPr="00EE63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</w:rPr>
              <w:t>պարզաբանել</w:t>
            </w:r>
            <w:r w:rsidRPr="00EE63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</w:rPr>
              <w:t>Նախագծի</w:t>
            </w:r>
            <w:r w:rsidRPr="00EE6328">
              <w:rPr>
                <w:rFonts w:ascii="GHEA Grapalat" w:hAnsi="GHEA Grapalat"/>
                <w:sz w:val="24"/>
                <w:szCs w:val="24"/>
              </w:rPr>
              <w:t xml:space="preserve"> 4-</w:t>
            </w:r>
            <w:r w:rsidRPr="00EE6328">
              <w:rPr>
                <w:rFonts w:ascii="GHEA Grapalat" w:hAnsi="GHEA Grapalat" w:cs="Arial"/>
                <w:sz w:val="24"/>
                <w:szCs w:val="24"/>
              </w:rPr>
              <w:t>րդ</w:t>
            </w:r>
            <w:r w:rsidRPr="00EE63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</w:rPr>
              <w:t>կետով</w:t>
            </w:r>
            <w:r w:rsidRPr="00EE63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</w:rPr>
              <w:t>նախատեսված</w:t>
            </w:r>
            <w:r w:rsidRPr="00EE6328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EE6328">
              <w:rPr>
                <w:rFonts w:ascii="GHEA Grapalat" w:hAnsi="GHEA Grapalat" w:cs="Arial"/>
                <w:sz w:val="24"/>
                <w:szCs w:val="24"/>
              </w:rPr>
              <w:t>Հայաստանի</w:t>
            </w:r>
            <w:r w:rsidRPr="00EE63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</w:rPr>
              <w:t>պետական</w:t>
            </w:r>
            <w:r w:rsidRPr="00EE63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</w:rPr>
              <w:t>հետաքրքրությունների</w:t>
            </w:r>
            <w:r w:rsidRPr="00EE63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</w:rPr>
              <w:t>ֆոնդ</w:t>
            </w:r>
            <w:r w:rsidRPr="00EE6328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EE6328">
              <w:rPr>
                <w:rFonts w:ascii="GHEA Grapalat" w:hAnsi="GHEA Grapalat" w:cs="Arial"/>
                <w:sz w:val="24"/>
                <w:szCs w:val="24"/>
              </w:rPr>
              <w:t>ՓԲԸ</w:t>
            </w:r>
            <w:r w:rsidRPr="00EE6328">
              <w:rPr>
                <w:rFonts w:ascii="GHEA Grapalat" w:hAnsi="GHEA Grapalat"/>
                <w:sz w:val="24"/>
                <w:szCs w:val="24"/>
              </w:rPr>
              <w:t>-</w:t>
            </w:r>
            <w:r w:rsidRPr="00EE6328">
              <w:rPr>
                <w:rFonts w:ascii="GHEA Grapalat" w:hAnsi="GHEA Grapalat" w:cs="Arial"/>
                <w:sz w:val="24"/>
                <w:szCs w:val="24"/>
              </w:rPr>
              <w:t>ի</w:t>
            </w:r>
            <w:r w:rsidRPr="00EE63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</w:rPr>
              <w:t>կանոնադրական</w:t>
            </w:r>
            <w:r w:rsidRPr="00EE63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</w:rPr>
              <w:t>կապիտալն</w:t>
            </w:r>
            <w:r w:rsidRPr="00EE63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</w:rPr>
              <w:t>ավելացնելու</w:t>
            </w:r>
            <w:r w:rsidRPr="00EE63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</w:rPr>
              <w:t>մեխանիզմը</w:t>
            </w:r>
            <w:r w:rsidRPr="00EE6328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EE6328" w:rsidRPr="00EE6328" w:rsidRDefault="00EE6328" w:rsidP="00EE632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EE6328" w:rsidRPr="00EE6328" w:rsidRDefault="00EE6328" w:rsidP="00EE6328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6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Գույքով կապիտալի համալրումը հնարավոր է Բաժնետիրական ընկերությունների մասին ՀՀ օրենքի 35-րդ հոդվածով սահմանված կանոնադրական կապիտալի ավելացման և լրացուցիչ բաժնետոմսերի տեղաբաշխման միջոցով: Լրացուցիչ բաժնետոմսերի դիմաց վճարումը / կապիտալի համալրումը կկատարվի գույքով՝ դրա գնահատման չափի համապատասխան: Գնահատման չափի համար հիմք կծառայի գույքի կադաստրային արժեքը, որը մոտարկված է շուկայականին: </w:t>
            </w:r>
          </w:p>
          <w:p w:rsidR="00EE6328" w:rsidRPr="00EE6328" w:rsidRDefault="00EE6328" w:rsidP="00EE6328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6328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:rsidR="00EE6328" w:rsidRPr="00EE6328" w:rsidRDefault="00EE6328" w:rsidP="00EE6328">
            <w:pPr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EE6328" w:rsidRPr="00EE6328" w:rsidTr="003B0587">
        <w:trPr>
          <w:trHeight w:val="147"/>
        </w:trPr>
        <w:tc>
          <w:tcPr>
            <w:tcW w:w="4093" w:type="dxa"/>
            <w:vMerge w:val="restart"/>
          </w:tcPr>
          <w:p w:rsidR="00EE6328" w:rsidRPr="00EE6328" w:rsidRDefault="00EE6328" w:rsidP="00EE6328">
            <w:pPr>
              <w:tabs>
                <w:tab w:val="left" w:pos="1080"/>
              </w:tabs>
              <w:contextualSpacing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E632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6593" w:type="dxa"/>
          </w:tcPr>
          <w:p w:rsidR="00EE6328" w:rsidRPr="00EE6328" w:rsidRDefault="00EE6328" w:rsidP="00EE632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E632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18.06.2021</w:t>
            </w:r>
          </w:p>
        </w:tc>
      </w:tr>
      <w:tr w:rsidR="00EE6328" w:rsidRPr="00EE6328" w:rsidTr="003B0587">
        <w:trPr>
          <w:trHeight w:val="147"/>
        </w:trPr>
        <w:tc>
          <w:tcPr>
            <w:tcW w:w="4093" w:type="dxa"/>
            <w:vMerge/>
          </w:tcPr>
          <w:p w:rsidR="00EE6328" w:rsidRDefault="00EE6328" w:rsidP="00EE6328">
            <w:pPr>
              <w:tabs>
                <w:tab w:val="left" w:pos="1080"/>
              </w:tabs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EE6328" w:rsidRPr="00EE6328" w:rsidRDefault="00EE6328" w:rsidP="00EE6328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EE6328" w:rsidRPr="00EE6328" w:rsidTr="003B0587">
        <w:trPr>
          <w:trHeight w:val="147"/>
        </w:trPr>
        <w:tc>
          <w:tcPr>
            <w:tcW w:w="4093" w:type="dxa"/>
          </w:tcPr>
          <w:p w:rsidR="00EE6328" w:rsidRPr="00EE6328" w:rsidRDefault="00EE6328" w:rsidP="00EE6328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E632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EE632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Բացակայում է համայնքի ավագանու որոշումը:</w:t>
            </w:r>
          </w:p>
        </w:tc>
        <w:tc>
          <w:tcPr>
            <w:tcW w:w="6593" w:type="dxa"/>
          </w:tcPr>
          <w:p w:rsidR="00EE6328" w:rsidRPr="00EE6328" w:rsidRDefault="00EE6328" w:rsidP="00EE6328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Կցվում է:</w:t>
            </w:r>
          </w:p>
        </w:tc>
      </w:tr>
      <w:tr w:rsidR="00EE6328" w:rsidRPr="00EE6328" w:rsidTr="003B0587">
        <w:trPr>
          <w:trHeight w:val="147"/>
        </w:trPr>
        <w:tc>
          <w:tcPr>
            <w:tcW w:w="4093" w:type="dxa"/>
          </w:tcPr>
          <w:p w:rsidR="00EE6328" w:rsidRPr="00EE6328" w:rsidRDefault="00EE6328" w:rsidP="00EE6328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E632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Pr="00EE632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կետում «պետական գույքի կառավարման կոմիտե» բառերից առաջ անհրաժեշտ է լրացնել </w:t>
            </w:r>
            <w:r w:rsidRPr="00EE632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«տարածքային կառավարման և ենթակառուցվածքների նախարարության» բառերը:</w:t>
            </w:r>
          </w:p>
        </w:tc>
        <w:tc>
          <w:tcPr>
            <w:tcW w:w="6593" w:type="dxa"/>
          </w:tcPr>
          <w:p w:rsidR="00EE6328" w:rsidRPr="00EE6328" w:rsidRDefault="00EE6328" w:rsidP="00EE6328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</w:tr>
      <w:tr w:rsidR="00EE6328" w:rsidRPr="00EE6328" w:rsidTr="003B0587">
        <w:trPr>
          <w:trHeight w:val="147"/>
        </w:trPr>
        <w:tc>
          <w:tcPr>
            <w:tcW w:w="4093" w:type="dxa"/>
          </w:tcPr>
          <w:p w:rsidR="00EE6328" w:rsidRPr="00EE6328" w:rsidRDefault="00EE6328" w:rsidP="00EE6328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E632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3.</w:t>
            </w:r>
            <w:r w:rsidRPr="00EE632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2-րդ կետով սահմանվում է, որ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հողամասը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կարող</w:t>
            </w:r>
            <w:r w:rsidRPr="00EE632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է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օգտագործվել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ում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արդյունաբերական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մասշտաբի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Այգ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-1»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արևային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ֆոտովոլտային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ծրագրի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շրջանակներում՝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արևային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ֆոտովոլտային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կայանների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կառուցման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Հարկ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նշել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ընդունման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անհրաժեշտությունը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պայմանավորված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կողմից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հաստատված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Այգ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–1»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արևային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ֆոտովոլտային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ծրագրի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մրցութային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պայմանով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Կարծում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EE6328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կարող</w:t>
            </w:r>
            <w:r w:rsidRPr="00EE632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է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EE632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ձևակերպումը</w:t>
            </w:r>
            <w:r w:rsidRPr="00EE632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պայման</w:t>
            </w:r>
            <w:r w:rsidRPr="00EE632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չի</w:t>
            </w:r>
            <w:r w:rsidRPr="00EE632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հանդիսանում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Հակառակ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դեպքում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հողամասը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կարող</w:t>
            </w:r>
            <w:r w:rsidRPr="00EE632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է</w:t>
            </w:r>
            <w:r w:rsidRPr="00EE632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և</w:t>
            </w:r>
            <w:r w:rsidRPr="00EE632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չօգտագործվել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վերոգրյալ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328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Pr="00EE632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6593" w:type="dxa"/>
          </w:tcPr>
          <w:p w:rsidR="00EE6328" w:rsidRPr="00EE6328" w:rsidRDefault="00EE6328" w:rsidP="00EE6328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</w:tr>
      <w:tr w:rsidR="00EE6328" w:rsidRPr="00EE6328" w:rsidTr="003B0587">
        <w:trPr>
          <w:trHeight w:val="147"/>
        </w:trPr>
        <w:tc>
          <w:tcPr>
            <w:tcW w:w="4093" w:type="dxa"/>
          </w:tcPr>
          <w:p w:rsidR="00EE6328" w:rsidRPr="00EE6328" w:rsidRDefault="00EE6328" w:rsidP="00EE6328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632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4.</w:t>
            </w:r>
            <w:r w:rsidRPr="00EE632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տարբեր կետերում նվիրաբերվող հողամասը նշվում է որպես «հողամաս», «գույք» կամ «անշարժ գույք»: Առաջարկում ենք կիրառել նույնական մոտեցում և առաջնորդվել ձևակերպումներից մեկով: </w:t>
            </w:r>
          </w:p>
        </w:tc>
        <w:tc>
          <w:tcPr>
            <w:tcW w:w="6593" w:type="dxa"/>
          </w:tcPr>
          <w:p w:rsidR="00EE6328" w:rsidRPr="00EE6328" w:rsidRDefault="00EE6328" w:rsidP="00EE6328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</w:tr>
      <w:tr w:rsidR="00EE6328" w:rsidRPr="00EE6328" w:rsidTr="003B0587">
        <w:trPr>
          <w:trHeight w:val="147"/>
        </w:trPr>
        <w:tc>
          <w:tcPr>
            <w:tcW w:w="4093" w:type="dxa"/>
          </w:tcPr>
          <w:p w:rsidR="00EE6328" w:rsidRPr="00EE6328" w:rsidRDefault="00EE6328" w:rsidP="00EE6328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632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5.</w:t>
            </w:r>
            <w:r w:rsidRPr="00EE632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վերնագրում և տեքստում առաջարկվում է հողամասն ընդունել որպես </w:t>
            </w:r>
            <w:r w:rsidRPr="00EE632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նվիրաբերություն</w:t>
            </w:r>
            <w:r w:rsidRPr="00EE632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, մինչդեռ հիմնավորման և էլեկտրոնային փաստաթղթաշրջանառության համակարգի վերնագրում նշված է «</w:t>
            </w:r>
            <w:r w:rsidRPr="00EE632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նվիրատվություն</w:t>
            </w:r>
            <w:r w:rsidRPr="00EE632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բառը:</w:t>
            </w:r>
          </w:p>
        </w:tc>
        <w:tc>
          <w:tcPr>
            <w:tcW w:w="6593" w:type="dxa"/>
          </w:tcPr>
          <w:p w:rsidR="00EE6328" w:rsidRPr="00EE6328" w:rsidRDefault="00EE6328" w:rsidP="00EE6328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</w:tr>
      <w:tr w:rsidR="00EE6328" w:rsidRPr="00EE6328" w:rsidTr="003B0587">
        <w:trPr>
          <w:trHeight w:val="147"/>
        </w:trPr>
        <w:tc>
          <w:tcPr>
            <w:tcW w:w="4093" w:type="dxa"/>
          </w:tcPr>
          <w:p w:rsidR="00EE6328" w:rsidRPr="00EE6328" w:rsidRDefault="00EE6328" w:rsidP="00EE6328">
            <w:pPr>
              <w:spacing w:line="276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lastRenderedPageBreak/>
              <w:t>6.</w:t>
            </w:r>
            <w:r w:rsidRPr="00EE632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Նախագիծը համաձայնեցված չէ շահագրգիռ մարմինների հետ:</w:t>
            </w:r>
          </w:p>
        </w:tc>
        <w:tc>
          <w:tcPr>
            <w:tcW w:w="6593" w:type="dxa"/>
          </w:tcPr>
          <w:p w:rsidR="00EE6328" w:rsidRPr="00EE6328" w:rsidRDefault="00EE6328" w:rsidP="00EE6328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Նախագիծը սահմանված կարգով շրջանառվել է շահագրգիռ մարմիններում և լրամշակվել՝ ներկայացված դիտողությունների և առաջարկների հիման վրա:</w:t>
            </w:r>
          </w:p>
        </w:tc>
      </w:tr>
      <w:tr w:rsidR="00EE6328" w:rsidRPr="00EE6328" w:rsidTr="003B0587">
        <w:trPr>
          <w:trHeight w:val="147"/>
        </w:trPr>
        <w:tc>
          <w:tcPr>
            <w:tcW w:w="4093" w:type="dxa"/>
          </w:tcPr>
          <w:p w:rsidR="00EE6328" w:rsidRDefault="00EE6328" w:rsidP="00EE6328">
            <w:pPr>
              <w:spacing w:line="276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7.</w:t>
            </w:r>
            <w:r w:rsidRPr="00EE632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Պահպանված չէ ՀՀ կառավարության 2021 թվականի փետրվարի 25-ի N 252-Լ որոշմամբ հաստատված Աշխատակարգի 145-րդ կետի պահանջը:</w:t>
            </w:r>
          </w:p>
        </w:tc>
        <w:tc>
          <w:tcPr>
            <w:tcW w:w="6593" w:type="dxa"/>
          </w:tcPr>
          <w:p w:rsidR="00EE6328" w:rsidRPr="00EE6328" w:rsidRDefault="00EE6328" w:rsidP="00EE6328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  <w:bookmarkStart w:id="0" w:name="_GoBack"/>
            <w:bookmarkEnd w:id="0"/>
          </w:p>
        </w:tc>
      </w:tr>
    </w:tbl>
    <w:p w:rsidR="00E2208F" w:rsidRPr="00157E75" w:rsidRDefault="00E2208F" w:rsidP="00157E75">
      <w:pPr>
        <w:spacing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2208F" w:rsidRPr="00157E75" w:rsidRDefault="00E2208F" w:rsidP="00157E75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:rsidR="000A60FB" w:rsidRPr="00157E75" w:rsidRDefault="000A60FB" w:rsidP="00157E75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:rsidR="005010D0" w:rsidRPr="00157E75" w:rsidRDefault="005010D0" w:rsidP="00157E75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5010D0" w:rsidRPr="00157E75" w:rsidSect="00FD4A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510" w:rsidRDefault="00583510" w:rsidP="00AC6035">
      <w:pPr>
        <w:spacing w:after="0" w:line="240" w:lineRule="auto"/>
      </w:pPr>
      <w:r>
        <w:separator/>
      </w:r>
    </w:p>
  </w:endnote>
  <w:endnote w:type="continuationSeparator" w:id="0">
    <w:p w:rsidR="00583510" w:rsidRDefault="00583510" w:rsidP="00AC6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510" w:rsidRDefault="00583510" w:rsidP="00AC6035">
      <w:pPr>
        <w:spacing w:after="0" w:line="240" w:lineRule="auto"/>
      </w:pPr>
      <w:r>
        <w:separator/>
      </w:r>
    </w:p>
  </w:footnote>
  <w:footnote w:type="continuationSeparator" w:id="0">
    <w:p w:rsidR="00583510" w:rsidRDefault="00583510" w:rsidP="00AC60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D0ED6"/>
    <w:multiLevelType w:val="hybridMultilevel"/>
    <w:tmpl w:val="9E4655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6023C"/>
    <w:multiLevelType w:val="hybridMultilevel"/>
    <w:tmpl w:val="DED896C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0E30216"/>
    <w:multiLevelType w:val="hybridMultilevel"/>
    <w:tmpl w:val="C5FCD0DC"/>
    <w:lvl w:ilvl="0" w:tplc="0409000F">
      <w:start w:val="1"/>
      <w:numFmt w:val="decimal"/>
      <w:lvlText w:val="%1."/>
      <w:lvlJc w:val="left"/>
      <w:pPr>
        <w:ind w:left="1866" w:hanging="360"/>
      </w:pPr>
    </w:lvl>
    <w:lvl w:ilvl="1" w:tplc="04090019">
      <w:start w:val="1"/>
      <w:numFmt w:val="lowerLetter"/>
      <w:lvlText w:val="%2."/>
      <w:lvlJc w:val="left"/>
      <w:pPr>
        <w:ind w:left="2586" w:hanging="360"/>
      </w:pPr>
    </w:lvl>
    <w:lvl w:ilvl="2" w:tplc="0409001B">
      <w:start w:val="1"/>
      <w:numFmt w:val="lowerRoman"/>
      <w:lvlText w:val="%3."/>
      <w:lvlJc w:val="right"/>
      <w:pPr>
        <w:ind w:left="3306" w:hanging="180"/>
      </w:pPr>
    </w:lvl>
    <w:lvl w:ilvl="3" w:tplc="0409000F">
      <w:start w:val="1"/>
      <w:numFmt w:val="decimal"/>
      <w:lvlText w:val="%4."/>
      <w:lvlJc w:val="left"/>
      <w:pPr>
        <w:ind w:left="4026" w:hanging="360"/>
      </w:pPr>
    </w:lvl>
    <w:lvl w:ilvl="4" w:tplc="04090019">
      <w:start w:val="1"/>
      <w:numFmt w:val="lowerLetter"/>
      <w:lvlText w:val="%5."/>
      <w:lvlJc w:val="left"/>
      <w:pPr>
        <w:ind w:left="4746" w:hanging="360"/>
      </w:pPr>
    </w:lvl>
    <w:lvl w:ilvl="5" w:tplc="0409001B">
      <w:start w:val="1"/>
      <w:numFmt w:val="lowerRoman"/>
      <w:lvlText w:val="%6."/>
      <w:lvlJc w:val="right"/>
      <w:pPr>
        <w:ind w:left="5466" w:hanging="180"/>
      </w:pPr>
    </w:lvl>
    <w:lvl w:ilvl="6" w:tplc="0409000F">
      <w:start w:val="1"/>
      <w:numFmt w:val="decimal"/>
      <w:lvlText w:val="%7."/>
      <w:lvlJc w:val="left"/>
      <w:pPr>
        <w:ind w:left="6186" w:hanging="360"/>
      </w:pPr>
    </w:lvl>
    <w:lvl w:ilvl="7" w:tplc="04090019">
      <w:start w:val="1"/>
      <w:numFmt w:val="lowerLetter"/>
      <w:lvlText w:val="%8."/>
      <w:lvlJc w:val="left"/>
      <w:pPr>
        <w:ind w:left="6906" w:hanging="360"/>
      </w:pPr>
    </w:lvl>
    <w:lvl w:ilvl="8" w:tplc="0409001B">
      <w:start w:val="1"/>
      <w:numFmt w:val="lowerRoman"/>
      <w:lvlText w:val="%9."/>
      <w:lvlJc w:val="right"/>
      <w:pPr>
        <w:ind w:left="7626" w:hanging="180"/>
      </w:pPr>
    </w:lvl>
  </w:abstractNum>
  <w:abstractNum w:abstractNumId="3" w15:restartNumberingAfterBreak="0">
    <w:nsid w:val="22927931"/>
    <w:multiLevelType w:val="hybridMultilevel"/>
    <w:tmpl w:val="077C96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14A00"/>
    <w:multiLevelType w:val="multilevel"/>
    <w:tmpl w:val="3F949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BA72C4C"/>
    <w:multiLevelType w:val="hybridMultilevel"/>
    <w:tmpl w:val="D4B49BEA"/>
    <w:lvl w:ilvl="0" w:tplc="650E35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FB4A56"/>
    <w:multiLevelType w:val="hybridMultilevel"/>
    <w:tmpl w:val="6ED6846C"/>
    <w:lvl w:ilvl="0" w:tplc="39500A6E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49174B5"/>
    <w:multiLevelType w:val="hybridMultilevel"/>
    <w:tmpl w:val="2D2095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25193"/>
    <w:multiLevelType w:val="hybridMultilevel"/>
    <w:tmpl w:val="8F948AE2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9" w15:restartNumberingAfterBreak="0">
    <w:nsid w:val="70717382"/>
    <w:multiLevelType w:val="hybridMultilevel"/>
    <w:tmpl w:val="47DE9270"/>
    <w:lvl w:ilvl="0" w:tplc="6394B7EC">
      <w:start w:val="1"/>
      <w:numFmt w:val="decimal"/>
      <w:lvlText w:val="%1)"/>
      <w:lvlJc w:val="left"/>
      <w:pPr>
        <w:ind w:left="1125" w:hanging="765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B722AD"/>
    <w:multiLevelType w:val="hybridMultilevel"/>
    <w:tmpl w:val="9FDA0D80"/>
    <w:lvl w:ilvl="0" w:tplc="1AB4DAB2">
      <w:start w:val="1"/>
      <w:numFmt w:val="decimal"/>
      <w:lvlText w:val="%1."/>
      <w:lvlJc w:val="left"/>
      <w:pPr>
        <w:ind w:left="1066" w:hanging="360"/>
      </w:pPr>
      <w:rPr>
        <w:rFonts w:cs="Times New Roman"/>
        <w:sz w:val="24"/>
      </w:rPr>
    </w:lvl>
    <w:lvl w:ilvl="1" w:tplc="04090019">
      <w:start w:val="1"/>
      <w:numFmt w:val="lowerLetter"/>
      <w:lvlText w:val="%2."/>
      <w:lvlJc w:val="left"/>
      <w:pPr>
        <w:ind w:left="1786" w:hanging="360"/>
      </w:pPr>
    </w:lvl>
    <w:lvl w:ilvl="2" w:tplc="0409001B">
      <w:start w:val="1"/>
      <w:numFmt w:val="lowerRoman"/>
      <w:lvlText w:val="%3."/>
      <w:lvlJc w:val="right"/>
      <w:pPr>
        <w:ind w:left="2506" w:hanging="180"/>
      </w:pPr>
    </w:lvl>
    <w:lvl w:ilvl="3" w:tplc="0409000F">
      <w:start w:val="1"/>
      <w:numFmt w:val="decimal"/>
      <w:lvlText w:val="%4."/>
      <w:lvlJc w:val="left"/>
      <w:pPr>
        <w:ind w:left="3226" w:hanging="360"/>
      </w:pPr>
    </w:lvl>
    <w:lvl w:ilvl="4" w:tplc="04090019">
      <w:start w:val="1"/>
      <w:numFmt w:val="lowerLetter"/>
      <w:lvlText w:val="%5."/>
      <w:lvlJc w:val="left"/>
      <w:pPr>
        <w:ind w:left="3946" w:hanging="360"/>
      </w:pPr>
    </w:lvl>
    <w:lvl w:ilvl="5" w:tplc="0409001B">
      <w:start w:val="1"/>
      <w:numFmt w:val="lowerRoman"/>
      <w:lvlText w:val="%6."/>
      <w:lvlJc w:val="right"/>
      <w:pPr>
        <w:ind w:left="4666" w:hanging="180"/>
      </w:pPr>
    </w:lvl>
    <w:lvl w:ilvl="6" w:tplc="0409000F">
      <w:start w:val="1"/>
      <w:numFmt w:val="decimal"/>
      <w:lvlText w:val="%7."/>
      <w:lvlJc w:val="left"/>
      <w:pPr>
        <w:ind w:left="5386" w:hanging="360"/>
      </w:pPr>
    </w:lvl>
    <w:lvl w:ilvl="7" w:tplc="04090019">
      <w:start w:val="1"/>
      <w:numFmt w:val="lowerLetter"/>
      <w:lvlText w:val="%8."/>
      <w:lvlJc w:val="left"/>
      <w:pPr>
        <w:ind w:left="6106" w:hanging="360"/>
      </w:pPr>
    </w:lvl>
    <w:lvl w:ilvl="8" w:tplc="0409001B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8"/>
  </w:num>
  <w:num w:numId="8">
    <w:abstractNumId w:val="7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08F"/>
    <w:rsid w:val="00002397"/>
    <w:rsid w:val="000025F2"/>
    <w:rsid w:val="00011E8D"/>
    <w:rsid w:val="00027BCE"/>
    <w:rsid w:val="00036429"/>
    <w:rsid w:val="000A60FB"/>
    <w:rsid w:val="000E5095"/>
    <w:rsid w:val="0014583E"/>
    <w:rsid w:val="00157E75"/>
    <w:rsid w:val="0017478E"/>
    <w:rsid w:val="001A6A13"/>
    <w:rsid w:val="001C3D9F"/>
    <w:rsid w:val="001C41DC"/>
    <w:rsid w:val="00220C99"/>
    <w:rsid w:val="00226EF3"/>
    <w:rsid w:val="00274AD2"/>
    <w:rsid w:val="002866A7"/>
    <w:rsid w:val="002E06A7"/>
    <w:rsid w:val="00345BB7"/>
    <w:rsid w:val="003B0587"/>
    <w:rsid w:val="003D7951"/>
    <w:rsid w:val="003E24B4"/>
    <w:rsid w:val="003F0D11"/>
    <w:rsid w:val="00405AA2"/>
    <w:rsid w:val="004268A2"/>
    <w:rsid w:val="00475E6D"/>
    <w:rsid w:val="004D1F54"/>
    <w:rsid w:val="004F5FDF"/>
    <w:rsid w:val="005010D0"/>
    <w:rsid w:val="005636B9"/>
    <w:rsid w:val="00583510"/>
    <w:rsid w:val="00591DBC"/>
    <w:rsid w:val="005B42F8"/>
    <w:rsid w:val="005C510A"/>
    <w:rsid w:val="00600116"/>
    <w:rsid w:val="00603AF5"/>
    <w:rsid w:val="006205BA"/>
    <w:rsid w:val="00622804"/>
    <w:rsid w:val="00643964"/>
    <w:rsid w:val="00652607"/>
    <w:rsid w:val="00653757"/>
    <w:rsid w:val="00670609"/>
    <w:rsid w:val="006C6DDA"/>
    <w:rsid w:val="006E1A34"/>
    <w:rsid w:val="00711EFC"/>
    <w:rsid w:val="00747062"/>
    <w:rsid w:val="007534F4"/>
    <w:rsid w:val="007814E0"/>
    <w:rsid w:val="00791312"/>
    <w:rsid w:val="00797ECB"/>
    <w:rsid w:val="007C02B9"/>
    <w:rsid w:val="007E54DD"/>
    <w:rsid w:val="00817285"/>
    <w:rsid w:val="008755FC"/>
    <w:rsid w:val="00883D1C"/>
    <w:rsid w:val="00896EDB"/>
    <w:rsid w:val="008B1005"/>
    <w:rsid w:val="008B5466"/>
    <w:rsid w:val="008B665E"/>
    <w:rsid w:val="008C6DDB"/>
    <w:rsid w:val="00902FF8"/>
    <w:rsid w:val="00982ABE"/>
    <w:rsid w:val="009B2066"/>
    <w:rsid w:val="009D6DD0"/>
    <w:rsid w:val="00A44A65"/>
    <w:rsid w:val="00A56884"/>
    <w:rsid w:val="00A85A23"/>
    <w:rsid w:val="00A94D99"/>
    <w:rsid w:val="00AB1E9B"/>
    <w:rsid w:val="00AC6035"/>
    <w:rsid w:val="00B054C7"/>
    <w:rsid w:val="00B21B8D"/>
    <w:rsid w:val="00B86FC5"/>
    <w:rsid w:val="00B977E9"/>
    <w:rsid w:val="00BF4B6B"/>
    <w:rsid w:val="00C23D6A"/>
    <w:rsid w:val="00C27417"/>
    <w:rsid w:val="00C3412B"/>
    <w:rsid w:val="00C5034C"/>
    <w:rsid w:val="00C96D12"/>
    <w:rsid w:val="00CA7E18"/>
    <w:rsid w:val="00CD6FE5"/>
    <w:rsid w:val="00CE4BFA"/>
    <w:rsid w:val="00CF2525"/>
    <w:rsid w:val="00DA68FA"/>
    <w:rsid w:val="00DF7A90"/>
    <w:rsid w:val="00E2208F"/>
    <w:rsid w:val="00E260C0"/>
    <w:rsid w:val="00E75F31"/>
    <w:rsid w:val="00E8740A"/>
    <w:rsid w:val="00EC5DED"/>
    <w:rsid w:val="00EE6328"/>
    <w:rsid w:val="00F05487"/>
    <w:rsid w:val="00F25787"/>
    <w:rsid w:val="00FB0B15"/>
    <w:rsid w:val="00FC4493"/>
    <w:rsid w:val="00FD4ACC"/>
    <w:rsid w:val="00FF2184"/>
    <w:rsid w:val="00FF3CFC"/>
    <w:rsid w:val="00FF6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1046D"/>
  <w15:docId w15:val="{C3803F36-F3FC-458C-9F44-E22D18CAF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AC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2208F"/>
    <w:rPr>
      <w:b/>
      <w:bCs/>
    </w:rPr>
  </w:style>
  <w:style w:type="table" w:styleId="TableGrid">
    <w:name w:val="Table Grid"/>
    <w:basedOn w:val="TableNormal"/>
    <w:uiPriority w:val="39"/>
    <w:rsid w:val="00E22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2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cntmsonormal">
    <w:name w:val="mcntmsonormal"/>
    <w:basedOn w:val="Normal"/>
    <w:rsid w:val="00600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C6035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unhideWhenUsed/>
    <w:rsid w:val="00AC6035"/>
    <w:pPr>
      <w:spacing w:after="0" w:line="240" w:lineRule="auto"/>
      <w:ind w:left="576" w:hanging="576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C6035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AC603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C341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41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41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41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412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12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E4BFA"/>
    <w:pPr>
      <w:tabs>
        <w:tab w:val="center" w:pos="4513"/>
        <w:tab w:val="right" w:pos="9026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CE4BFA"/>
    <w:rPr>
      <w:rFonts w:eastAsiaTheme="minorEastAsia"/>
    </w:rPr>
  </w:style>
  <w:style w:type="paragraph" w:styleId="BodyText">
    <w:name w:val="Body Text"/>
    <w:basedOn w:val="Normal"/>
    <w:link w:val="BodyTextChar"/>
    <w:unhideWhenUsed/>
    <w:rsid w:val="00157E7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157E7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7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Tevanyan</dc:creator>
  <cp:keywords/>
  <dc:description/>
  <cp:lastModifiedBy>Sona Tevanyan</cp:lastModifiedBy>
  <cp:revision>10</cp:revision>
  <dcterms:created xsi:type="dcterms:W3CDTF">2021-04-20T15:38:00Z</dcterms:created>
  <dcterms:modified xsi:type="dcterms:W3CDTF">2021-06-18T08:11:00Z</dcterms:modified>
</cp:coreProperties>
</file>