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CA0" w:rsidRPr="00A778C7" w:rsidRDefault="006137FC" w:rsidP="006137FC">
      <w:pPr>
        <w:spacing w:line="240" w:lineRule="auto"/>
        <w:jc w:val="center"/>
        <w:rPr>
          <w:rFonts w:ascii="GHEA Grapalat" w:eastAsia="GHEA Grapalat" w:hAnsi="GHEA Grapalat" w:cs="GHEA Grapalat"/>
          <w:sz w:val="24"/>
          <w:szCs w:val="24"/>
        </w:rPr>
      </w:pPr>
      <w:r w:rsidRPr="00A778C7">
        <w:rPr>
          <w:rFonts w:ascii="GHEA Grapalat" w:eastAsia="GHEA Grapalat" w:hAnsi="GHEA Grapalat" w:cs="GHEA Grapalat"/>
          <w:sz w:val="24"/>
          <w:szCs w:val="24"/>
        </w:rPr>
        <w:t>ԱՄՓՈՓԱԹԵՐԹ</w:t>
      </w:r>
    </w:p>
    <w:p w:rsidR="00292CA0" w:rsidRPr="00A778C7" w:rsidRDefault="00831768" w:rsidP="006137FC">
      <w:pPr>
        <w:spacing w:line="240" w:lineRule="auto"/>
        <w:jc w:val="center"/>
        <w:rPr>
          <w:rFonts w:ascii="GHEA Grapalat" w:eastAsia="GHEA Grapalat" w:hAnsi="GHEA Grapalat" w:cs="GHEA Grapalat"/>
          <w:sz w:val="24"/>
          <w:szCs w:val="24"/>
        </w:rPr>
      </w:pPr>
      <w:r w:rsidRPr="00831768">
        <w:rPr>
          <w:rFonts w:ascii="GHEA Grapalat" w:eastAsia="Tahoma" w:hAnsi="GHEA Grapalat" w:cs="Tahoma"/>
          <w:color w:val="000000" w:themeColor="text1"/>
          <w:sz w:val="24"/>
          <w:szCs w:val="24"/>
        </w:rPr>
        <w:t>«ՀԱՅԱՍՏԱՆԻ ՀԱՆՐԱՊԵՏՈՒԹՅԱՆ 2021 ԹՎԱԿԱՆԻ ՊԵՏԱԿԱՆ ԲՅՈՒՋԵԻ ՄԱՍԻՆ» ՕՐԵՆՔՈՒՄ ՎԵՐԱԲԱՇԽՈՒՄ, ՓՈՓՈԽՈՒԹՅՈՒՆՆԵՐ ԵՎ ՀԱՅԱՍՏԱՆԻ ՀԱՆՐԱՊԵՏՈՒԹՅԱՆ ԿԱՌԱՎԱՐՈՒԹՅԱՆ 2020 ԹՎԱԿԱՆԻ ԴԵԿՏԵՄԲԵՐԻ 30-Ի N 2215-Ն ՈՐՈՇՄԱՆ ՄԵՋ ՓՈՓՈԽՈՒԹՅՈՒՆՆԵՐ ԿԱՏԱՐԵԼՈՒ ՄԱՍԻՆ</w:t>
      </w:r>
      <w:r w:rsidR="00A778C7" w:rsidRPr="00A778C7">
        <w:rPr>
          <w:rFonts w:ascii="GHEA Grapalat" w:eastAsia="Tahoma" w:hAnsi="GHEA Grapalat" w:cs="Tahoma"/>
          <w:color w:val="000000" w:themeColor="text1"/>
          <w:sz w:val="24"/>
          <w:szCs w:val="24"/>
          <w:highlight w:val="white"/>
        </w:rPr>
        <w:t xml:space="preserve">» </w:t>
      </w:r>
      <w:r w:rsidR="006137FC" w:rsidRPr="00A778C7">
        <w:rPr>
          <w:rFonts w:ascii="GHEA Grapalat" w:eastAsia="GHEA Grapalat" w:hAnsi="GHEA Grapalat" w:cs="GHEA Grapalat"/>
          <w:color w:val="000000"/>
          <w:sz w:val="24"/>
          <w:szCs w:val="24"/>
          <w:highlight w:val="white"/>
        </w:rPr>
        <w:t xml:space="preserve">ՀՀ ԿԱՌԱՎԱՐՈՒԹՅԱՆ ՈՐՈՇՄԱՆ </w:t>
      </w:r>
      <w:r w:rsidR="006137FC" w:rsidRPr="00A778C7">
        <w:rPr>
          <w:rFonts w:ascii="GHEA Grapalat" w:eastAsia="GHEA Grapalat" w:hAnsi="GHEA Grapalat" w:cs="GHEA Grapalat"/>
          <w:sz w:val="24"/>
          <w:szCs w:val="24"/>
        </w:rPr>
        <w:t>ՆԱԽԱԳԾԻ</w:t>
      </w:r>
    </w:p>
    <w:tbl>
      <w:tblPr>
        <w:tblStyle w:val="a"/>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00"/>
        <w:gridCol w:w="988"/>
        <w:gridCol w:w="2826"/>
      </w:tblGrid>
      <w:tr w:rsidR="00922A63" w:rsidRPr="00A778C7" w:rsidTr="00362EA8">
        <w:tc>
          <w:tcPr>
            <w:tcW w:w="7488" w:type="dxa"/>
            <w:gridSpan w:val="2"/>
            <w:vMerge w:val="restart"/>
            <w:shd w:val="clear" w:color="auto" w:fill="D9D9D9"/>
            <w:vAlign w:val="center"/>
          </w:tcPr>
          <w:p w:rsidR="00922A63" w:rsidRPr="00A778C7" w:rsidRDefault="002919DA" w:rsidP="00831768">
            <w:pPr>
              <w:jc w:val="center"/>
              <w:rPr>
                <w:rFonts w:ascii="GHEA Grapalat" w:hAnsi="GHEA Grapalat" w:cs="Sylfaen"/>
                <w:sz w:val="24"/>
                <w:szCs w:val="24"/>
              </w:rPr>
            </w:pPr>
            <w:r w:rsidRPr="00A778C7">
              <w:rPr>
                <w:rFonts w:ascii="GHEA Grapalat" w:hAnsi="GHEA Grapalat" w:cs="Sylfaen"/>
                <w:sz w:val="24"/>
                <w:szCs w:val="24"/>
              </w:rPr>
              <w:t>1</w:t>
            </w:r>
            <w:r w:rsidRPr="00A778C7">
              <w:rPr>
                <w:rFonts w:ascii="GHEA Grapalat" w:hAnsi="GHEA Grapalat" w:cs="Sylfaen"/>
                <w:sz w:val="24"/>
                <w:szCs w:val="24"/>
                <w:lang w:val="en-US"/>
              </w:rPr>
              <w:t>.</w:t>
            </w:r>
            <w:r w:rsidRPr="00A778C7">
              <w:rPr>
                <w:rFonts w:ascii="GHEA Grapalat" w:hAnsi="GHEA Grapalat" w:cs="Sylfaen"/>
                <w:sz w:val="24"/>
                <w:szCs w:val="24"/>
              </w:rPr>
              <w:t xml:space="preserve"> </w:t>
            </w:r>
            <w:r w:rsidR="00922A63" w:rsidRPr="00A778C7">
              <w:rPr>
                <w:rFonts w:ascii="GHEA Grapalat" w:hAnsi="GHEA Grapalat" w:cs="Sylfaen"/>
                <w:sz w:val="24"/>
                <w:szCs w:val="24"/>
              </w:rPr>
              <w:t xml:space="preserve">ՀՀ </w:t>
            </w:r>
            <w:r w:rsidR="00831768">
              <w:rPr>
                <w:rFonts w:ascii="GHEA Grapalat" w:hAnsi="GHEA Grapalat" w:cs="Sylfaen"/>
                <w:sz w:val="24"/>
                <w:szCs w:val="24"/>
              </w:rPr>
              <w:t>ֆինանսների</w:t>
            </w:r>
            <w:r w:rsidR="00922A63" w:rsidRPr="00A778C7">
              <w:rPr>
                <w:rFonts w:ascii="GHEA Grapalat" w:hAnsi="GHEA Grapalat"/>
                <w:sz w:val="24"/>
                <w:szCs w:val="24"/>
              </w:rPr>
              <w:t xml:space="preserve"> </w:t>
            </w:r>
            <w:r w:rsidR="00922A63" w:rsidRPr="00A778C7">
              <w:rPr>
                <w:rFonts w:ascii="GHEA Grapalat" w:hAnsi="GHEA Grapalat" w:cs="Sylfaen"/>
                <w:sz w:val="24"/>
                <w:szCs w:val="24"/>
              </w:rPr>
              <w:t>նախարարություն</w:t>
            </w:r>
          </w:p>
        </w:tc>
        <w:tc>
          <w:tcPr>
            <w:tcW w:w="2826" w:type="dxa"/>
            <w:shd w:val="clear" w:color="auto" w:fill="D9D9D9"/>
          </w:tcPr>
          <w:p w:rsidR="00922A63" w:rsidRPr="00A778C7" w:rsidRDefault="00831768" w:rsidP="00831768">
            <w:pPr>
              <w:jc w:val="center"/>
              <w:rPr>
                <w:rFonts w:ascii="GHEA Grapalat" w:hAnsi="GHEA Grapalat"/>
                <w:sz w:val="24"/>
                <w:szCs w:val="24"/>
              </w:rPr>
            </w:pPr>
            <w:r>
              <w:rPr>
                <w:rFonts w:ascii="GHEA Grapalat" w:hAnsi="GHEA Grapalat"/>
                <w:sz w:val="24"/>
                <w:szCs w:val="24"/>
              </w:rPr>
              <w:t>11</w:t>
            </w:r>
            <w:r w:rsidR="00922A63" w:rsidRPr="00A778C7">
              <w:rPr>
                <w:rFonts w:ascii="GHEA Grapalat" w:hAnsi="GHEA Grapalat"/>
                <w:sz w:val="24"/>
                <w:szCs w:val="24"/>
                <w:lang w:val="en-US"/>
              </w:rPr>
              <w:t>.</w:t>
            </w:r>
            <w:r>
              <w:rPr>
                <w:rFonts w:ascii="GHEA Grapalat" w:hAnsi="GHEA Grapalat"/>
                <w:sz w:val="24"/>
                <w:szCs w:val="24"/>
              </w:rPr>
              <w:t>06</w:t>
            </w:r>
            <w:r w:rsidR="00922A63" w:rsidRPr="00A778C7">
              <w:rPr>
                <w:rFonts w:ascii="GHEA Grapalat" w:hAnsi="GHEA Grapalat"/>
                <w:sz w:val="24"/>
                <w:szCs w:val="24"/>
                <w:lang w:val="en-US"/>
              </w:rPr>
              <w:t>.2021</w:t>
            </w:r>
            <w:r w:rsidR="00922A63" w:rsidRPr="00A778C7">
              <w:rPr>
                <w:rFonts w:ascii="GHEA Grapalat" w:hAnsi="GHEA Grapalat"/>
                <w:sz w:val="24"/>
                <w:szCs w:val="24"/>
              </w:rPr>
              <w:t>թ</w:t>
            </w:r>
            <w:r w:rsidR="00922A63" w:rsidRPr="00A778C7">
              <w:rPr>
                <w:rFonts w:ascii="GHEA Grapalat" w:hAnsi="GHEA Grapalat"/>
                <w:sz w:val="24"/>
                <w:szCs w:val="24"/>
                <w:lang w:val="en-US"/>
              </w:rPr>
              <w:t>.</w:t>
            </w:r>
          </w:p>
        </w:tc>
      </w:tr>
      <w:tr w:rsidR="00922A63" w:rsidRPr="00A778C7" w:rsidTr="00362EA8">
        <w:tc>
          <w:tcPr>
            <w:tcW w:w="7488" w:type="dxa"/>
            <w:gridSpan w:val="2"/>
            <w:vMerge/>
            <w:shd w:val="clear" w:color="auto" w:fill="D9D9D9"/>
          </w:tcPr>
          <w:p w:rsidR="00922A63" w:rsidRPr="00A778C7" w:rsidRDefault="00922A63" w:rsidP="00D25A17">
            <w:pPr>
              <w:jc w:val="center"/>
              <w:rPr>
                <w:rFonts w:ascii="GHEA Grapalat" w:hAnsi="GHEA Grapalat"/>
                <w:sz w:val="24"/>
                <w:szCs w:val="24"/>
              </w:rPr>
            </w:pPr>
          </w:p>
        </w:tc>
        <w:tc>
          <w:tcPr>
            <w:tcW w:w="2826" w:type="dxa"/>
            <w:shd w:val="clear" w:color="auto" w:fill="D9D9D9"/>
          </w:tcPr>
          <w:p w:rsidR="00922A63" w:rsidRPr="00A778C7" w:rsidRDefault="00922A63" w:rsidP="00922A63">
            <w:pPr>
              <w:jc w:val="center"/>
              <w:rPr>
                <w:rFonts w:ascii="GHEA Grapalat" w:hAnsi="GHEA Grapalat"/>
                <w:sz w:val="24"/>
                <w:szCs w:val="24"/>
              </w:rPr>
            </w:pPr>
            <w:r w:rsidRPr="00A778C7">
              <w:rPr>
                <w:rFonts w:ascii="GHEA Grapalat" w:hAnsi="GHEA Grapalat"/>
                <w:sz w:val="24"/>
                <w:szCs w:val="24"/>
              </w:rPr>
              <w:t xml:space="preserve">N </w:t>
            </w:r>
            <w:r w:rsidR="00831768" w:rsidRPr="00831768">
              <w:rPr>
                <w:rFonts w:ascii="GHEA Grapalat" w:hAnsi="GHEA Grapalat"/>
                <w:sz w:val="24"/>
                <w:szCs w:val="24"/>
              </w:rPr>
              <w:t>01/8-4/9422-2021</w:t>
            </w:r>
          </w:p>
        </w:tc>
      </w:tr>
      <w:tr w:rsidR="00831768" w:rsidRPr="00A778C7" w:rsidTr="00831768">
        <w:tc>
          <w:tcPr>
            <w:tcW w:w="6500" w:type="dxa"/>
            <w:shd w:val="clear" w:color="auto" w:fill="FFFFFF" w:themeFill="background1"/>
          </w:tcPr>
          <w:p w:rsidR="00831768" w:rsidRPr="00A778C7" w:rsidRDefault="00362EA8" w:rsidP="00362EA8">
            <w:pPr>
              <w:jc w:val="both"/>
              <w:rPr>
                <w:rFonts w:ascii="GHEA Grapalat" w:hAnsi="GHEA Grapalat"/>
                <w:sz w:val="24"/>
                <w:szCs w:val="24"/>
              </w:rPr>
            </w:pPr>
            <w:r>
              <w:rPr>
                <w:rFonts w:ascii="GHEA Grapalat" w:hAnsi="GHEA Grapalat"/>
                <w:sz w:val="24"/>
                <w:szCs w:val="24"/>
              </w:rPr>
              <w:t xml:space="preserve">    </w:t>
            </w:r>
            <w:r w:rsidR="00831768">
              <w:rPr>
                <w:rFonts w:ascii="GHEA Grapalat" w:hAnsi="GHEA Grapalat"/>
                <w:sz w:val="24"/>
                <w:szCs w:val="24"/>
              </w:rPr>
              <w:t>Ն</w:t>
            </w:r>
            <w:r w:rsidR="00831768" w:rsidRPr="00831768">
              <w:rPr>
                <w:rFonts w:ascii="GHEA Grapalat" w:hAnsi="GHEA Grapalat"/>
                <w:sz w:val="24"/>
                <w:szCs w:val="24"/>
              </w:rPr>
              <w:t>ախագծի վերաբերյալ դիտողություններ և առաջարկություններ չունենք:</w:t>
            </w:r>
          </w:p>
        </w:tc>
        <w:tc>
          <w:tcPr>
            <w:tcW w:w="3814" w:type="dxa"/>
            <w:gridSpan w:val="2"/>
            <w:shd w:val="clear" w:color="auto" w:fill="FFFFFF" w:themeFill="background1"/>
          </w:tcPr>
          <w:p w:rsidR="00831768" w:rsidRPr="00A778C7" w:rsidRDefault="00831768" w:rsidP="00922A63">
            <w:pPr>
              <w:jc w:val="center"/>
              <w:rPr>
                <w:rFonts w:ascii="GHEA Grapalat" w:hAnsi="GHEA Grapalat"/>
                <w:sz w:val="24"/>
                <w:szCs w:val="24"/>
              </w:rPr>
            </w:pPr>
            <w:r>
              <w:rPr>
                <w:rFonts w:ascii="GHEA Grapalat" w:hAnsi="GHEA Grapalat"/>
                <w:sz w:val="24"/>
                <w:szCs w:val="24"/>
              </w:rPr>
              <w:t>Ընդունվել է ի գիտություն</w:t>
            </w:r>
            <w:r w:rsidR="00C557B8">
              <w:rPr>
                <w:rFonts w:ascii="GHEA Grapalat" w:hAnsi="GHEA Grapalat"/>
                <w:sz w:val="24"/>
                <w:szCs w:val="24"/>
              </w:rPr>
              <w:t>։</w:t>
            </w:r>
          </w:p>
        </w:tc>
      </w:tr>
      <w:tr w:rsidR="00362EA8" w:rsidRPr="00A778C7" w:rsidTr="00362EA8">
        <w:tc>
          <w:tcPr>
            <w:tcW w:w="7488" w:type="dxa"/>
            <w:gridSpan w:val="2"/>
            <w:vMerge w:val="restart"/>
            <w:shd w:val="clear" w:color="auto" w:fill="BFBFBF" w:themeFill="background1" w:themeFillShade="BF"/>
          </w:tcPr>
          <w:p w:rsidR="00362EA8" w:rsidRPr="00362EA8" w:rsidRDefault="00362EA8" w:rsidP="00D25A17">
            <w:pPr>
              <w:jc w:val="center"/>
              <w:rPr>
                <w:rFonts w:ascii="GHEA Grapalat" w:hAnsi="GHEA Grapalat"/>
                <w:sz w:val="24"/>
                <w:szCs w:val="24"/>
              </w:rPr>
            </w:pPr>
            <w:r w:rsidRPr="00362EA8">
              <w:rPr>
                <w:rFonts w:ascii="GHEA Grapalat" w:hAnsi="GHEA Grapalat"/>
                <w:sz w:val="24"/>
                <w:szCs w:val="24"/>
              </w:rPr>
              <w:t>2</w:t>
            </w:r>
            <w:r w:rsidRPr="00362EA8">
              <w:rPr>
                <w:rFonts w:ascii="Cambria Math" w:hAnsi="Cambria Math" w:cs="Cambria Math"/>
                <w:sz w:val="24"/>
                <w:szCs w:val="24"/>
              </w:rPr>
              <w:t>․</w:t>
            </w:r>
            <w:r w:rsidRPr="00362EA8">
              <w:rPr>
                <w:rFonts w:ascii="GHEA Grapalat" w:hAnsi="GHEA Grapalat"/>
                <w:sz w:val="24"/>
                <w:szCs w:val="24"/>
              </w:rPr>
              <w:t xml:space="preserve"> ՀՀ արդարադատության նախարարություն</w:t>
            </w:r>
          </w:p>
        </w:tc>
        <w:tc>
          <w:tcPr>
            <w:tcW w:w="2826" w:type="dxa"/>
            <w:shd w:val="clear" w:color="auto" w:fill="BFBFBF" w:themeFill="background1" w:themeFillShade="BF"/>
          </w:tcPr>
          <w:p w:rsidR="00362EA8" w:rsidRPr="00362EA8" w:rsidRDefault="00362EA8" w:rsidP="00922A63">
            <w:pPr>
              <w:jc w:val="center"/>
              <w:rPr>
                <w:rFonts w:ascii="GHEA Grapalat" w:hAnsi="GHEA Grapalat"/>
                <w:sz w:val="24"/>
                <w:szCs w:val="24"/>
                <w:lang w:val="en-US"/>
              </w:rPr>
            </w:pPr>
            <w:r>
              <w:rPr>
                <w:rFonts w:ascii="GHEA Grapalat" w:hAnsi="GHEA Grapalat"/>
                <w:sz w:val="24"/>
                <w:szCs w:val="24"/>
              </w:rPr>
              <w:t>16</w:t>
            </w:r>
            <w:r>
              <w:rPr>
                <w:rFonts w:ascii="GHEA Grapalat" w:hAnsi="GHEA Grapalat"/>
                <w:sz w:val="24"/>
                <w:szCs w:val="24"/>
                <w:lang w:val="en-US"/>
              </w:rPr>
              <w:t>.06.2021</w:t>
            </w:r>
            <w:r>
              <w:rPr>
                <w:rFonts w:ascii="GHEA Grapalat" w:hAnsi="GHEA Grapalat"/>
                <w:sz w:val="24"/>
                <w:szCs w:val="24"/>
              </w:rPr>
              <w:t>թ</w:t>
            </w:r>
            <w:r>
              <w:rPr>
                <w:rFonts w:ascii="GHEA Grapalat" w:hAnsi="GHEA Grapalat"/>
                <w:sz w:val="24"/>
                <w:szCs w:val="24"/>
                <w:lang w:val="en-US"/>
              </w:rPr>
              <w:t>.</w:t>
            </w:r>
          </w:p>
        </w:tc>
      </w:tr>
      <w:tr w:rsidR="00362EA8" w:rsidRPr="00A778C7" w:rsidTr="00362EA8">
        <w:tc>
          <w:tcPr>
            <w:tcW w:w="7488" w:type="dxa"/>
            <w:gridSpan w:val="2"/>
            <w:vMerge/>
            <w:shd w:val="clear" w:color="auto" w:fill="BFBFBF" w:themeFill="background1" w:themeFillShade="BF"/>
          </w:tcPr>
          <w:p w:rsidR="00362EA8" w:rsidRDefault="00362EA8" w:rsidP="00D25A17">
            <w:pPr>
              <w:jc w:val="center"/>
              <w:rPr>
                <w:rFonts w:ascii="GHEA Grapalat" w:hAnsi="GHEA Grapalat"/>
                <w:sz w:val="24"/>
                <w:szCs w:val="24"/>
              </w:rPr>
            </w:pPr>
          </w:p>
        </w:tc>
        <w:tc>
          <w:tcPr>
            <w:tcW w:w="2826" w:type="dxa"/>
            <w:shd w:val="clear" w:color="auto" w:fill="BFBFBF" w:themeFill="background1" w:themeFillShade="BF"/>
          </w:tcPr>
          <w:p w:rsidR="00362EA8" w:rsidRPr="00362EA8" w:rsidRDefault="00362EA8" w:rsidP="00922A63">
            <w:pPr>
              <w:jc w:val="center"/>
              <w:rPr>
                <w:rFonts w:ascii="GHEA Grapalat" w:hAnsi="GHEA Grapalat"/>
                <w:sz w:val="24"/>
                <w:szCs w:val="24"/>
              </w:rPr>
            </w:pPr>
            <w:r>
              <w:rPr>
                <w:rFonts w:ascii="GHEA Grapalat" w:hAnsi="GHEA Grapalat"/>
                <w:sz w:val="24"/>
                <w:szCs w:val="24"/>
                <w:lang w:val="en-US"/>
              </w:rPr>
              <w:t>N</w:t>
            </w:r>
            <w:r>
              <w:rPr>
                <w:rFonts w:ascii="GHEA Grapalat" w:hAnsi="GHEA Grapalat"/>
                <w:sz w:val="24"/>
                <w:szCs w:val="24"/>
              </w:rPr>
              <w:t xml:space="preserve"> </w:t>
            </w:r>
            <w:r w:rsidRPr="00362EA8">
              <w:rPr>
                <w:rFonts w:ascii="GHEA Grapalat" w:hAnsi="GHEA Grapalat"/>
                <w:sz w:val="24"/>
                <w:szCs w:val="24"/>
                <w:lang w:val="en-US"/>
              </w:rPr>
              <w:t>//17185-2021</w:t>
            </w:r>
          </w:p>
        </w:tc>
      </w:tr>
      <w:tr w:rsidR="00362EA8" w:rsidRPr="00A778C7" w:rsidTr="00831768">
        <w:tc>
          <w:tcPr>
            <w:tcW w:w="6500" w:type="dxa"/>
            <w:shd w:val="clear" w:color="auto" w:fill="FFFFFF" w:themeFill="background1"/>
          </w:tcPr>
          <w:p w:rsidR="00362EA8" w:rsidRDefault="00362EA8" w:rsidP="00362EA8">
            <w:pPr>
              <w:jc w:val="both"/>
              <w:rPr>
                <w:rFonts w:ascii="GHEA Grapalat" w:hAnsi="GHEA Grapalat"/>
                <w:sz w:val="24"/>
                <w:szCs w:val="24"/>
              </w:rPr>
            </w:pPr>
            <w:r>
              <w:rPr>
                <w:rFonts w:ascii="GHEA Grapalat" w:hAnsi="GHEA Grapalat"/>
                <w:sz w:val="24"/>
                <w:szCs w:val="24"/>
              </w:rPr>
              <w:t xml:space="preserve">    </w:t>
            </w:r>
            <w:r w:rsidRPr="00362EA8">
              <w:rPr>
                <w:rFonts w:ascii="GHEA Grapalat" w:hAnsi="GHEA Grapalat"/>
                <w:sz w:val="24"/>
                <w:szCs w:val="24"/>
              </w:rPr>
              <w:t>«Հայաստանի Հանրապետության 2021 թվականի պետական բյուջեի մասին» օրենքում վերաբաշխում, փոփոխություններ և Հայաստանի Հանրապետության կառավարության 2020 թվականի դեկտեմբերի 30-ի N 2215-Ն որոշման մեջ փոփոխություններ կատարելու մասին»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w:t>
            </w:r>
          </w:p>
        </w:tc>
        <w:tc>
          <w:tcPr>
            <w:tcW w:w="3814" w:type="dxa"/>
            <w:gridSpan w:val="2"/>
            <w:shd w:val="clear" w:color="auto" w:fill="FFFFFF" w:themeFill="background1"/>
          </w:tcPr>
          <w:p w:rsidR="00362EA8" w:rsidRDefault="00362EA8" w:rsidP="00922A63">
            <w:pPr>
              <w:jc w:val="center"/>
              <w:rPr>
                <w:rFonts w:ascii="GHEA Grapalat" w:hAnsi="GHEA Grapalat"/>
                <w:sz w:val="24"/>
                <w:szCs w:val="24"/>
              </w:rPr>
            </w:pPr>
            <w:r w:rsidRPr="00362EA8">
              <w:rPr>
                <w:rFonts w:ascii="GHEA Grapalat" w:hAnsi="GHEA Grapalat"/>
                <w:sz w:val="24"/>
                <w:szCs w:val="24"/>
              </w:rPr>
              <w:t>Ընդունվել է ի գիտություն։</w:t>
            </w:r>
            <w:bookmarkStart w:id="0" w:name="_GoBack"/>
            <w:bookmarkEnd w:id="0"/>
          </w:p>
        </w:tc>
      </w:tr>
    </w:tbl>
    <w:p w:rsidR="00292CA0" w:rsidRPr="00A778C7" w:rsidRDefault="00292CA0" w:rsidP="006137FC">
      <w:pPr>
        <w:spacing w:line="240" w:lineRule="auto"/>
        <w:jc w:val="both"/>
        <w:rPr>
          <w:rFonts w:ascii="GHEA Grapalat" w:eastAsia="GHEA Grapalat" w:hAnsi="GHEA Grapalat" w:cs="GHEA Grapalat"/>
          <w:sz w:val="24"/>
          <w:szCs w:val="24"/>
        </w:rPr>
      </w:pPr>
    </w:p>
    <w:sectPr w:rsidR="00292CA0" w:rsidRPr="00A778C7" w:rsidSect="00637702">
      <w:pgSz w:w="11909" w:h="16834"/>
      <w:pgMar w:top="851" w:right="710" w:bottom="567"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292CA0"/>
    <w:rsid w:val="000309E8"/>
    <w:rsid w:val="001B5BF6"/>
    <w:rsid w:val="002919DA"/>
    <w:rsid w:val="00292CA0"/>
    <w:rsid w:val="002C74D2"/>
    <w:rsid w:val="00362EA8"/>
    <w:rsid w:val="003E296E"/>
    <w:rsid w:val="00460EA7"/>
    <w:rsid w:val="004B2262"/>
    <w:rsid w:val="0050418A"/>
    <w:rsid w:val="006137FC"/>
    <w:rsid w:val="00637702"/>
    <w:rsid w:val="0073648D"/>
    <w:rsid w:val="007D3C62"/>
    <w:rsid w:val="008074C0"/>
    <w:rsid w:val="00831768"/>
    <w:rsid w:val="00922A63"/>
    <w:rsid w:val="00A06B14"/>
    <w:rsid w:val="00A13EC5"/>
    <w:rsid w:val="00A778C7"/>
    <w:rsid w:val="00BF4042"/>
    <w:rsid w:val="00C557B8"/>
    <w:rsid w:val="00D25A17"/>
    <w:rsid w:val="00E1662F"/>
    <w:rsid w:val="00E565F5"/>
    <w:rsid w:val="00F0559B"/>
    <w:rsid w:val="00F05CA6"/>
    <w:rsid w:val="00FC0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6253"/>
  <w15:docId w15:val="{55744709-E609-4EEB-A7FA-FF9077061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72C"/>
  </w:style>
  <w:style w:type="paragraph" w:styleId="Heading1">
    <w:name w:val="heading 1"/>
    <w:basedOn w:val="Normal"/>
    <w:next w:val="Normal"/>
    <w:rsid w:val="00FC072C"/>
    <w:pPr>
      <w:keepNext/>
      <w:keepLines/>
      <w:spacing w:before="480" w:after="120"/>
      <w:outlineLvl w:val="0"/>
    </w:pPr>
    <w:rPr>
      <w:b/>
      <w:sz w:val="48"/>
      <w:szCs w:val="48"/>
    </w:rPr>
  </w:style>
  <w:style w:type="paragraph" w:styleId="Heading2">
    <w:name w:val="heading 2"/>
    <w:basedOn w:val="Normal"/>
    <w:next w:val="Normal"/>
    <w:rsid w:val="00FC072C"/>
    <w:pPr>
      <w:keepNext/>
      <w:keepLines/>
      <w:spacing w:before="360" w:after="80"/>
      <w:outlineLvl w:val="1"/>
    </w:pPr>
    <w:rPr>
      <w:b/>
      <w:sz w:val="36"/>
      <w:szCs w:val="36"/>
    </w:rPr>
  </w:style>
  <w:style w:type="paragraph" w:styleId="Heading3">
    <w:name w:val="heading 3"/>
    <w:basedOn w:val="Normal"/>
    <w:next w:val="Normal"/>
    <w:rsid w:val="00FC072C"/>
    <w:pPr>
      <w:keepNext/>
      <w:keepLines/>
      <w:spacing w:before="280" w:after="80"/>
      <w:outlineLvl w:val="2"/>
    </w:pPr>
    <w:rPr>
      <w:b/>
      <w:sz w:val="28"/>
      <w:szCs w:val="28"/>
    </w:rPr>
  </w:style>
  <w:style w:type="paragraph" w:styleId="Heading4">
    <w:name w:val="heading 4"/>
    <w:basedOn w:val="Normal"/>
    <w:next w:val="Normal"/>
    <w:rsid w:val="00FC072C"/>
    <w:pPr>
      <w:keepNext/>
      <w:keepLines/>
      <w:spacing w:before="240" w:after="40"/>
      <w:outlineLvl w:val="3"/>
    </w:pPr>
    <w:rPr>
      <w:b/>
      <w:sz w:val="24"/>
      <w:szCs w:val="24"/>
    </w:rPr>
  </w:style>
  <w:style w:type="paragraph" w:styleId="Heading5">
    <w:name w:val="heading 5"/>
    <w:basedOn w:val="Normal"/>
    <w:next w:val="Normal"/>
    <w:rsid w:val="00FC072C"/>
    <w:pPr>
      <w:keepNext/>
      <w:keepLines/>
      <w:spacing w:before="220" w:after="40"/>
      <w:outlineLvl w:val="4"/>
    </w:pPr>
    <w:rPr>
      <w:b/>
    </w:rPr>
  </w:style>
  <w:style w:type="paragraph" w:styleId="Heading6">
    <w:name w:val="heading 6"/>
    <w:basedOn w:val="Normal"/>
    <w:next w:val="Normal"/>
    <w:rsid w:val="00FC072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C072C"/>
    <w:pPr>
      <w:keepNext/>
      <w:keepLines/>
      <w:spacing w:before="480" w:after="120"/>
    </w:pPr>
    <w:rPr>
      <w:b/>
      <w:sz w:val="72"/>
      <w:szCs w:val="72"/>
    </w:rPr>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E7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2EA"/>
    <w:rPr>
      <w:rFonts w:ascii="Segoe UI" w:hAnsi="Segoe UI" w:cs="Segoe UI"/>
      <w:sz w:val="18"/>
      <w:szCs w:val="18"/>
    </w:rPr>
  </w:style>
  <w:style w:type="character" w:styleId="Hyperlink">
    <w:name w:val="Hyperlink"/>
    <w:basedOn w:val="DefaultParagraphFont"/>
    <w:uiPriority w:val="99"/>
    <w:unhideWhenUsed/>
    <w:rsid w:val="006E72EA"/>
    <w:rPr>
      <w:color w:val="0000FF" w:themeColor="hyperlink"/>
      <w:u w:val="single"/>
    </w:rPr>
  </w:style>
  <w:style w:type="paragraph" w:styleId="Subtitle">
    <w:name w:val="Subtitle"/>
    <w:basedOn w:val="Normal"/>
    <w:next w:val="Normal"/>
    <w:rsid w:val="00FC072C"/>
    <w:pPr>
      <w:keepNext/>
      <w:keepLines/>
      <w:spacing w:before="360" w:after="80"/>
    </w:pPr>
    <w:rPr>
      <w:rFonts w:ascii="Georgia" w:eastAsia="Georgia" w:hAnsi="Georgia" w:cs="Georgia"/>
      <w:i/>
      <w:color w:val="666666"/>
      <w:sz w:val="48"/>
      <w:szCs w:val="48"/>
    </w:rPr>
  </w:style>
  <w:style w:type="table" w:customStyle="1" w:styleId="a">
    <w:basedOn w:val="TableNormal"/>
    <w:rsid w:val="00FC072C"/>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7Ld4zwmJsVeBkMU0Oq3mFHCkLg==">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C318D5-5749-44DE-A943-8DC5FEA8E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https://mul2-mta.gov.am/tasks/919202/oneclick/ampopatert.docx?token=63aaa3cf26e3875149a56d67b35fdde6</cp:keywords>
  <cp:lastModifiedBy>Anush Khudoyan</cp:lastModifiedBy>
  <cp:revision>17</cp:revision>
  <dcterms:created xsi:type="dcterms:W3CDTF">2021-05-13T09:27:00Z</dcterms:created>
  <dcterms:modified xsi:type="dcterms:W3CDTF">2021-06-17T07:03:00Z</dcterms:modified>
</cp:coreProperties>
</file>