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D6" w:rsidRPr="003B1DDA" w:rsidRDefault="003819D6" w:rsidP="003819D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:rsidR="003819D6" w:rsidRPr="003B1DDA" w:rsidRDefault="007D6DD7" w:rsidP="003819D6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D6DD7">
        <w:rPr>
          <w:rFonts w:ascii="GHEA Grapalat" w:hAnsi="GHEA Grapalat"/>
          <w:sz w:val="24"/>
          <w:szCs w:val="24"/>
        </w:rPr>
        <w:t xml:space="preserve">ՀԱՅԱՍՏԱՆԻ ՀԱՆՐԱՊԵՏՈՒԹՅՈՒՆ ԹՈՒՐՔԱԿԱՆ ԾԱԳՈՒՄ ՈՒՆԵՑՈՂ ԱՊՐԱՆՔՆԵՐԻ ՆԵՐՄՈՒԾՄԱՆ ԺԱՄԱՆԱԿԱՎՈՐ ԱՐԳԵԼՔԻ ՄԱՍԻՆ ՀՀ ԿԱՌԱՎԱՐՈՒԹՅԱՆ ՈՐՈՇՄԱՆ </w:t>
      </w:r>
      <w:r w:rsidRPr="00AC1327">
        <w:rPr>
          <w:rFonts w:ascii="GHEA Grapalat" w:hAnsi="GHEA Grapalat"/>
          <w:sz w:val="24"/>
          <w:szCs w:val="24"/>
        </w:rPr>
        <w:t>ՆԱԽԱԳ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AC1327">
        <w:rPr>
          <w:rFonts w:ascii="GHEA Grapalat" w:hAnsi="GHEA Grapalat"/>
          <w:sz w:val="24"/>
          <w:szCs w:val="24"/>
        </w:rPr>
        <w:t>Ի</w:t>
      </w:r>
    </w:p>
    <w:p w:rsidR="003819D6" w:rsidRPr="00661774" w:rsidRDefault="003819D6" w:rsidP="003819D6">
      <w:pPr>
        <w:spacing w:line="360" w:lineRule="auto"/>
      </w:pP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9"/>
        <w:gridCol w:w="4785"/>
        <w:gridCol w:w="2383"/>
      </w:tblGrid>
      <w:tr w:rsidR="003819D6" w:rsidRPr="003B1DDA" w:rsidTr="00AC1327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3B1DDA" w:rsidRDefault="003819D6" w:rsidP="00091728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:rsidR="003819D6" w:rsidRPr="003B1DDA" w:rsidRDefault="0052370C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3819D6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3819D6"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C1327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416164" w:rsidRDefault="0052370C" w:rsidP="0052370C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416164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416164">
              <w:rPr>
                <w:rFonts w:ascii="GHEA Grapalat" w:hAnsi="GHEA Grapalat"/>
                <w:sz w:val="24"/>
                <w:szCs w:val="24"/>
              </w:rPr>
              <w:t>.2021</w:t>
            </w:r>
            <w:r w:rsidR="0041616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16164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3819D6" w:rsidRPr="003B1DDA" w:rsidTr="00AC1327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19D6" w:rsidRPr="003B1DDA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3B1DDA" w:rsidRDefault="0052370C" w:rsidP="004161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370C">
              <w:rPr>
                <w:rFonts w:ascii="GHEA Grapalat" w:hAnsi="GHEA Grapalat"/>
                <w:sz w:val="24"/>
                <w:szCs w:val="24"/>
                <w:lang w:val="hy-AM"/>
              </w:rPr>
              <w:t>01/3-2/33823-2021</w:t>
            </w:r>
          </w:p>
        </w:tc>
      </w:tr>
      <w:tr w:rsidR="00511DD2" w:rsidRPr="003F6F2C" w:rsidTr="007D6DD7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6DD7" w:rsidRPr="007D6DD7" w:rsidRDefault="007D6DD7" w:rsidP="00D261EB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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Հանրապետություն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ծագում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ժամանակավոր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արգելքի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 ՀՀ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(այսուհետ՝ Նախագիծ)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հայտնում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հետևյալը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7D6DD7" w:rsidRPr="007D6DD7" w:rsidRDefault="007D6DD7" w:rsidP="00D261EB">
            <w:pPr>
              <w:spacing w:after="0" w:line="360" w:lineRule="auto"/>
              <w:ind w:left="258" w:right="238"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հսկողություն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անցկացնելիս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մարմինները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ելնում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օբյեկտների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ձևերի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(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անցկացումն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ապահովող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միջոցների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ընտրողականության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սկզբունքից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ԵՏՄ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օրենսգրքի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44-րդ, 45-րդ և 46-րդ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գլուխներին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համապատասխան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օբյեկտները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ձևերը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(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անցկացումն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ապահովող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միջոցներն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ընտրելիս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կիրառվում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ռիսկերի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համակարգ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ԵՏՄ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օրենսգրքի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50-րդ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գլխով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ինչպես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նաև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03.10.2019թ. N 1327-Ն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որոշմամբ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սահմանված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կարգավորումներին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7D6DD7">
              <w:rPr>
                <w:rFonts w:ascii="GHEA Grapalat" w:eastAsia="Times New Roman" w:hAnsi="GHEA Grapalat" w:cs="Sylfaen"/>
                <w:sz w:val="24"/>
                <w:szCs w:val="24"/>
              </w:rPr>
              <w:t>: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Ռիսկերի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համակարգի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միջոցով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միջոցների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ընտրողականության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արդյունքում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ներմուծվող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ամբողջ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ծավալի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նկատմամբ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գործիքների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կիրառում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Հետևաբար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ժամանակահատվածում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20.10.2020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թ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թիվ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1708-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որոշմամբ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արգելքի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նկատմամբ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մարմնի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կողմից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իրականացվող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վարչարարության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տեսանկյունից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ի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հայտ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եկել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ստորև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ներկայացվող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մի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շարք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խնդիրներ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։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p w:rsidR="007D6DD7" w:rsidRPr="007D6DD7" w:rsidRDefault="007D6DD7" w:rsidP="00D261EB">
            <w:pPr>
              <w:spacing w:after="0" w:line="360" w:lineRule="auto"/>
              <w:ind w:left="258" w:right="238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Ներքին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շուկայում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որոշ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ծագման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lastRenderedPageBreak/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առկայութ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տեղեկատվությունը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փաստել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դրանք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ներմուծվել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տարբեր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եղանակներով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շրջանցելով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հսկողության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միջոցառումները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: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Մասնավորապես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նախքան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սահմանահատումը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փոփոխված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լինել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պիտակները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փաթեթավորումը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հետագայում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իրացման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փուլում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պիտակները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վերականգնելով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ինչի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արդյունքում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կարող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ստացվել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ծագման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անարգել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հատել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ՀՀ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սահմանը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։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Հնարավոր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դեպքեր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երբ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փաստաթղթերով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ծագումը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հիմնավորելու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հնարավորություն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առկա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քանի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ներկայացվող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փաստաթղթերում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առկա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բոլոր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տեղեկությունները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վկայում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ծագման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օրինակ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մատակարարվում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վրացական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կազմակերպության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կողմից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ուղեկցվում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դրանց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վրացական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ծագումը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հավաստող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սերտիֆիկատով</w:t>
            </w:r>
            <w:proofErr w:type="spellEnd"/>
            <w:proofErr w:type="gram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)։</w:t>
            </w:r>
            <w:proofErr w:type="gram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p w:rsidR="007D6DD7" w:rsidRPr="007D6DD7" w:rsidRDefault="007D6DD7" w:rsidP="00D261EB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Հետևաբար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կարծում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անկախ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հանգամանքից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ներառված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չեն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գործող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որոշման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կետի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ենթակետի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և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կետի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կարգավորումները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՝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Նախագծով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ևս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չի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կարգավորվում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ծագման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բոլոր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ամբողջական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արգելքի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հարցը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հաշվի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առնելով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այն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հանգամանքը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որ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որոշակի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կատեգորիայի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համար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ներմուծման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արգելքը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կիրառելի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չէ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ինչն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էլ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արդյունավետ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մաքսային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վարչարարության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իրականացման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ռիսկեր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առաջացնում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։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Հետևաբար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,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թուրքական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ծագում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ապրանքների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ժամանակավոր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արգելքի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հետագա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երկարաձ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գումը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համարում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նպատակահարմար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  <w:p w:rsidR="00511DD2" w:rsidRPr="00CB68DA" w:rsidRDefault="00511DD2" w:rsidP="00D261EB">
            <w:pPr>
              <w:tabs>
                <w:tab w:val="left" w:pos="0"/>
                <w:tab w:val="left" w:pos="567"/>
              </w:tabs>
              <w:spacing w:after="0" w:line="360" w:lineRule="auto"/>
              <w:ind w:left="258" w:right="238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68DA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CB68DA" w:rsidRDefault="007D6DD7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7503B6" w:rsidRDefault="007503B6" w:rsidP="007503B6">
            <w:pPr>
              <w:tabs>
                <w:tab w:val="left" w:pos="3795"/>
              </w:tabs>
              <w:spacing w:after="0" w:line="360" w:lineRule="auto"/>
              <w:ind w:left="158" w:right="90" w:firstLine="518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90E6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 նպատակն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</w:t>
            </w:r>
            <w:r w:rsidRPr="00790E6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4D783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կանխարգել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ել </w:t>
            </w:r>
            <w:r w:rsidRPr="004D783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թշնամական տրամադրված երկրից վերջնական սպառման ապրանքների ներմուծման միջոցով տարատեսակ վտանգների ներթափանցումը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։</w:t>
            </w:r>
            <w:r w:rsidRPr="004D783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Թուրքական ծագման ապրանքների ներմուծման </w:t>
            </w:r>
            <w:proofErr w:type="spellStart"/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արգելքով</w:t>
            </w:r>
            <w:proofErr w:type="spellEnd"/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ոչ միայն տնտեսական բնույթի սանկցիա է կիրառվում Թուրքիայի նկատմամբ, </w:t>
            </w:r>
            <w:proofErr w:type="spellStart"/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այլև</w:t>
            </w:r>
            <w:proofErr w:type="spellEnd"/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անվտանգության տեսանկյունից դադարեցվում է Հայաստանյան աղբյուրներից Թուրքիայի պետական </w:t>
            </w:r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գանձարանի ֆինա</w:t>
            </w:r>
            <w:r w:rsidR="005237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</w:t>
            </w:r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սական սնուցումը: Միաժամանակ </w:t>
            </w:r>
            <w:proofErr w:type="spellStart"/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կանխարգելվում</w:t>
            </w:r>
            <w:proofErr w:type="spellEnd"/>
            <w:r w:rsidRPr="007503B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 թշնամական տրամադրված երկրից վերջնական սպառման ապրանքների ներմուծման միջոցով տարատեսակ վտանգների ներթափանցումը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: Իսկ ինչ վերաբերվում է այն փաստարկին, որ ներքին շուկայում  առկա են տարբեր մաքսանենգ եղանակներով ներմուծված թուրքական ծագման ապրանքներ, ապա կարծում ենք, որ </w:t>
            </w:r>
            <w:r w:rsidR="005237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ուժեղացնել </w:t>
            </w:r>
            <w:r w:rsidR="0028142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մաքսային հսկողության </w:t>
            </w:r>
            <w:r w:rsidR="0052370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մեխանիզմները</w:t>
            </w:r>
            <w:r w:rsidR="0028142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7D6DD7" w:rsidRPr="007D6DD7" w:rsidRDefault="007D6DD7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B68DA" w:rsidRPr="007503B6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11DD2" w:rsidRPr="00AC1327" w:rsidRDefault="00511DD2" w:rsidP="00CB68D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6A1B69" w:rsidRPr="006A1B69" w:rsidTr="007D6DD7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1B69" w:rsidRPr="007D6DD7" w:rsidRDefault="006A1B69" w:rsidP="006A1B69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Անկախ վերոգրյալ ռիսկերի առկայությունից Նախագծի ընդունումը նպատակահարմար համարվելու դեպքում՝ առաջարկում ենք Նախագծի 1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կետի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ենթակետից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հանել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«ոչ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թուրքական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ապրանքանիշի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»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բառերը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քանի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առկա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դեպքեր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երբ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օրինակ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թուրքական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ապրանքանիշի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հայաստանյան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ներկայացուցչի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կողմից 2019 կամ 2020 թվականների ընթացքում վաճառվել են թուրքական ծագման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ապրանքանիշի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ապրանքներ, 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որոնք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դեռևս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գտնվում են երաշխիքային սպասարկման փուլում: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երաշխիքային սպասարկում իրականացնելու համար անհրաժեշտ է կարգավորել համապատասխան փաստաթղթերի ներկայացման պարագայում նաև թուրքական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ապրանքանիշի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ապրանքների մասերի ներմուծումը։</w:t>
            </w:r>
          </w:p>
          <w:p w:rsidR="006A1B69" w:rsidRPr="006A1B69" w:rsidRDefault="006A1B69" w:rsidP="00D261EB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A1B69" w:rsidRPr="00AC1327" w:rsidRDefault="006A1B69" w:rsidP="006A1B69">
            <w:pPr>
              <w:spacing w:line="360" w:lineRule="auto"/>
              <w:ind w:left="158" w:righ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B68DA" w:rsidRPr="00AC1327" w:rsidTr="007D6DD7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D6DD7" w:rsidRPr="007D6DD7" w:rsidRDefault="007D6DD7" w:rsidP="00D261EB">
            <w:pPr>
              <w:tabs>
                <w:tab w:val="left" w:pos="0"/>
                <w:tab w:val="left" w:pos="567"/>
              </w:tabs>
              <w:spacing w:after="0" w:line="360" w:lineRule="auto"/>
              <w:ind w:left="258" w:right="238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Նախագծի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2-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կետում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հղում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կատարված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Նախագծի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ին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կետի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ենթակետին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մինչդեռ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Նախագծի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ին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կետը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ենթակետ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չունի</w:t>
            </w:r>
            <w:proofErr w:type="spellEnd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։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Հետևաբար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</w:t>
            </w:r>
            <w:r w:rsidRPr="007D6DD7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2-</w:t>
            </w:r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կետը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հստակեցման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կարիք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D6DD7">
              <w:rPr>
                <w:rFonts w:ascii="GHEA Grapalat" w:eastAsia="Times New Roman" w:hAnsi="GHEA Grapalat" w:cs="GHEA Grapalat"/>
                <w:sz w:val="24"/>
                <w:szCs w:val="24"/>
              </w:rPr>
              <w:t>ունի</w:t>
            </w:r>
            <w:proofErr w:type="spellEnd"/>
            <w:r w:rsidRPr="007D6DD7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  <w:p w:rsidR="00CB68DA" w:rsidRPr="00CB68DA" w:rsidRDefault="00CB68DA" w:rsidP="00D261EB">
            <w:pPr>
              <w:spacing w:after="0" w:line="360" w:lineRule="auto"/>
              <w:ind w:left="117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5E7D" w:rsidRPr="00AC1327" w:rsidRDefault="006A1B69" w:rsidP="006A1B69">
            <w:pPr>
              <w:spacing w:line="360" w:lineRule="auto"/>
              <w:ind w:left="158" w:righ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A52E3" w:rsidRPr="00416164" w:rsidTr="00930541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52E3" w:rsidRPr="00177FFD" w:rsidRDefault="004A52E3" w:rsidP="0052370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52370C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A52E3" w:rsidRPr="0052370C" w:rsidRDefault="002A5298" w:rsidP="00177FF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w:r w:rsidRPr="002A5298">
              <w:rPr>
                <w:rFonts w:ascii="Cambria Math" w:hAnsi="Cambria Math"/>
                <w:sz w:val="24"/>
                <w:szCs w:val="24"/>
              </w:rPr>
              <w:t>01/2-1/8988-2021</w:t>
            </w:r>
          </w:p>
        </w:tc>
      </w:tr>
      <w:tr w:rsidR="004A52E3" w:rsidRPr="003B1DDA" w:rsidTr="00930541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52E3" w:rsidRPr="003B1DDA" w:rsidRDefault="004A52E3" w:rsidP="0093054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A52E3" w:rsidRPr="002A5298" w:rsidRDefault="002A5298" w:rsidP="00930541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GHEA Grapalat" w:hAnsi="GHEA Grapalat"/>
                <w:sz w:val="24"/>
                <w:szCs w:val="24"/>
              </w:rPr>
              <w:t>.06.2021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177FFD" w:rsidRPr="003F6F2C" w:rsidTr="0052370C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Pr="002A5298" w:rsidRDefault="002A5298" w:rsidP="002A5298">
            <w:pPr>
              <w:spacing w:before="120" w:after="0" w:line="360" w:lineRule="auto"/>
              <w:ind w:left="258" w:right="238" w:firstLine="56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Ս.թ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. մայիսի 24-ի Ձեր թիվ 01/6975-2021 գրությամբ ներկայացված՝ «Հայաստանի Հան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պետության թուրքական ծագում ունեցող ապրանքների ներմուծման ժամանակավոր արգելքի մասին» ՀՀ կառա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թյան 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որոշ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գծի (այսուհետ՝ Նախագիծ) վերա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նում ենք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յալը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Նախագծով առաջարկվում է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6 ամսով երկարաձգել ՀՀ կառավարության 2020 թվա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կանի հոկ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տեմ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բերի 20-ի թիվ 1708-Ն որոշմամբ </w:t>
            </w:r>
            <w:bookmarkStart w:id="0" w:name="_Hlk73703726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(այսուհետ՝ Որոշում)</w:t>
            </w:r>
            <w:bookmarkEnd w:id="0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հաստատված՝ թուրքա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կան ծագում ունեցող ապրան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քների ներմուծման արգելքը։ Ընդ որում, որպես Նախագծի ընդուն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ման հիմ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նավորում, նշված է, որ թուրքական ծագման ապրանքների ներմուծման սահ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փա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կումը, կրելով տնտեսական բնույթ, իրենից ենթադրում է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նախևառաջ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անվտան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գա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յին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բաղա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դրիչ, որով դադարեցվում է հայաստանյան աղբյուրներից Թուրքիայի պետական գան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ձա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րանի ֆինանսական սնուցումը, ինչպես նաև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կանխարգելվում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 թշնա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կան տրա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դր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ված եր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կրից վերջնական սպառման ապրանքների ներմուծման միջոցով տարատեսակ վտանգ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ների ներթափանցումը:</w:t>
            </w:r>
          </w:p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Այս կապակցությամբ, հայտնում ենք, որ 2020 թվականի վերջին քննարկման ներ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ված Որոշման ընդունման անհրաժեշտությունը հիմնավորվում էր նաև այն 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ենթադրու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թյամբ, որ տվյալ ապրանքների ներմուծման սահմանափակման պարագայում հայկական շուկայում այդ ապրանքների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պակասուրդ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չի առաջանա, քանի որ դրանք հեշտությամբ կլրաց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վեն այլ շուկաներից Հայաստան ներմուծումների միջոցով, կամ տեղական արտա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դրու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թյան շնորհիվ։ Իսկ արդեն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ս.թ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. ապրիլին ՀՀ էկոնոմիկայի նախարարության կողմից ներկայացվել է թուր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կան ծագում ունեցող ապրանքների ներմուծման ժամա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նակավոր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արգելքով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պայմա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նավոր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ված` «Տեղական արտադրության և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արժեշղթաների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զարգացման աջակցու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թ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յան» Կառա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թյան միջոցառման իրականացման առաջարկը, որով նախատեսվում էր օժան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դա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կել առան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ձին իրավաբանական անձանց և անհատ ձեռնարկատեր հանդիսացող ֆիզիկա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կան անձանց կողմից նոր արտադրությունների կազմա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կերպմանը: Վերոնշյալ հարցի կապակցու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թյամբ մաս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րապես, նշել էինք, որ անհրաժեշտ է գնահատել ՀՀ կառա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վարու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թյան նշված Որոշ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մամբ սահմանված սահմանափակումների փաստացի բացասական ազդե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ցու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թյունը տնտե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սու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թյան վրա, որից հետո միայն քննարկել 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դրանց չեզոքացման տարբե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րակ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ները: Հակա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ռակ դեպքում ստացվում է, որ մի կողմից իրականացնում ենք տնտեսական սահ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փա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կում, մյուս կողմից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սուբսիդավորում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ենք հենց մեր կողմից կիրառված սահմա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փակ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ման բացա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սական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հետևանքները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մեր դիրքորոշումը ներկայացվել է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ս.թ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. ապրիլի 22-ի թիվ 01/6-2/6137-2021 գրությամբ։</w:t>
            </w:r>
          </w:p>
          <w:p w:rsidR="00177FFD" w:rsidRPr="003B1DDA" w:rsidRDefault="00177FFD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FFD" w:rsidRDefault="00177FFD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Default="0046798F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6798F" w:rsidRPr="00AC1327" w:rsidRDefault="0046798F" w:rsidP="0046798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A5298" w:rsidRPr="003F6F2C" w:rsidTr="0052370C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Հաշվի առնելով վերոգրյալը՝ կարծում ենք, որ Նախագծի ընդունումը պետք է հենվի նախորդ Որոշման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հետևանքների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ախտորոշման վրա: Այդ կապակցությամբ, վերստին առա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կում ենք Նախագծի հիմնավորման մեջ ներկայացնել գործող Որոշման ազդեցության գնա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հատականը տնտեսության վրա, դրա հիման վրա առավելագույն արդյունքի հասնելու տեսանկյունից քննարկել Նախագծում ներմուծվող ապրանքների ցանկի հնարավոր փոփո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խու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 xml:space="preserve">թյունը և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առաջնահերթությունները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։</w:t>
            </w:r>
          </w:p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</w:pPr>
          </w:p>
          <w:p w:rsidR="002A5298" w:rsidRPr="003B1DDA" w:rsidRDefault="002A5298" w:rsidP="0046798F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Default="002A5298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A5298" w:rsidRPr="002A5298" w:rsidTr="0052370C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Միաժամանակ, հայտնում ենք, որ Որոշումն ուժի մեջ է մտել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</w:t>
            </w:r>
            <w:r w:rsidRPr="002A5298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</w:t>
            </w:r>
            <w:proofErr w:type="spellEnd"/>
            <w:r w:rsidRPr="002A5298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հունվարի 1-ից և գոր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ծում է վեց ամիս ժամկետով 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հուլիսի 1-ը: Նախագիծը, սակայն, ենթադրվում է, որ ուժի մեջ կմտնի հուլիսի 10-ից։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, առաջանում է 8 օր ժամանակային միջակայք, երբ այդ ապրանքների ներմուծման համար արգելք սահմանված չի լինի։</w:t>
            </w:r>
          </w:p>
          <w:p w:rsidR="002A5298" w:rsidRPr="003B1DDA" w:rsidRDefault="002A5298" w:rsidP="0046798F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Default="002A5298" w:rsidP="0093054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2A5298" w:rsidRPr="002A5298" w:rsidTr="0052370C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Բացի այդ, Նախագծի 1.2-րդ կետով առաջարկվում է որոշման 1</w:t>
            </w:r>
            <w:r w:rsidRPr="002A5298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1-ին կետի 5-րդ ենթա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կե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տով սահմանված դեպքի արդյունավետ հսկողությունն իրականացնելու նպատակով, որպես ժամանման վայրի մաքսային մարմին, սահմանել Հայաստանի Հանրապետության պետա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կան սահմանի Բագրատաշեն անցումային կետը: Այս կապակցությամբ, հայտնում ենք, որ որոշման 1</w:t>
            </w:r>
            <w:r w:rsidRPr="002A5298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1-ին կետը 5-րդ ենթակետ չունի:</w:t>
            </w:r>
          </w:p>
          <w:p w:rsidR="002A5298" w:rsidRPr="003B1DDA" w:rsidRDefault="002A5298" w:rsidP="0046798F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Default="002A5298" w:rsidP="00F46E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A5298" w:rsidRPr="002A5298" w:rsidTr="0052370C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Pr="002A5298" w:rsidRDefault="002A5298" w:rsidP="002A5298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Հայտնում ենք նաև, որ Նախագծի </w:t>
            </w:r>
            <w:proofErr w:type="spellStart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համարակալումն</w:t>
            </w:r>
            <w:proofErr w:type="spellEnd"/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անհրաժեշտ է համա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նեց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նել «Նորմատիվ իրավական ակտերի մասին» օրենքի 14-րդ հոդվածի 5-րդ մասի պահանջ</w:t>
            </w:r>
            <w:r w:rsidRPr="002A5298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softHyphen/>
              <w:t>ներին:</w:t>
            </w:r>
          </w:p>
          <w:p w:rsidR="002A5298" w:rsidRPr="003B1DDA" w:rsidRDefault="002A5298" w:rsidP="0046798F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298" w:rsidRDefault="00F46EAA" w:rsidP="00F46E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F6F2C" w:rsidRPr="0052370C" w:rsidTr="00DE431D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6F2C" w:rsidRPr="00177FFD" w:rsidRDefault="003F6F2C" w:rsidP="003F6F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F6F2C" w:rsidRPr="0052370C" w:rsidRDefault="007E7644" w:rsidP="00DE431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</w:rPr>
            </w:pPr>
            <w:r w:rsidRPr="007E7644">
              <w:rPr>
                <w:rFonts w:ascii="Cambria Math" w:hAnsi="Cambria Math"/>
                <w:sz w:val="24"/>
                <w:szCs w:val="24"/>
              </w:rPr>
              <w:t>01/27.2/16943-2021</w:t>
            </w:r>
          </w:p>
        </w:tc>
      </w:tr>
      <w:tr w:rsidR="003F6F2C" w:rsidRPr="002A5298" w:rsidTr="00DE431D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6F2C" w:rsidRPr="003B1DDA" w:rsidRDefault="003F6F2C" w:rsidP="00DE43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F6F2C" w:rsidRPr="002A5298" w:rsidRDefault="007E7644" w:rsidP="00DE431D">
            <w:pPr>
              <w:spacing w:line="360" w:lineRule="auto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Cambria Math" w:hAnsi="Cambria Math"/>
                <w:sz w:val="24"/>
                <w:szCs w:val="24"/>
                <w:lang w:val="hy-AM"/>
              </w:rPr>
              <w:t>16․06․2021թ․</w:t>
            </w:r>
          </w:p>
        </w:tc>
      </w:tr>
      <w:tr w:rsidR="003F6F2C" w:rsidTr="00DE431D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6F2C" w:rsidRPr="003F6F2C" w:rsidRDefault="003F6F2C" w:rsidP="003F6F2C">
            <w:pPr>
              <w:spacing w:after="0" w:line="240" w:lineRule="auto"/>
              <w:ind w:left="258" w:right="-43" w:firstLine="44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F6F2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ՊԵՏԱԿԱՆ ՓՈՐՁԱԳԻՏԱԿԱՆ ԵԶՐԱԿԱՑՈՒԹՅՈՒՆ</w:t>
            </w:r>
          </w:p>
          <w:p w:rsidR="003F6F2C" w:rsidRPr="003F6F2C" w:rsidRDefault="003F6F2C" w:rsidP="003F6F2C">
            <w:pPr>
              <w:spacing w:after="0" w:line="240" w:lineRule="auto"/>
              <w:ind w:left="258" w:right="-43" w:firstLine="445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F6F2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«Հայաստանի Հանրապետություն թուրքական ծագում ունեցող ապրանքների ներմուծման ժամանակավոր արգելքի մասին</w:t>
            </w:r>
            <w:r w:rsidRPr="003F6F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F6F2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3F6F2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3F6F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F6F2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3F6F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F6F2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 որոշման նախագծի վերաբերյալ</w:t>
            </w:r>
          </w:p>
          <w:p w:rsidR="003F6F2C" w:rsidRPr="003F6F2C" w:rsidRDefault="003F6F2C" w:rsidP="003F6F2C">
            <w:pPr>
              <w:spacing w:after="0" w:line="240" w:lineRule="auto"/>
              <w:ind w:left="-187" w:right="-43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3F6F2C" w:rsidRPr="003F6F2C" w:rsidRDefault="003F6F2C" w:rsidP="003F6F2C">
            <w:pPr>
              <w:spacing w:after="0" w:line="360" w:lineRule="auto"/>
              <w:ind w:left="258" w:right="238" w:firstLine="11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F6F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Ներկայացված «Հայաստանի Հանրապետություն թուրքական ծագում ունեցող ապրանքների ներմուծման ժամանակավոր արգելքի մասին</w:t>
            </w:r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F6F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3F6F2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</w:t>
            </w:r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F6F2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Հանրապետության</w:t>
            </w:r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3F6F2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կառավարության որոշման նախագծի նախաբանում որպես ենթաօրենսդրական նորմատիվ իրավական ակտի ընդունման իրավական հիմք նշված են </w:t>
            </w:r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proofErr w:type="spellStart"/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Եվրասիական</w:t>
            </w:r>
            <w:proofErr w:type="spellEnd"/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տնտեսական միության մասին» 2014 </w:t>
            </w:r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թվականի մայիսի 29-ի պայմանագիրը, ինչպես նաև </w:t>
            </w:r>
            <w:proofErr w:type="spellStart"/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Եվրասիական</w:t>
            </w:r>
            <w:proofErr w:type="spellEnd"/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տնտեսական հանձնաժողովի 2017 թվականի մայիսի 17-ի N 21 կարգադրությունը:</w:t>
            </w:r>
          </w:p>
          <w:p w:rsidR="003F6F2C" w:rsidRPr="003F6F2C" w:rsidRDefault="003F6F2C" w:rsidP="003F6F2C">
            <w:pPr>
              <w:spacing w:after="0" w:line="360" w:lineRule="auto"/>
              <w:ind w:left="258" w:right="238" w:firstLine="117"/>
              <w:jc w:val="both"/>
              <w:rPr>
                <w:rFonts w:ascii="GHEA Grapalat" w:eastAsia="Times New Roman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3F6F2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Այս առումով հարկ ենք համարում նշել, որ «</w:t>
            </w:r>
            <w:r w:rsidRPr="003F6F2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Նորմատիվ իրավական ակտերի մասին</w:t>
            </w:r>
            <w:r w:rsidRPr="003F6F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3F6F2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օրենքի 13-րդ հոդվածի 1-ին մասի համաձայն՝ (…) </w:t>
            </w:r>
            <w:r w:rsidRPr="003F6F2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3F6F2C">
              <w:rPr>
                <w:rFonts w:ascii="Sylfaen" w:eastAsia="Times New Roman" w:hAnsi="Sylfaen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hyperlink r:id="rId6" w:history="1">
              <w:r w:rsidRPr="003F6F2C">
                <w:rPr>
                  <w:rFonts w:ascii="GHEA Grapalat" w:eastAsia="Times New Roman" w:hAnsi="GHEA Grapalat" w:cs="Times New Roman"/>
                  <w:i/>
                  <w:color w:val="000000"/>
                  <w:sz w:val="24"/>
                  <w:szCs w:val="24"/>
                  <w:shd w:val="clear" w:color="auto" w:fill="FFFFFF"/>
                  <w:lang w:val="hy-AM" w:eastAsia="ru-RU"/>
                </w:rPr>
                <w:t>6-րդ հոդվածի 2-րդ մասով</w:t>
              </w:r>
            </w:hyperlink>
            <w:r w:rsidRPr="003F6F2C">
              <w:rPr>
                <w:rFonts w:ascii="Sylfaen" w:eastAsia="Times New Roman" w:hAnsi="Sylfaen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3F6F2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սահմանված լիազորող նորմեր:</w:t>
            </w:r>
          </w:p>
          <w:p w:rsidR="003F6F2C" w:rsidRPr="003F6F2C" w:rsidRDefault="003F6F2C" w:rsidP="003F6F2C">
            <w:pPr>
              <w:spacing w:after="0" w:line="360" w:lineRule="auto"/>
              <w:ind w:left="-187" w:right="-43" w:firstLine="562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3F6F2C" w:rsidRPr="003B1DDA" w:rsidRDefault="003F6F2C" w:rsidP="003F6F2C">
            <w:pPr>
              <w:spacing w:after="0" w:line="360" w:lineRule="auto"/>
              <w:ind w:left="258" w:right="23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GoBack"/>
            <w:bookmarkEnd w:id="1"/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DE43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6F2C" w:rsidRDefault="003F6F2C" w:rsidP="003F6F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64E32" w:rsidRPr="003819D6" w:rsidRDefault="00F64E32">
      <w:pPr>
        <w:rPr>
          <w:lang w:val="hy-AM"/>
        </w:rPr>
      </w:pPr>
    </w:p>
    <w:sectPr w:rsidR="00F64E32" w:rsidRPr="003819D6" w:rsidSect="003819D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6F29"/>
    <w:multiLevelType w:val="hybridMultilevel"/>
    <w:tmpl w:val="F95E1EE8"/>
    <w:lvl w:ilvl="0" w:tplc="BD503EF2">
      <w:start w:val="1"/>
      <w:numFmt w:val="decimal"/>
      <w:lvlText w:val="%1."/>
      <w:lvlJc w:val="left"/>
      <w:pPr>
        <w:ind w:left="6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E4243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6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07"/>
    <w:rsid w:val="00177FFD"/>
    <w:rsid w:val="001E5E7D"/>
    <w:rsid w:val="00234A07"/>
    <w:rsid w:val="0028142C"/>
    <w:rsid w:val="002A5298"/>
    <w:rsid w:val="003575CF"/>
    <w:rsid w:val="003819D6"/>
    <w:rsid w:val="003C4A5D"/>
    <w:rsid w:val="003F6F2C"/>
    <w:rsid w:val="00416164"/>
    <w:rsid w:val="0046798F"/>
    <w:rsid w:val="004A52E3"/>
    <w:rsid w:val="00511DD2"/>
    <w:rsid w:val="0052370C"/>
    <w:rsid w:val="006A1B69"/>
    <w:rsid w:val="007503B6"/>
    <w:rsid w:val="007D6DD7"/>
    <w:rsid w:val="007E7644"/>
    <w:rsid w:val="00AC1327"/>
    <w:rsid w:val="00AF1A11"/>
    <w:rsid w:val="00B01512"/>
    <w:rsid w:val="00CB68DA"/>
    <w:rsid w:val="00D261EB"/>
    <w:rsid w:val="00F46EAA"/>
    <w:rsid w:val="00F64E32"/>
    <w:rsid w:val="00F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5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Liana A. Ghazaryan</cp:lastModifiedBy>
  <cp:revision>11</cp:revision>
  <cp:lastPrinted>2021-05-11T07:34:00Z</cp:lastPrinted>
  <dcterms:created xsi:type="dcterms:W3CDTF">2021-06-04T08:41:00Z</dcterms:created>
  <dcterms:modified xsi:type="dcterms:W3CDTF">2021-06-17T07:54:00Z</dcterms:modified>
</cp:coreProperties>
</file>