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3D" w:rsidRPr="00B60C8C" w:rsidRDefault="00511F3D" w:rsidP="00B60C8C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0C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60C8C" w:rsidRDefault="00511F3D" w:rsidP="00B60C8C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0C8C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511F3D" w:rsidRPr="00B60C8C" w:rsidRDefault="00B54DD9" w:rsidP="00B60C8C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60C8C">
        <w:rPr>
          <w:rFonts w:ascii="GHEA Grapalat" w:hAnsi="GHEA Grapalat"/>
          <w:sz w:val="24"/>
          <w:szCs w:val="24"/>
        </w:rPr>
        <w:t>«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Հա</w:t>
      </w:r>
      <w:r w:rsidR="001D41DD" w:rsidRPr="00B60C8C">
        <w:rPr>
          <w:rFonts w:ascii="GHEA Grapalat" w:hAnsi="GHEA Grapalat"/>
          <w:sz w:val="24"/>
          <w:szCs w:val="24"/>
        </w:rPr>
        <w:softHyphen/>
        <w:t>յաս</w:t>
      </w:r>
      <w:r w:rsidR="001D41DD" w:rsidRPr="00B60C8C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թվականի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պետական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բյուջեի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մասին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» օրենքում վերաբաշխում և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ու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Հա</w:t>
      </w:r>
      <w:r w:rsidR="001D41DD" w:rsidRPr="00B60C8C">
        <w:rPr>
          <w:rFonts w:ascii="GHEA Grapalat" w:hAnsi="GHEA Grapalat"/>
          <w:sz w:val="24"/>
          <w:szCs w:val="24"/>
        </w:rPr>
        <w:softHyphen/>
        <w:t>յաս</w:t>
      </w:r>
      <w:r w:rsidR="001D41DD" w:rsidRPr="00B60C8C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կառա</w:t>
      </w:r>
      <w:r w:rsidR="001D41DD" w:rsidRPr="00B60C8C">
        <w:rPr>
          <w:rFonts w:ascii="GHEA Grapalat" w:hAnsi="GHEA Grapalat"/>
          <w:sz w:val="24"/>
          <w:szCs w:val="24"/>
        </w:rPr>
        <w:softHyphen/>
        <w:t>վա</w:t>
      </w:r>
      <w:r w:rsidR="001D41DD" w:rsidRPr="00B60C8C">
        <w:rPr>
          <w:rFonts w:ascii="GHEA Grapalat" w:hAnsi="GHEA Grapalat"/>
          <w:sz w:val="24"/>
          <w:szCs w:val="24"/>
        </w:rPr>
        <w:softHyphen/>
        <w:t>րու</w:t>
      </w:r>
      <w:r w:rsidR="001D41DD" w:rsidRPr="00B60C8C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թվականի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դեկտեմբերի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որոշման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մեջ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կա</w:t>
      </w:r>
      <w:r w:rsidR="001D41DD" w:rsidRPr="00B60C8C">
        <w:rPr>
          <w:rFonts w:ascii="GHEA Grapalat" w:hAnsi="GHEA Grapalat"/>
          <w:sz w:val="24"/>
          <w:szCs w:val="24"/>
        </w:rPr>
        <w:softHyphen/>
        <w:t>տա</w:t>
      </w:r>
      <w:r w:rsidR="001D41DD" w:rsidRPr="00B60C8C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1D41DD"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1DD" w:rsidRPr="00B60C8C">
        <w:rPr>
          <w:rFonts w:ascii="GHEA Grapalat" w:hAnsi="GHEA Grapalat"/>
          <w:sz w:val="24"/>
          <w:szCs w:val="24"/>
        </w:rPr>
        <w:t>մասին</w:t>
      </w:r>
      <w:proofErr w:type="spellEnd"/>
      <w:r w:rsidRPr="00B60C8C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B60C8C">
        <w:rPr>
          <w:rFonts w:ascii="GHEA Grapalat" w:hAnsi="GHEA Grapalat"/>
          <w:sz w:val="24"/>
          <w:szCs w:val="24"/>
        </w:rPr>
        <w:t>կառա</w:t>
      </w:r>
      <w:r w:rsidRPr="00B60C8C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60C8C">
        <w:rPr>
          <w:rFonts w:ascii="GHEA Grapalat" w:hAnsi="GHEA Grapalat"/>
          <w:sz w:val="24"/>
          <w:szCs w:val="24"/>
        </w:rPr>
        <w:t>որոշման</w:t>
      </w:r>
      <w:proofErr w:type="spellEnd"/>
      <w:r w:rsidRPr="00B60C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60C8C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60C8C" w:rsidRDefault="00511F3D" w:rsidP="00B60C8C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0C8C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B60C8C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B60C8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2"/>
        <w:gridCol w:w="1027"/>
        <w:gridCol w:w="3039"/>
      </w:tblGrid>
      <w:tr w:rsidR="00511F3D" w:rsidRPr="00B60C8C" w:rsidTr="00B60C8C">
        <w:trPr>
          <w:tblCellSpacing w:w="0" w:type="dxa"/>
          <w:jc w:val="center"/>
        </w:trPr>
        <w:tc>
          <w:tcPr>
            <w:tcW w:w="3562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B60C8C" w:rsidRDefault="00511F3D" w:rsidP="00B60C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60C8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1. </w:t>
            </w:r>
            <w:r w:rsidR="00B54DD9" w:rsidRPr="00B60C8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B54DD9" w:rsidRPr="00B60C8C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60C8C">
              <w:rPr>
                <w:rFonts w:ascii="GHEA Grapalat" w:hAnsi="GHEA Grapalat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B60C8C" w:rsidRDefault="00775F59" w:rsidP="00B60C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882A78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511F3D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882A78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511F3D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511F3D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11F3D" w:rsidRPr="00B60C8C" w:rsidTr="00B60C8C">
        <w:trPr>
          <w:trHeight w:val="496"/>
          <w:tblCellSpacing w:w="0" w:type="dxa"/>
          <w:jc w:val="center"/>
        </w:trPr>
        <w:tc>
          <w:tcPr>
            <w:tcW w:w="3562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60C8C" w:rsidRDefault="00511F3D" w:rsidP="00B60C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11F3D" w:rsidRPr="00B60C8C" w:rsidRDefault="00511F3D" w:rsidP="00B60C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775F59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01/8-5/</w:t>
            </w:r>
            <w:r w:rsid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82A78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4470</w:t>
            </w:r>
            <w:r w:rsidR="00775F59" w:rsidRPr="00B6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B60C8C" w:rsidTr="00B60C8C">
        <w:trPr>
          <w:tblCellSpacing w:w="0" w:type="dxa"/>
          <w:jc w:val="center"/>
        </w:trPr>
        <w:tc>
          <w:tcPr>
            <w:tcW w:w="3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B60C8C" w:rsidRDefault="0070561A" w:rsidP="00B60C8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0C8C">
              <w:rPr>
                <w:rFonts w:ascii="GHEA Grapalat" w:hAnsi="GHEA Grapalat" w:cs="Sylfaen"/>
                <w:sz w:val="24"/>
                <w:szCs w:val="24"/>
                <w:lang w:val="hy-AM"/>
              </w:rPr>
              <w:t>Ա) 1169 ծրագրի 31001 ՀՀ պաշտպանության նախարարության շենքային պայմանների բարելավում» միջոցառման 43221100/502 «ավտոուղեհարթիչներ (գրեյդերներ) և հարթեցնող սարքեր» ԳՄԱ կոդով գնման առարկայի մասով նախատեսվում է իրականացնել ֆինանսական միջոցների նվազեցում՝ այնինչ էլեկտրոնային գնումների՝ armeps/ppcm համակարգում՝ հիշյալ տողով կազմակերպված է գնման գործընթաց և առկա չէ մնացորդ նվազեցումը կատարելու համար:</w:t>
            </w:r>
          </w:p>
        </w:tc>
        <w:tc>
          <w:tcPr>
            <w:tcW w:w="19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B60C8C" w:rsidRDefault="0070561A" w:rsidP="00B60C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60C8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60C8C">
              <w:rPr>
                <w:rFonts w:ascii="GHEA Grapalat" w:hAnsi="GHEA Grapalat"/>
                <w:sz w:val="24"/>
                <w:szCs w:val="24"/>
              </w:rPr>
              <w:t xml:space="preserve"> է: Է</w:t>
            </w:r>
            <w:r w:rsidRPr="00B60C8C">
              <w:rPr>
                <w:rFonts w:ascii="GHEA Grapalat" w:hAnsi="GHEA Grapalat" w:cs="Sylfaen"/>
                <w:sz w:val="24"/>
                <w:szCs w:val="24"/>
                <w:lang w:val="hy-AM"/>
              </w:rPr>
              <w:t>լեկտրոնային գնումների՝ armeps/ppcm համակարգում՝ հիշյալ տողով կազմակերպված գ</w:t>
            </w:r>
            <w:bookmarkStart w:id="0" w:name="_GoBack"/>
            <w:bookmarkEnd w:id="0"/>
            <w:r w:rsidRPr="00B60C8C">
              <w:rPr>
                <w:rFonts w:ascii="GHEA Grapalat" w:hAnsi="GHEA Grapalat" w:cs="Sylfaen"/>
                <w:sz w:val="24"/>
                <w:szCs w:val="24"/>
                <w:lang w:val="hy-AM"/>
              </w:rPr>
              <w:t>նման գործընթաց</w:t>
            </w:r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ամփոփումից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պայմանագիր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կնքվելու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միջոցները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կազատվեն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մնացորդից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0C8C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B60C8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70561A" w:rsidRPr="00B60C8C" w:rsidRDefault="0070561A" w:rsidP="00B60C8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60C8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0561A" w:rsidRPr="00B60C8C" w:rsidTr="00B60C8C">
        <w:trPr>
          <w:tblCellSpacing w:w="0" w:type="dxa"/>
          <w:jc w:val="center"/>
        </w:trPr>
        <w:tc>
          <w:tcPr>
            <w:tcW w:w="3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60C8C" w:rsidRDefault="0070561A" w:rsidP="00B60C8C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0C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Բ) Անհրաժեշտ է հանել 1169 ծրագրի 11001 Ռազմական կարիքների բավարարում» միջոցառման 99600000/2 ԳՄԱ կոդով Գնում չհանդիսացող ծախսեր տողը՝ հիմք ընդունելով ՀՀ կառավարության 15/06/2018թ. թիվ 706-Ն որոշմամբ հաստատված կարգի 38-րդ կետը, որի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</w:t>
            </w:r>
            <w:r w:rsidRPr="00B60C8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մասն է նախատեսված գնումների իրականացման համար, իսկ մյուս մասն ուղղվելու է գնում չհանդիսացող ծախսերի (այսուհետ՝ ԳՉԾ) ֆինանսավորմանը, ապա այդ ծախսերի գծով հրապարակվող գնումների պլաններում ԳՉԾ-ները չեն ներառվում:</w:t>
            </w:r>
          </w:p>
        </w:tc>
        <w:tc>
          <w:tcPr>
            <w:tcW w:w="19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B60C8C" w:rsidRDefault="0070561A" w:rsidP="00B60C8C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B60C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 Նախագծին կից հավելված 7-ում կատարվել է համապատասխան փոփոխություն:</w:t>
            </w:r>
          </w:p>
        </w:tc>
      </w:tr>
    </w:tbl>
    <w:p w:rsidR="003F547E" w:rsidRPr="00B60C8C" w:rsidRDefault="003F547E" w:rsidP="00B60C8C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  <w:lang w:val="hy-AM"/>
        </w:rPr>
      </w:pPr>
    </w:p>
    <w:sectPr w:rsidR="003F547E" w:rsidRPr="00B60C8C" w:rsidSect="00B60C8C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70624"/>
    <w:rsid w:val="001D41DD"/>
    <w:rsid w:val="003F547E"/>
    <w:rsid w:val="00511F3D"/>
    <w:rsid w:val="0070561A"/>
    <w:rsid w:val="00775F59"/>
    <w:rsid w:val="00882A78"/>
    <w:rsid w:val="00992F4A"/>
    <w:rsid w:val="00A023D5"/>
    <w:rsid w:val="00B54DD9"/>
    <w:rsid w:val="00B60C8C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6C8BF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Ashot Pirumyan</cp:lastModifiedBy>
  <cp:revision>11</cp:revision>
  <cp:lastPrinted>2021-06-09T06:46:00Z</cp:lastPrinted>
  <dcterms:created xsi:type="dcterms:W3CDTF">2021-03-16T06:04:00Z</dcterms:created>
  <dcterms:modified xsi:type="dcterms:W3CDTF">2021-06-17T07:05:00Z</dcterms:modified>
</cp:coreProperties>
</file>