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21B72CD" w14:textId="35B62DBD" w:rsidR="00340B6B" w:rsidRPr="005D0F24" w:rsidRDefault="005D0F24" w:rsidP="005D0F2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5D0F24">
        <w:rPr>
          <w:rFonts w:ascii="GHEA Grapalat" w:hAnsi="GHEA Grapalat" w:cs="Sylfaen"/>
          <w:b/>
          <w:sz w:val="24"/>
          <w:szCs w:val="24"/>
        </w:rPr>
        <w:t xml:space="preserve">«ՀԱՅԱՍՏԱՆԻ ՀԱՆՐԱՊԵՏՈՒԹՅԱՆ 2021 ԹՎԱԿԱՆԻ ՊԵՏԱԿԱՆ ԲՅՈՒՋԵԻ ՄԱՍԻՆ» ՀԱՅԱՍՏԱՆԻ ՀԱՆՐԱՊԵՏՈՒԹՅԱՆ ՕՐԵՆՔՈՒՄ </w:t>
      </w:r>
      <w:r w:rsidR="00A13368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ՀԱՅԱՍՏԱՆԻ ՀԱՆՐԱՊԵՏՈՒԹՅԱՆ ԿԱՌԱՎԱՐՈՒԹՅԱՆ 2020 ԹՎԱԿԱՆԻ ԴԵԿՏԵՄԲԵՐԻ 30-Ի N 2215-Ն ՈՐՈՇՄԱՆ ՄԵՋ ԼՐԱՑՈՒՄՆԵՐ ԵՎ ՓՈՓՈԽՈՒԹՅՈՒՆՆԵՐ ԿԱՏԱՐԵԼՈՒ, ՀԱՅԱՍՏԱՆԻ ՀԱՆՐԱՊԵՏՈՒԹՅԱՆ ԱՐԱԳԱԾՈՏՆԻ, ԱՐԱՐԱՏԻ, ԱՐՄԱՎԻՐԻ, ԿՈՏԱՅՔԻ, ՍՅՈՒՆԻՔԻ </w:t>
      </w:r>
      <w:r w:rsidR="004E3170" w:rsidRPr="005D0F24">
        <w:rPr>
          <w:rFonts w:ascii="GHEA Grapalat" w:hAnsi="GHEA Grapalat" w:cs="Sylfaen"/>
          <w:b/>
          <w:sz w:val="24"/>
          <w:szCs w:val="24"/>
        </w:rPr>
        <w:t>ԵՎ</w:t>
      </w:r>
      <w:r w:rsidR="004E3170" w:rsidRPr="005D0F24">
        <w:rPr>
          <w:rFonts w:ascii="GHEA Grapalat" w:hAnsi="GHEA Grapalat" w:cs="Sylfaen"/>
          <w:b/>
          <w:sz w:val="24"/>
          <w:szCs w:val="24"/>
        </w:rPr>
        <w:t xml:space="preserve"> </w:t>
      </w:r>
      <w:r w:rsidRPr="005D0F24">
        <w:rPr>
          <w:rFonts w:ascii="GHEA Grapalat" w:hAnsi="GHEA Grapalat" w:cs="Sylfaen"/>
          <w:b/>
          <w:sz w:val="24"/>
          <w:szCs w:val="24"/>
        </w:rPr>
        <w:t>ՎԱՅՈՑ ՁՈՐԻ ՄԱՐԶՊԵՏԱՐԱՆՆԵՐԻՆ ԳՈՒՄԱՐ ՀԱՏԿԱՑՆԵԼՈՒ ՄԱՍԻՆ» ՀԱՅԱՍՏԱՆԻ ՀԱՆՐԱՊԵՏՈՒԹՅԱՆ ԿԱՌԱՎԱՐՈՒԹՅԱՆ ՈՐՈՇՄԱՆ ՆԱԽԱԳԾԻ</w:t>
      </w:r>
    </w:p>
    <w:p w14:paraId="020FFF50" w14:textId="77777777" w:rsidR="00444D91" w:rsidRPr="004C1B60" w:rsidRDefault="00444D91" w:rsidP="00444D91">
      <w:pPr>
        <w:rPr>
          <w:rFonts w:ascii="GHEA Grapalat" w:hAnsi="GHEA Grapalat"/>
          <w:sz w:val="24"/>
          <w:szCs w:val="24"/>
        </w:rPr>
      </w:pPr>
      <w:r w:rsidRPr="00444D91">
        <w:rPr>
          <w:rFonts w:ascii="Courier New" w:hAnsi="Courier New" w:cs="Courier New"/>
          <w:sz w:val="24"/>
          <w:szCs w:val="24"/>
          <w:lang w:val="en-US"/>
        </w:rPr>
        <w:t>     </w:t>
      </w:r>
      <w:r w:rsidRPr="004C1B60">
        <w:rPr>
          <w:rFonts w:ascii="GHEA Grapalat" w:hAnsi="GHEA Grapalat"/>
          <w:sz w:val="24"/>
          <w:szCs w:val="24"/>
        </w:rPr>
        <w:t xml:space="preserve"> </w:t>
      </w:r>
      <w:r w:rsidRPr="00444D91">
        <w:rPr>
          <w:rFonts w:ascii="Courier New" w:hAnsi="Courier New" w:cs="Courier New"/>
          <w:sz w:val="24"/>
          <w:szCs w:val="24"/>
          <w:lang w:val="en-US"/>
        </w:rPr>
        <w:t> </w:t>
      </w:r>
    </w:p>
    <w:tbl>
      <w:tblPr>
        <w:tblW w:w="166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8"/>
        <w:gridCol w:w="3635"/>
        <w:gridCol w:w="4033"/>
      </w:tblGrid>
      <w:tr w:rsidR="002E7F6C" w:rsidRPr="00444D91" w14:paraId="17784847" w14:textId="77777777" w:rsidTr="00761AB5">
        <w:trPr>
          <w:tblCellSpacing w:w="0" w:type="dxa"/>
          <w:jc w:val="center"/>
        </w:trPr>
        <w:tc>
          <w:tcPr>
            <w:tcW w:w="125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444D91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44D91">
              <w:rPr>
                <w:rFonts w:ascii="Courier New" w:hAnsi="Courier New" w:cs="Courier New"/>
                <w:sz w:val="24"/>
                <w:szCs w:val="24"/>
                <w:lang w:val="en-US"/>
              </w:rPr>
              <w:t> </w:t>
            </w:r>
            <w:r w:rsidR="00AF67C8" w:rsidRPr="004C1B60">
              <w:rPr>
                <w:rFonts w:ascii="Courier New" w:hAnsi="Courier New" w:cs="Courier New"/>
                <w:sz w:val="24"/>
                <w:szCs w:val="24"/>
              </w:rPr>
              <w:t xml:space="preserve">                                 </w:t>
            </w:r>
            <w:r w:rsidR="002E763E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</w:t>
            </w:r>
            <w:r w:rsidR="00323FA4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</w:t>
            </w:r>
            <w:r w:rsidR="00F6625F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  </w:t>
            </w:r>
            <w:r w:rsidR="00323FA4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</w:t>
            </w:r>
            <w:r w:rsidRPr="00444D91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B772D7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25D28DEA" w:rsidR="00444D91" w:rsidRPr="00444D91" w:rsidRDefault="00B22686" w:rsidP="00B22686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15</w:t>
            </w:r>
            <w:r w:rsidR="005D0F24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6</w:t>
            </w:r>
            <w:r w:rsidR="00B772D7">
              <w:rPr>
                <w:rFonts w:ascii="GHEA Grapalat" w:hAnsi="GHEA Grapalat"/>
                <w:sz w:val="24"/>
                <w:szCs w:val="24"/>
                <w:lang w:val="en-US"/>
              </w:rPr>
              <w:t>.2021</w:t>
            </w:r>
            <w:r w:rsidR="00444D91" w:rsidRPr="00444D91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2E7F6C" w:rsidRPr="00444D91" w14:paraId="61B5E08F" w14:textId="77777777" w:rsidTr="00761AB5">
        <w:trPr>
          <w:tblCellSpacing w:w="0" w:type="dxa"/>
          <w:jc w:val="center"/>
        </w:trPr>
        <w:tc>
          <w:tcPr>
            <w:tcW w:w="125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444D91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3DFA1CE7" w:rsidR="00444D91" w:rsidRPr="00444D91" w:rsidRDefault="00B22686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22686">
              <w:rPr>
                <w:rFonts w:ascii="GHEA Grapalat" w:hAnsi="GHEA Grapalat"/>
                <w:sz w:val="24"/>
                <w:szCs w:val="24"/>
                <w:lang w:val="en-US"/>
              </w:rPr>
              <w:t>01/8-4/9363-2021</w:t>
            </w:r>
          </w:p>
        </w:tc>
      </w:tr>
      <w:tr w:rsidR="00E8118C" w:rsidRPr="004E3170" w14:paraId="1D88CDF8" w14:textId="77777777" w:rsidTr="005D0F24">
        <w:trPr>
          <w:tblCellSpacing w:w="0" w:type="dxa"/>
          <w:jc w:val="center"/>
        </w:trPr>
        <w:tc>
          <w:tcPr>
            <w:tcW w:w="8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924DC7" w14:textId="77777777" w:rsidR="00C9052E" w:rsidRPr="00F3155E" w:rsidRDefault="00C9052E" w:rsidP="00C9052E">
            <w:pPr>
              <w:pStyle w:val="ListParagraph"/>
              <w:numPr>
                <w:ilvl w:val="0"/>
                <w:numId w:val="20"/>
              </w:numPr>
              <w:tabs>
                <w:tab w:val="left" w:pos="568"/>
                <w:tab w:val="left" w:pos="709"/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proofErr w:type="spellStart"/>
            <w:r w:rsidRPr="00F3155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Նախագծով</w:t>
            </w:r>
            <w:proofErr w:type="spellEnd"/>
            <w:r w:rsidRPr="00F3155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F3155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ներկայացված</w:t>
            </w:r>
            <w:proofErr w:type="spellEnd"/>
            <w:r w:rsidRPr="00F3155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՝</w:t>
            </w:r>
            <w:r w:rsidRPr="00F3155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de-LU"/>
              </w:rPr>
              <w:t xml:space="preserve"> </w:t>
            </w:r>
          </w:p>
          <w:p w14:paraId="76225B00" w14:textId="77777777" w:rsidR="00C9052E" w:rsidRPr="00C9052E" w:rsidRDefault="00C9052E" w:rsidP="00C9052E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052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ա) ՀՀ Կոտայքի մարզի </w:t>
            </w:r>
            <w:r w:rsidRPr="00C9052E">
              <w:rPr>
                <w:rFonts w:ascii="GHEA Grapalat" w:hAnsi="GHEA Grapalat" w:cs="GHEA Grapalat"/>
                <w:sz w:val="24"/>
                <w:szCs w:val="24"/>
                <w:lang w:val="de-LU"/>
              </w:rPr>
              <w:t>«</w:t>
            </w:r>
            <w:r w:rsidRPr="00C9052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Գառնի համայնքի երաժշտական դպրոցի վերանորոգում</w:t>
            </w:r>
            <w:r w:rsidRPr="00C9052E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» </w:t>
            </w:r>
            <w:r w:rsidRPr="00C9052E">
              <w:rPr>
                <w:rFonts w:ascii="GHEA Grapalat" w:hAnsi="GHEA Grapalat"/>
                <w:sz w:val="24"/>
                <w:szCs w:val="24"/>
                <w:lang w:val="hy-AM"/>
              </w:rPr>
              <w:t>ծրագրի ընդհանուր արժեքը ըստ ներկայացված հայտի կազմում է 17,070.5 հազար դրամ: Մինչդեռ Նախագծին կից ներկայացված տեղեկանքի համաձայն</w:t>
            </w:r>
            <w:r w:rsidRPr="00C9052E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՝</w:t>
            </w:r>
            <w:r w:rsidRPr="00C90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ընդհանուր արժեքը կազմում է 17,130.5 հազար դրամ, միաժամանակ տեղեկացվում է, որ նախագծանախահաշվային փաստաթղթերում կատարվել է լրամշակում, որի արդյունքում ծրագրի ընդհանուր արժեքը կազմել է 27,684.3 հազար դրամ, և առաջարկվում է մնացած գումարային տարբերությունը՝ 10,553.8 հազար դրամը ներդնել համայնքային բյուջեից, սակայն պետական աջակցության տոկոսը հաշվարկվել է կնքված 27,274.8 հազար դրամի պայմանագրերի գումարից, որը առաջարկում ենք ճշտել:</w:t>
            </w:r>
          </w:p>
          <w:p w14:paraId="1A671E00" w14:textId="77777777" w:rsidR="00B575BB" w:rsidRPr="00B575BB" w:rsidRDefault="00B575BB" w:rsidP="00B575BB">
            <w:pPr>
              <w:spacing w:line="360" w:lineRule="auto"/>
              <w:ind w:firstLine="567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B575BB">
              <w:rPr>
                <w:rFonts w:ascii="GHEA Grapalat" w:eastAsia="DengXian" w:hAnsi="GHEA Grapalat" w:cs="Microsoft JhengHei"/>
                <w:sz w:val="24"/>
                <w:szCs w:val="24"/>
                <w:lang w:val="hy-AM" w:eastAsia="zh-CN"/>
              </w:rPr>
              <w:lastRenderedPageBreak/>
              <w:t>բ)</w:t>
            </w:r>
            <w:r w:rsidRPr="00B575BB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 xml:space="preserve"> ՀՀ Արմավիրի մարզի </w:t>
            </w:r>
            <w:r w:rsidRPr="00B575BB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«Փարաքար համայնքի կոյուղագծի կառուցում 1400գծմ, Թաիրովի Վ. Մամիկոնյան փողոցից մինչև Փարաքարի Արարատյան փողոց» ծրագրի գծով 32,151.0 հազար դրամ նախատեսելու առաջարկությունը հիմնավորման և պարզաբանման անհրաժեշտություն ունի, նկատի ունենալով, որ Նախագծին կից ներկայացված փաստաթղթային փաթեթի տեղեկատվության համաձայն՝ նշված ծրագիրը հանձնաժողովի դրական եզրակացությունը ստացել է 2019թ-ին, կապալային աշխատանքների կատարման պետական գնման պայմանագիրը կնքվել է 30.06.2020թ-ին և պայմանագրում նշված աշխատանքների կատարման ժամկետի վերաբերյալ վերջին համաձայնագիրը կնքվել է 15.03.2021թ-ին՝ ժամկետ սահմանելով 01.04.2021թ.-30.04.2021թ-ը: </w:t>
            </w:r>
          </w:p>
          <w:p w14:paraId="00F69F2D" w14:textId="77777777" w:rsidR="00B575BB" w:rsidRPr="00B575BB" w:rsidRDefault="00B575BB" w:rsidP="00B575BB">
            <w:pPr>
              <w:pStyle w:val="ListParagraph"/>
              <w:numPr>
                <w:ilvl w:val="0"/>
                <w:numId w:val="25"/>
              </w:numPr>
              <w:tabs>
                <w:tab w:val="left" w:pos="851"/>
              </w:tabs>
              <w:spacing w:after="200" w:line="348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de-LU"/>
              </w:rPr>
            </w:pPr>
            <w:r w:rsidRPr="00B575BB">
              <w:rPr>
                <w:rFonts w:ascii="GHEA Grapalat" w:hAnsi="GHEA Grapalat" w:cs="Sylfaen"/>
                <w:sz w:val="24"/>
                <w:szCs w:val="24"/>
                <w:lang w:val="de-LU"/>
              </w:rPr>
              <w:t xml:space="preserve">Միաժամանակ </w:t>
            </w:r>
            <w:r w:rsidRPr="00B575BB">
              <w:rPr>
                <w:rFonts w:ascii="GHEA Grapalat" w:hAnsi="GHEA Grapalat"/>
                <w:sz w:val="24"/>
                <w:szCs w:val="24"/>
                <w:lang w:val="de-LU"/>
              </w:rPr>
              <w:t>առաջարկում ենք ճ</w:t>
            </w:r>
            <w:r w:rsidRPr="00B575B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de-LU"/>
              </w:rPr>
              <w:t>շտել ՀՀ Սյունիքի մարզպետարանի ծրագրերի գծով ընդհանուր ֆինանսական ցուցանիշները:</w:t>
            </w:r>
          </w:p>
          <w:p w14:paraId="1974BB0C" w14:textId="070DFFB4" w:rsidR="005D0F24" w:rsidRPr="00B575BB" w:rsidRDefault="005D0F24" w:rsidP="00C9052E">
            <w:pPr>
              <w:tabs>
                <w:tab w:val="left" w:pos="709"/>
                <w:tab w:val="left" w:pos="851"/>
              </w:tabs>
              <w:spacing w:line="360" w:lineRule="auto"/>
              <w:ind w:left="720" w:right="255"/>
              <w:contextualSpacing/>
              <w:jc w:val="both"/>
              <w:rPr>
                <w:rFonts w:ascii="GHEA Grapalat" w:hAnsi="GHEA Grapalat"/>
                <w:sz w:val="24"/>
                <w:szCs w:val="24"/>
                <w:lang w:val="de-LU"/>
              </w:rPr>
            </w:pP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17EFD" w14:textId="77777777" w:rsidR="00C9052E" w:rsidRDefault="00C9052E" w:rsidP="0063408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3880D2" w14:textId="6B2164CF" w:rsidR="00E8118C" w:rsidRPr="00C9052E" w:rsidRDefault="005D0F24" w:rsidP="0063408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9052E" w:rsidRPr="00C9052E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E8118C" w:rsidRPr="00A92C7F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C9052E" w:rsidRPr="00C90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E8118C" w:rsidRPr="00A92C7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C9052E" w:rsidRPr="00C90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Նախագծում կատարվել են համապատասխան ուղղումներ:</w:t>
            </w:r>
          </w:p>
          <w:p w14:paraId="48B2BA60" w14:textId="77777777" w:rsidR="00E8118C" w:rsidRPr="00413714" w:rsidRDefault="00E8118C" w:rsidP="0063408B">
            <w:pPr>
              <w:spacing w:line="360" w:lineRule="auto"/>
              <w:ind w:left="255"/>
              <w:rPr>
                <w:rFonts w:ascii="GHEA Grapalat" w:hAnsi="GHEA Grapalat"/>
                <w:sz w:val="2"/>
                <w:szCs w:val="24"/>
                <w:lang w:val="hy-AM"/>
              </w:rPr>
            </w:pPr>
          </w:p>
          <w:p w14:paraId="34B0AC74" w14:textId="7931613C" w:rsidR="005D0F24" w:rsidRDefault="005D0F24" w:rsidP="0063408B">
            <w:pPr>
              <w:tabs>
                <w:tab w:val="left" w:pos="2745"/>
              </w:tabs>
              <w:spacing w:line="360" w:lineRule="auto"/>
              <w:ind w:left="255" w:right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1800CC" w14:textId="51E36D4C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E4D8A0" w14:textId="125727B4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9AD2FF" w14:textId="329D59BA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880D49" w14:textId="537285C1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822DF4" w14:textId="7C29D89B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67B2F5" w14:textId="61495C8F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70C805" w14:textId="3FB63B23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0786F4" w14:textId="34D1254B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C25AA6" w14:textId="494B7373" w:rsidR="000970F6" w:rsidRPr="000970F6" w:rsidRDefault="000970F6" w:rsidP="0055044D">
            <w:pPr>
              <w:tabs>
                <w:tab w:val="left" w:pos="2745"/>
              </w:tabs>
              <w:spacing w:line="360" w:lineRule="auto"/>
              <w:ind w:left="255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75BB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lastRenderedPageBreak/>
              <w:t>«Փարաքար համայնքի կոյուղագծի կառուցում 1400գծմ, Թաիրովի Վ. Մամիկոնյան փողոցից մինչև Փարաքարի Արարատյան փողոց» ծրագրի</w:t>
            </w:r>
            <w:r w:rsidRPr="000970F6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մասով համայնքը կատարել է իր 45% վճարման պարտավորությունը:</w:t>
            </w:r>
            <w:r w:rsidRPr="002F77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70F6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</w:t>
            </w:r>
            <w:r w:rsidRPr="002F772A">
              <w:rPr>
                <w:rFonts w:ascii="GHEA Grapalat" w:hAnsi="GHEA Grapalat"/>
                <w:sz w:val="24"/>
                <w:szCs w:val="24"/>
                <w:lang w:val="hy-AM"/>
              </w:rPr>
              <w:t>շինարարական</w:t>
            </w:r>
            <w:r w:rsidRPr="002F77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772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աշխատանքներն ավարտվել են </w:t>
            </w:r>
            <w:r w:rsidR="005153A7" w:rsidRPr="005153A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համաձայնագրում նշված ժամկետում </w:t>
            </w:r>
            <w:r w:rsidRPr="002F772A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անհրաժեշտություն է առաջանում </w:t>
            </w:r>
            <w:r w:rsidR="005153A7" w:rsidRPr="002F772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պետական բյուջեից </w:t>
            </w:r>
            <w:r w:rsidRPr="002F772A">
              <w:rPr>
                <w:rFonts w:ascii="GHEA Grapalat" w:hAnsi="GHEA Grapalat"/>
                <w:sz w:val="24"/>
                <w:szCs w:val="24"/>
                <w:lang w:val="hy-AM"/>
              </w:rPr>
              <w:t>ֆինանսավորման</w:t>
            </w:r>
            <w:r w:rsidR="005153A7" w:rsidRPr="005153A7">
              <w:rPr>
                <w:rFonts w:ascii="GHEA Grapalat" w:hAnsi="GHEA Grapalat"/>
                <w:sz w:val="24"/>
                <w:szCs w:val="24"/>
                <w:lang w:val="hy-AM"/>
              </w:rPr>
              <w:t>՝ վ</w:t>
            </w:r>
            <w:r w:rsidRPr="002F772A">
              <w:rPr>
                <w:rFonts w:ascii="GHEA Grapalat" w:hAnsi="GHEA Grapalat"/>
                <w:sz w:val="24"/>
                <w:szCs w:val="24"/>
                <w:lang w:val="hy-AM"/>
              </w:rPr>
              <w:t xml:space="preserve">ճարումն ուշացնելու համար քաղաքացիաիրավական հարաբերությունների դրույթներով առաջանում է տույժ և տուգանքի պարտավորություն։  </w:t>
            </w:r>
          </w:p>
          <w:p w14:paraId="62D16343" w14:textId="15D9EFA3" w:rsidR="0063408B" w:rsidRDefault="0063408B" w:rsidP="0055044D">
            <w:pPr>
              <w:tabs>
                <w:tab w:val="left" w:pos="2745"/>
              </w:tabs>
              <w:spacing w:line="360" w:lineRule="auto"/>
              <w:ind w:left="255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399658" w14:textId="77777777" w:rsidR="006F23A0" w:rsidRDefault="006F23A0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CBC671" w14:textId="5214A36C" w:rsidR="008647E5" w:rsidRPr="00A92C7F" w:rsidRDefault="008647E5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C9052E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A92C7F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Pr="00C90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Pr="00A92C7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Pr="00C90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Նախագծում կատարվել են համապատասխան ուղղումներ:</w:t>
            </w:r>
          </w:p>
        </w:tc>
      </w:tr>
    </w:tbl>
    <w:p w14:paraId="66F01DE8" w14:textId="77777777" w:rsidR="00444D91" w:rsidRPr="00E07108" w:rsidRDefault="00444D91" w:rsidP="00444D91">
      <w:pPr>
        <w:rPr>
          <w:rFonts w:ascii="GHEA Grapalat" w:hAnsi="GHEA Grapalat"/>
          <w:sz w:val="24"/>
          <w:szCs w:val="24"/>
          <w:lang w:val="hy-AM"/>
        </w:rPr>
      </w:pPr>
    </w:p>
    <w:p w14:paraId="24B83429" w14:textId="77777777" w:rsidR="00444D91" w:rsidRPr="00E07108" w:rsidRDefault="00444D91" w:rsidP="00BF60F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4557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DengXian">
    <w:altName w:val="等线"/>
    <w:charset w:val="86"/>
    <w:family w:val="modern"/>
    <w:pitch w:val="fixed"/>
    <w:sig w:usb0="00000001" w:usb1="080E0000" w:usb2="00000010" w:usb3="00000000" w:csb0="0004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1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4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21"/>
  </w:num>
  <w:num w:numId="5">
    <w:abstractNumId w:val="11"/>
  </w:num>
  <w:num w:numId="6">
    <w:abstractNumId w:val="20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 w:numId="11">
    <w:abstractNumId w:val="24"/>
  </w:num>
  <w:num w:numId="12">
    <w:abstractNumId w:val="12"/>
  </w:num>
  <w:num w:numId="13">
    <w:abstractNumId w:val="3"/>
  </w:num>
  <w:num w:numId="14">
    <w:abstractNumId w:val="18"/>
  </w:num>
  <w:num w:numId="15">
    <w:abstractNumId w:val="23"/>
  </w:num>
  <w:num w:numId="16">
    <w:abstractNumId w:val="4"/>
  </w:num>
  <w:num w:numId="17">
    <w:abstractNumId w:val="9"/>
  </w:num>
  <w:num w:numId="18">
    <w:abstractNumId w:val="2"/>
  </w:num>
  <w:num w:numId="19">
    <w:abstractNumId w:val="6"/>
  </w:num>
  <w:num w:numId="20">
    <w:abstractNumId w:val="17"/>
  </w:num>
  <w:num w:numId="21">
    <w:abstractNumId w:val="14"/>
  </w:num>
  <w:num w:numId="22">
    <w:abstractNumId w:val="16"/>
  </w:num>
  <w:num w:numId="23">
    <w:abstractNumId w:val="15"/>
  </w:num>
  <w:num w:numId="24">
    <w:abstractNumId w:val="10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53A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96604"/>
    <w:rsid w:val="005B03A1"/>
    <w:rsid w:val="005C05B2"/>
    <w:rsid w:val="005C093D"/>
    <w:rsid w:val="005C38A3"/>
    <w:rsid w:val="005D0F24"/>
    <w:rsid w:val="005F24D0"/>
    <w:rsid w:val="005F59C9"/>
    <w:rsid w:val="005F78F9"/>
    <w:rsid w:val="00602B7A"/>
    <w:rsid w:val="006149D0"/>
    <w:rsid w:val="006212FF"/>
    <w:rsid w:val="0063408B"/>
    <w:rsid w:val="00643710"/>
    <w:rsid w:val="00643D17"/>
    <w:rsid w:val="006526DC"/>
    <w:rsid w:val="0067263A"/>
    <w:rsid w:val="00676D30"/>
    <w:rsid w:val="006824F0"/>
    <w:rsid w:val="006A1384"/>
    <w:rsid w:val="006B4BA5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4F4D"/>
    <w:rsid w:val="0086040A"/>
    <w:rsid w:val="00862B4C"/>
    <w:rsid w:val="008647E5"/>
    <w:rsid w:val="00891558"/>
    <w:rsid w:val="008A2ABC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B26F4"/>
    <w:rsid w:val="009C3EE6"/>
    <w:rsid w:val="009C6FD1"/>
    <w:rsid w:val="009D46A6"/>
    <w:rsid w:val="009D7123"/>
    <w:rsid w:val="009E59B1"/>
    <w:rsid w:val="009F453B"/>
    <w:rsid w:val="009F61DA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50B8"/>
    <w:rsid w:val="00B116E1"/>
    <w:rsid w:val="00B17C00"/>
    <w:rsid w:val="00B22686"/>
    <w:rsid w:val="00B45C6A"/>
    <w:rsid w:val="00B525B5"/>
    <w:rsid w:val="00B5411C"/>
    <w:rsid w:val="00B575BB"/>
    <w:rsid w:val="00B63091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87062"/>
    <w:rsid w:val="00C9052E"/>
    <w:rsid w:val="00CB0F7A"/>
    <w:rsid w:val="00CE01E2"/>
    <w:rsid w:val="00CF2CE3"/>
    <w:rsid w:val="00D02716"/>
    <w:rsid w:val="00D21EBC"/>
    <w:rsid w:val="00D271C3"/>
    <w:rsid w:val="00D32AD1"/>
    <w:rsid w:val="00D466CB"/>
    <w:rsid w:val="00D50836"/>
    <w:rsid w:val="00D61C74"/>
    <w:rsid w:val="00D66772"/>
    <w:rsid w:val="00D720B8"/>
    <w:rsid w:val="00D752F5"/>
    <w:rsid w:val="00D767C6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A2030"/>
  <w15:docId w15:val="{5BDD862D-C412-4576-9910-16516FC1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BF7DC-A3BA-4C0B-8D17-20ECCB029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https://mul2.gov.am/tasks/447241/oneclick/4ampopatert.docx?token=d55f6e62efb2da9cd243cb87c57c5eda</cp:keywords>
  <cp:lastModifiedBy>Armine Simonyan</cp:lastModifiedBy>
  <cp:revision>462</cp:revision>
  <cp:lastPrinted>2017-11-13T05:46:00Z</cp:lastPrinted>
  <dcterms:created xsi:type="dcterms:W3CDTF">2020-04-17T07:35:00Z</dcterms:created>
  <dcterms:modified xsi:type="dcterms:W3CDTF">2021-06-15T09:00:00Z</dcterms:modified>
</cp:coreProperties>
</file>