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577A" w:rsidRPr="00A832DB" w:rsidRDefault="0054577A" w:rsidP="00727CC8">
      <w:pPr>
        <w:shd w:val="clear" w:color="auto" w:fill="FFFFFF"/>
        <w:spacing w:after="0" w:line="240" w:lineRule="auto"/>
        <w:ind w:firstLine="375"/>
        <w:jc w:val="center"/>
        <w:rPr>
          <w:rFonts w:ascii="GHEA Grapalat" w:hAnsi="GHEA Grapalat" w:cs="GHEA Grapalat"/>
          <w:b/>
          <w:color w:val="000000"/>
          <w:sz w:val="24"/>
          <w:szCs w:val="24"/>
        </w:rPr>
      </w:pPr>
      <w:r w:rsidRPr="00A832DB">
        <w:rPr>
          <w:rFonts w:ascii="GHEA Grapalat" w:hAnsi="GHEA Grapalat" w:cs="GHEA Grapalat"/>
          <w:b/>
          <w:color w:val="000000"/>
          <w:sz w:val="24"/>
          <w:szCs w:val="24"/>
        </w:rPr>
        <w:t>ԱՄՓՈՓԱԹԵՐԹ</w:t>
      </w:r>
    </w:p>
    <w:p w:rsidR="0054577A" w:rsidRPr="00A832DB" w:rsidRDefault="0054577A" w:rsidP="00727CC8">
      <w:pPr>
        <w:shd w:val="clear" w:color="auto" w:fill="FFFFFF"/>
        <w:spacing w:after="0" w:line="240" w:lineRule="auto"/>
        <w:ind w:firstLine="375"/>
        <w:jc w:val="center"/>
        <w:rPr>
          <w:rFonts w:ascii="GHEA Grapalat" w:hAnsi="GHEA Grapalat" w:cs="GHEA Grapalat"/>
          <w:color w:val="000000"/>
          <w:sz w:val="24"/>
          <w:szCs w:val="24"/>
        </w:rPr>
      </w:pPr>
      <w:r w:rsidRPr="00A832DB">
        <w:rPr>
          <w:color w:val="000000"/>
          <w:sz w:val="24"/>
          <w:szCs w:val="24"/>
        </w:rPr>
        <w:t>  </w:t>
      </w:r>
    </w:p>
    <w:p w:rsidR="0054577A" w:rsidRPr="00A832DB" w:rsidRDefault="00AF7113" w:rsidP="00D15ACE">
      <w:pPr>
        <w:shd w:val="clear" w:color="auto" w:fill="FFFFFF"/>
        <w:spacing w:after="0" w:line="276" w:lineRule="auto"/>
        <w:ind w:firstLine="375"/>
        <w:jc w:val="center"/>
        <w:rPr>
          <w:rFonts w:ascii="GHEA Grapalat" w:hAnsi="GHEA Grapalat" w:cs="Sylfaen"/>
          <w:b/>
          <w:sz w:val="24"/>
          <w:szCs w:val="24"/>
        </w:rPr>
      </w:pPr>
      <w:r w:rsidRPr="00A832DB">
        <w:rPr>
          <w:rFonts w:ascii="GHEA Grapalat" w:hAnsi="GHEA Grapalat"/>
          <w:b/>
          <w:sz w:val="24"/>
          <w:szCs w:val="24"/>
          <w:lang w:val="hy-AM"/>
        </w:rPr>
        <w:t>«Հայաuտանի Հանրապետության կառա</w:t>
      </w:r>
      <w:r w:rsidRPr="00A832DB">
        <w:rPr>
          <w:rFonts w:ascii="GHEA Grapalat" w:hAnsi="GHEA Grapalat"/>
          <w:b/>
          <w:sz w:val="24"/>
          <w:szCs w:val="24"/>
          <w:lang w:val="hy-AM"/>
        </w:rPr>
        <w:softHyphen/>
        <w:t>վա</w:t>
      </w:r>
      <w:r w:rsidRPr="00A832DB">
        <w:rPr>
          <w:rFonts w:ascii="GHEA Grapalat" w:hAnsi="GHEA Grapalat"/>
          <w:b/>
          <w:sz w:val="24"/>
          <w:szCs w:val="24"/>
          <w:lang w:val="hy-AM"/>
        </w:rPr>
        <w:softHyphen/>
        <w:t>րության 2018 թվականի ապրիլի 12-ի N 456-Ն որոշման մեջ փոփո</w:t>
      </w:r>
      <w:r w:rsidRPr="00A832DB">
        <w:rPr>
          <w:rFonts w:ascii="GHEA Grapalat" w:hAnsi="GHEA Grapalat"/>
          <w:b/>
          <w:sz w:val="24"/>
          <w:szCs w:val="24"/>
          <w:lang w:val="hy-AM"/>
        </w:rPr>
        <w:softHyphen/>
        <w:t>խություններ կատարելու մասին»</w:t>
      </w:r>
      <w:r w:rsidR="00D15ACE" w:rsidRPr="00A832DB">
        <w:rPr>
          <w:rFonts w:ascii="GHEA Grapalat" w:hAnsi="GHEA Grapalat" w:cs="Sylfaen"/>
          <w:b/>
          <w:sz w:val="24"/>
          <w:szCs w:val="24"/>
        </w:rPr>
        <w:t xml:space="preserve">ՀՀ </w:t>
      </w:r>
      <w:r w:rsidRPr="00A832DB">
        <w:rPr>
          <w:rFonts w:ascii="GHEA Grapalat" w:hAnsi="GHEA Grapalat" w:cs="Sylfaen"/>
          <w:b/>
          <w:sz w:val="24"/>
          <w:szCs w:val="24"/>
        </w:rPr>
        <w:t>կառավարության</w:t>
      </w:r>
      <w:r w:rsidR="00D15ACE" w:rsidRPr="00A832DB">
        <w:rPr>
          <w:rFonts w:ascii="GHEA Grapalat" w:hAnsi="GHEA Grapalat" w:cs="Sylfaen"/>
          <w:b/>
          <w:sz w:val="24"/>
          <w:szCs w:val="24"/>
        </w:rPr>
        <w:t>որոշմաննախագծի</w:t>
      </w:r>
    </w:p>
    <w:p w:rsidR="00D15ACE" w:rsidRPr="00A832DB" w:rsidRDefault="00D15ACE" w:rsidP="00D15ACE">
      <w:pPr>
        <w:shd w:val="clear" w:color="auto" w:fill="FFFFFF"/>
        <w:spacing w:after="0" w:line="240" w:lineRule="auto"/>
        <w:ind w:firstLine="375"/>
        <w:jc w:val="center"/>
        <w:rPr>
          <w:rFonts w:ascii="GHEA Grapalat" w:hAnsi="GHEA Grapalat" w:cs="GHEA Grapalat"/>
          <w:color w:val="000000"/>
          <w:sz w:val="24"/>
          <w:szCs w:val="24"/>
        </w:rPr>
      </w:pPr>
    </w:p>
    <w:tbl>
      <w:tblPr>
        <w:tblW w:w="977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15"/>
        <w:gridCol w:w="3633"/>
        <w:gridCol w:w="443"/>
        <w:gridCol w:w="2447"/>
        <w:gridCol w:w="854"/>
        <w:gridCol w:w="1241"/>
        <w:gridCol w:w="1140"/>
      </w:tblGrid>
      <w:tr w:rsidR="00E31D4A" w:rsidRPr="00A832DB" w:rsidTr="00AA2854">
        <w:trPr>
          <w:gridAfter w:val="1"/>
          <w:wAfter w:w="1201" w:type="dxa"/>
          <w:tblCellSpacing w:w="0" w:type="dxa"/>
          <w:jc w:val="center"/>
        </w:trPr>
        <w:tc>
          <w:tcPr>
            <w:tcW w:w="7014"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rsidR="00E31D4A" w:rsidRPr="00A832DB" w:rsidRDefault="00E31D4A" w:rsidP="00800593">
            <w:pPr>
              <w:spacing w:before="100" w:beforeAutospacing="1" w:after="100" w:afterAutospacing="1"/>
              <w:jc w:val="center"/>
              <w:rPr>
                <w:rFonts w:ascii="GHEA Grapalat" w:eastAsia="Arial Unicode" w:hAnsi="GHEA Grapalat" w:cs="Arial Unicode"/>
                <w:b/>
                <w:color w:val="000000"/>
                <w:sz w:val="24"/>
                <w:szCs w:val="24"/>
                <w:lang w:eastAsia="de-DE"/>
              </w:rPr>
            </w:pPr>
            <w:r w:rsidRPr="00A832DB">
              <w:rPr>
                <w:rFonts w:eastAsia="Arial Unicode"/>
                <w:b/>
                <w:color w:val="000000"/>
                <w:sz w:val="24"/>
                <w:szCs w:val="24"/>
                <w:lang w:eastAsia="de-DE"/>
              </w:rPr>
              <w:t> </w:t>
            </w:r>
            <w:r w:rsidRPr="00A832DB">
              <w:rPr>
                <w:rFonts w:ascii="GHEA Grapalat" w:eastAsia="Arial Unicode" w:hAnsi="GHEA Grapalat" w:cs="Arial Unicode"/>
                <w:b/>
                <w:color w:val="000000"/>
                <w:sz w:val="24"/>
                <w:szCs w:val="24"/>
                <w:lang w:eastAsia="de-DE"/>
              </w:rPr>
              <w:t>1. Արդարադատությաննախարարություն</w:t>
            </w:r>
          </w:p>
        </w:tc>
        <w:tc>
          <w:tcPr>
            <w:tcW w:w="15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E31D4A" w:rsidRPr="00A832DB" w:rsidRDefault="00CE7BCD" w:rsidP="00800593">
            <w:pPr>
              <w:jc w:val="center"/>
              <w:rPr>
                <w:rFonts w:ascii="GHEA Grapalat" w:eastAsia="Arial Unicode" w:hAnsi="GHEA Grapalat" w:cs="Arial Unicode"/>
                <w:b/>
                <w:color w:val="000000"/>
                <w:sz w:val="24"/>
                <w:szCs w:val="24"/>
                <w:lang w:eastAsia="de-DE"/>
              </w:rPr>
            </w:pPr>
            <w:r w:rsidRPr="00A832DB">
              <w:rPr>
                <w:rFonts w:ascii="GHEA Grapalat" w:eastAsia="Arial Unicode" w:hAnsi="GHEA Grapalat" w:cs="Arial Unicode"/>
                <w:b/>
                <w:color w:val="000000"/>
                <w:sz w:val="24"/>
                <w:szCs w:val="24"/>
                <w:lang w:eastAsia="de-DE"/>
              </w:rPr>
              <w:t>24</w:t>
            </w:r>
            <w:r w:rsidR="00E31D4A" w:rsidRPr="00A832DB">
              <w:rPr>
                <w:rFonts w:ascii="GHEA Grapalat" w:eastAsia="Arial Unicode" w:hAnsi="GHEA Grapalat" w:cs="Arial Unicode"/>
                <w:b/>
                <w:color w:val="000000"/>
                <w:sz w:val="24"/>
                <w:szCs w:val="24"/>
                <w:lang w:eastAsia="de-DE"/>
              </w:rPr>
              <w:t>.</w:t>
            </w:r>
            <w:r w:rsidRPr="00A832DB">
              <w:rPr>
                <w:rFonts w:ascii="GHEA Grapalat" w:eastAsia="Arial Unicode" w:hAnsi="GHEA Grapalat" w:cs="Arial Unicode"/>
                <w:b/>
                <w:color w:val="000000"/>
                <w:sz w:val="24"/>
                <w:szCs w:val="24"/>
                <w:lang w:eastAsia="de-DE"/>
              </w:rPr>
              <w:t>05</w:t>
            </w:r>
            <w:r w:rsidR="00E31D4A" w:rsidRPr="00A832DB">
              <w:rPr>
                <w:rFonts w:ascii="GHEA Grapalat" w:eastAsia="Arial Unicode" w:hAnsi="GHEA Grapalat" w:cs="Arial Unicode"/>
                <w:b/>
                <w:color w:val="000000"/>
                <w:sz w:val="24"/>
                <w:szCs w:val="24"/>
                <w:lang w:eastAsia="de-DE"/>
              </w:rPr>
              <w:t>.</w:t>
            </w:r>
            <w:r w:rsidRPr="00A832DB">
              <w:rPr>
                <w:rFonts w:ascii="GHEA Grapalat" w:eastAsia="Arial Unicode" w:hAnsi="GHEA Grapalat" w:cs="Arial Unicode"/>
                <w:b/>
                <w:color w:val="000000"/>
                <w:sz w:val="24"/>
                <w:szCs w:val="24"/>
                <w:lang w:eastAsia="de-DE"/>
              </w:rPr>
              <w:t>2021</w:t>
            </w:r>
            <w:r w:rsidR="00E31D4A" w:rsidRPr="00A832DB">
              <w:rPr>
                <w:rFonts w:ascii="GHEA Grapalat" w:eastAsia="Arial Unicode" w:hAnsi="GHEA Grapalat" w:cs="Arial Unicode"/>
                <w:b/>
                <w:color w:val="000000"/>
                <w:sz w:val="24"/>
                <w:szCs w:val="24"/>
                <w:lang w:eastAsia="de-DE"/>
              </w:rPr>
              <w:t>թ.</w:t>
            </w:r>
          </w:p>
        </w:tc>
      </w:tr>
      <w:tr w:rsidR="00E31D4A" w:rsidRPr="00A832DB" w:rsidTr="00AA2854">
        <w:trPr>
          <w:gridAfter w:val="1"/>
          <w:wAfter w:w="1201" w:type="dxa"/>
          <w:tblCellSpacing w:w="0" w:type="dxa"/>
          <w:jc w:val="center"/>
        </w:trPr>
        <w:tc>
          <w:tcPr>
            <w:tcW w:w="7014"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31D4A" w:rsidRPr="00A832DB" w:rsidRDefault="00E31D4A" w:rsidP="00800593">
            <w:pPr>
              <w:rPr>
                <w:rFonts w:ascii="GHEA Grapalat" w:eastAsia="Arial Unicode" w:hAnsi="GHEA Grapalat" w:cs="Arial Unicode"/>
                <w:color w:val="000000"/>
                <w:sz w:val="24"/>
                <w:szCs w:val="24"/>
                <w:lang w:eastAsia="de-DE"/>
              </w:rPr>
            </w:pPr>
          </w:p>
        </w:tc>
        <w:tc>
          <w:tcPr>
            <w:tcW w:w="15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E31D4A" w:rsidRPr="00A832DB" w:rsidRDefault="00E31D4A" w:rsidP="00800593">
            <w:pPr>
              <w:jc w:val="center"/>
              <w:rPr>
                <w:rFonts w:ascii="GHEA Grapalat" w:eastAsia="Arial Unicode" w:hAnsi="GHEA Grapalat" w:cs="Arial Unicode"/>
                <w:b/>
                <w:color w:val="000000"/>
                <w:sz w:val="24"/>
                <w:szCs w:val="24"/>
                <w:lang w:eastAsia="de-DE"/>
              </w:rPr>
            </w:pPr>
            <w:r w:rsidRPr="00A832DB">
              <w:rPr>
                <w:rFonts w:ascii="GHEA Grapalat" w:eastAsia="Arial Unicode" w:hAnsi="GHEA Grapalat" w:cs="Arial Unicode"/>
                <w:b/>
                <w:color w:val="000000"/>
                <w:sz w:val="24"/>
                <w:szCs w:val="24"/>
                <w:lang w:eastAsia="de-DE"/>
              </w:rPr>
              <w:t xml:space="preserve">N </w:t>
            </w:r>
            <w:r w:rsidR="00CE7BCD" w:rsidRPr="00A832DB">
              <w:rPr>
                <w:rFonts w:ascii="GHEA Grapalat" w:eastAsia="Arial Unicode" w:hAnsi="GHEA Grapalat" w:cs="Arial Unicode"/>
                <w:b/>
                <w:color w:val="000000"/>
                <w:sz w:val="24"/>
                <w:szCs w:val="24"/>
                <w:lang w:eastAsia="de-DE"/>
              </w:rPr>
              <w:t>/27.4/13501-2021</w:t>
            </w:r>
          </w:p>
        </w:tc>
      </w:tr>
      <w:tr w:rsidR="00E31D4A" w:rsidRPr="00A832DB" w:rsidTr="00AA2854">
        <w:trPr>
          <w:gridAfter w:val="1"/>
          <w:wAfter w:w="1201" w:type="dxa"/>
          <w:tblCellSpacing w:w="0" w:type="dxa"/>
          <w:jc w:val="center"/>
        </w:trPr>
        <w:tc>
          <w:tcPr>
            <w:tcW w:w="406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CE7BCD" w:rsidRPr="00A832DB" w:rsidRDefault="00CE7BCD" w:rsidP="004C5F5C">
            <w:pPr>
              <w:spacing w:after="0" w:line="360" w:lineRule="auto"/>
              <w:ind w:right="232"/>
              <w:jc w:val="both"/>
              <w:rPr>
                <w:rFonts w:ascii="GHEA Grapalat" w:hAnsi="GHEA Grapalat" w:cs="AK Courier"/>
                <w:sz w:val="24"/>
                <w:szCs w:val="24"/>
                <w:lang w:val="hy-AM"/>
              </w:rPr>
            </w:pPr>
            <w:r w:rsidRPr="00A832DB">
              <w:rPr>
                <w:rFonts w:ascii="GHEA Grapalat" w:eastAsia="Arial Unicode" w:hAnsi="GHEA Grapalat"/>
                <w:color w:val="000000"/>
                <w:sz w:val="24"/>
                <w:szCs w:val="24"/>
                <w:lang w:eastAsia="de-DE"/>
              </w:rPr>
              <w:t xml:space="preserve">1. </w:t>
            </w:r>
            <w:r w:rsidR="00E31D4A" w:rsidRPr="00A832DB">
              <w:rPr>
                <w:rFonts w:eastAsia="Arial Unicode"/>
                <w:color w:val="000000"/>
                <w:sz w:val="24"/>
                <w:szCs w:val="24"/>
                <w:lang w:eastAsia="de-DE"/>
              </w:rPr>
              <w:t> </w:t>
            </w:r>
            <w:r w:rsidRPr="00A832DB">
              <w:rPr>
                <w:rFonts w:ascii="GHEA Grapalat" w:hAnsi="GHEA Grapalat" w:cs="Sylfaen"/>
                <w:sz w:val="24"/>
                <w:szCs w:val="24"/>
                <w:lang w:val="hy-AM"/>
              </w:rPr>
              <w:t xml:space="preserve">Նախագծով Հայաստանի Հանրապետության կառավարության 2018 թվականի ապրիլի 12-ի N 456-Ն որոշմամբ հաստատված կարգի (այսուհետ՝ Կարգ) 3-րդ գլխում նախատեսվում է </w:t>
            </w:r>
            <w:r w:rsidRPr="00A832DB">
              <w:rPr>
                <w:rFonts w:ascii="GHEA Grapalat" w:hAnsi="GHEA Grapalat" w:cs="AK Courier"/>
                <w:sz w:val="24"/>
                <w:szCs w:val="24"/>
                <w:lang w:val="hy-AM"/>
              </w:rPr>
              <w:t>անհատական բնակելի տուն կամ բազմաբնակարան բնակելի շենքում բնակարան ձեռք բերելու դիմաց վճարումների ֆինանսավորման ուղղությամբ պատվովճարի տնօրինման կարգը:</w:t>
            </w:r>
          </w:p>
          <w:p w:rsidR="00CE7BCD" w:rsidRPr="00A832DB" w:rsidRDefault="00CE7BCD" w:rsidP="00CE7BCD">
            <w:pPr>
              <w:spacing w:after="0" w:line="360" w:lineRule="auto"/>
              <w:ind w:right="232" w:firstLine="567"/>
              <w:jc w:val="both"/>
              <w:rPr>
                <w:rFonts w:ascii="GHEA Grapalat" w:hAnsi="GHEA Grapalat" w:cs="AK Courier"/>
                <w:sz w:val="24"/>
                <w:szCs w:val="24"/>
                <w:lang w:val="hy-AM"/>
              </w:rPr>
            </w:pPr>
            <w:r w:rsidRPr="00A832DB">
              <w:rPr>
                <w:rFonts w:ascii="GHEA Grapalat" w:hAnsi="GHEA Grapalat" w:cs="AK Courier"/>
                <w:sz w:val="24"/>
                <w:szCs w:val="24"/>
                <w:lang w:val="hy-AM"/>
              </w:rPr>
              <w:t xml:space="preserve">Կարգի 3-րդ գլխի 14-րդ կետի համաձայն՝ հիփոթեքային վարկի կանխավճարի և (կամ) ամսական վճարի ուղղությունն </w:t>
            </w:r>
            <w:r w:rsidRPr="00A832DB">
              <w:rPr>
                <w:rFonts w:ascii="GHEA Grapalat" w:hAnsi="GHEA Grapalat" w:cs="AK Courier"/>
                <w:sz w:val="24"/>
                <w:szCs w:val="24"/>
                <w:lang w:val="hy-AM"/>
              </w:rPr>
              <w:lastRenderedPageBreak/>
              <w:t xml:space="preserve">ընտրած պատվովճար ստացող քաղաքացին </w:t>
            </w:r>
            <w:r w:rsidRPr="00A832DB">
              <w:rPr>
                <w:rFonts w:ascii="GHEA Grapalat" w:hAnsi="GHEA Grapalat" w:cs="AK Courier"/>
                <w:b/>
                <w:sz w:val="24"/>
                <w:szCs w:val="24"/>
                <w:lang w:val="hy-AM"/>
              </w:rPr>
              <w:t>օգտվում է այդ ուղղությամբ պատվովճարի օգտագործման իրավունքից, եթե</w:t>
            </w:r>
            <w:r w:rsidRPr="00A832DB">
              <w:rPr>
                <w:rFonts w:ascii="GHEA Grapalat" w:hAnsi="GHEA Grapalat" w:cs="AK Courier"/>
                <w:sz w:val="24"/>
                <w:szCs w:val="24"/>
                <w:lang w:val="hy-AM"/>
              </w:rPr>
              <w:t xml:space="preserve"> նրա հիփոթեքային վարկի պայմանները համապատասխանում են «Բնակարան երիտասարդներին» վերաֆինանսավորող վարկային կազմակերպություն» փակ բաժնետիրական ընկերության կամ «Ազգային հիփոթեքային ընկերություն» կամ «Արցախի ներդրումային հիմնադրամի վերաֆինանսավորող վարկային կազմակերպություն» փակ բաժնետիրական ընկերության կամ Արցախի ներդրումային հիմնադրամի կողմից վերաֆինանսավորվող հիփոթեքային վարկերի ընդհանուր պայմաններին: </w:t>
            </w:r>
          </w:p>
          <w:p w:rsidR="00CE7BCD" w:rsidRPr="00A832DB" w:rsidRDefault="00CE7BCD" w:rsidP="00CE7BCD">
            <w:pPr>
              <w:spacing w:after="0" w:line="360" w:lineRule="auto"/>
              <w:ind w:right="232" w:firstLine="567"/>
              <w:jc w:val="both"/>
              <w:rPr>
                <w:rFonts w:ascii="GHEA Grapalat" w:hAnsi="GHEA Grapalat" w:cs="AK Courier"/>
                <w:b/>
                <w:sz w:val="24"/>
                <w:szCs w:val="24"/>
                <w:lang w:val="hy-AM"/>
              </w:rPr>
            </w:pPr>
            <w:r w:rsidRPr="00A832DB">
              <w:rPr>
                <w:rFonts w:ascii="GHEA Grapalat" w:hAnsi="GHEA Grapalat" w:cs="AK Courier"/>
                <w:sz w:val="24"/>
                <w:szCs w:val="24"/>
                <w:lang w:val="hy-AM"/>
              </w:rPr>
              <w:t xml:space="preserve">Միևնույն ժամանակ, </w:t>
            </w:r>
            <w:r w:rsidRPr="00A832DB">
              <w:rPr>
                <w:rFonts w:ascii="GHEA Grapalat" w:hAnsi="GHEA Grapalat" w:cs="AK Courier"/>
                <w:sz w:val="24"/>
                <w:szCs w:val="24"/>
                <w:lang w:val="hy-AM"/>
              </w:rPr>
              <w:lastRenderedPageBreak/>
              <w:t xml:space="preserve">Նախագծով նախատեված փոփոխության ընդունման դեպքում քաղաքացուն իրավունք է տրվում </w:t>
            </w:r>
            <w:r w:rsidRPr="00A832DB">
              <w:rPr>
                <w:rFonts w:ascii="GHEA Grapalat" w:hAnsi="GHEA Grapalat" w:cs="AK Courier"/>
                <w:b/>
                <w:sz w:val="24"/>
                <w:szCs w:val="24"/>
                <w:lang w:val="hy-AM"/>
              </w:rPr>
              <w:t>ցանկացած դեպքում</w:t>
            </w:r>
            <w:r w:rsidRPr="00A832DB">
              <w:rPr>
                <w:rFonts w:ascii="GHEA Grapalat" w:hAnsi="GHEA Grapalat" w:cs="AK Courier"/>
                <w:sz w:val="24"/>
                <w:szCs w:val="24"/>
                <w:lang w:val="hy-AM"/>
              </w:rPr>
              <w:t xml:space="preserve"> անհատական բնակելի տուն կամ բազմաբնակարան բնակելի շենքում բնակարան ձեռք բերելիս</w:t>
            </w:r>
            <w:r w:rsidRPr="00A832DB">
              <w:rPr>
                <w:rFonts w:ascii="GHEA Grapalat" w:hAnsi="GHEA Grapalat" w:cs="AK Courier"/>
                <w:b/>
                <w:sz w:val="24"/>
                <w:szCs w:val="24"/>
                <w:lang w:val="hy-AM"/>
              </w:rPr>
              <w:t xml:space="preserve"> օգտվել այդ ուղղությամբ պատվովճարի օգտագործման իրավունքից:</w:t>
            </w:r>
          </w:p>
          <w:p w:rsidR="00CE7BCD" w:rsidRPr="00A832DB" w:rsidRDefault="00CE7BCD" w:rsidP="00CE7BCD">
            <w:pPr>
              <w:spacing w:after="0" w:line="360" w:lineRule="auto"/>
              <w:ind w:right="232" w:firstLine="567"/>
              <w:jc w:val="both"/>
              <w:rPr>
                <w:rFonts w:ascii="GHEA Grapalat" w:hAnsi="GHEA Grapalat" w:cs="AK Courier"/>
                <w:sz w:val="24"/>
                <w:szCs w:val="24"/>
                <w:lang w:val="hy-AM"/>
              </w:rPr>
            </w:pPr>
            <w:r w:rsidRPr="00A832DB">
              <w:rPr>
                <w:rFonts w:ascii="GHEA Grapalat" w:hAnsi="GHEA Grapalat" w:cs="AK Courier"/>
                <w:sz w:val="24"/>
                <w:szCs w:val="24"/>
                <w:lang w:val="hy-AM"/>
              </w:rPr>
              <w:t xml:space="preserve">Այս առումով գտնում ենք, որ առաջանում է խտրականություն և լրացուցիչ սահմանափակումների կիրառում այն քաղաքացիների նկատմամբ, ովքեր անմիջապես կառուցապատողից են ձեռք բերում անշարժ գույքը: </w:t>
            </w:r>
          </w:p>
          <w:p w:rsidR="00CE7BCD" w:rsidRPr="00A832DB" w:rsidRDefault="00CE7BCD" w:rsidP="00CE7BCD">
            <w:pPr>
              <w:spacing w:after="0" w:line="360" w:lineRule="auto"/>
              <w:ind w:right="232" w:firstLine="567"/>
              <w:jc w:val="both"/>
              <w:rPr>
                <w:rFonts w:ascii="GHEA Grapalat" w:hAnsi="GHEA Grapalat" w:cs="Sylfaen"/>
                <w:sz w:val="24"/>
                <w:szCs w:val="24"/>
                <w:lang w:val="hy-AM"/>
              </w:rPr>
            </w:pPr>
            <w:r w:rsidRPr="00A832DB">
              <w:rPr>
                <w:rFonts w:ascii="GHEA Grapalat" w:hAnsi="GHEA Grapalat" w:cs="AK Courier"/>
                <w:sz w:val="24"/>
                <w:szCs w:val="24"/>
                <w:lang w:val="hy-AM"/>
              </w:rPr>
              <w:t>Ուստի, նկատի ունենալով վերոգրյալը, գտնում ենք, որ նախագիծը հիշյալ դիտողության համատեքստում վերանայման և լրացուցիչ հիմնավորման կարիք ունի:</w:t>
            </w:r>
          </w:p>
          <w:p w:rsidR="00E31D4A" w:rsidRPr="00A832DB" w:rsidRDefault="00E31D4A" w:rsidP="00800593">
            <w:pPr>
              <w:rPr>
                <w:rFonts w:ascii="GHEA Grapalat" w:eastAsia="Arial Unicode" w:hAnsi="GHEA Grapalat" w:cs="Arial Unicode"/>
                <w:color w:val="000000"/>
                <w:sz w:val="24"/>
                <w:szCs w:val="24"/>
                <w:lang w:val="hy-AM" w:eastAsia="de-DE"/>
              </w:rPr>
            </w:pPr>
          </w:p>
        </w:tc>
        <w:tc>
          <w:tcPr>
            <w:tcW w:w="2946" w:type="dxa"/>
            <w:gridSpan w:val="2"/>
            <w:tcBorders>
              <w:top w:val="outset" w:sz="6" w:space="0" w:color="auto"/>
              <w:left w:val="outset" w:sz="6" w:space="0" w:color="auto"/>
              <w:bottom w:val="outset" w:sz="6" w:space="0" w:color="auto"/>
              <w:right w:val="nil"/>
            </w:tcBorders>
            <w:shd w:val="clear" w:color="auto" w:fill="FFFFFF"/>
            <w:hideMark/>
          </w:tcPr>
          <w:p w:rsidR="00E31D4A" w:rsidRPr="00A832DB" w:rsidRDefault="0056669C" w:rsidP="0056669C">
            <w:pPr>
              <w:jc w:val="center"/>
              <w:rPr>
                <w:rFonts w:ascii="GHEA Grapalat" w:eastAsia="Arial Unicode" w:hAnsi="GHEA Grapalat"/>
                <w:b/>
                <w:color w:val="000000"/>
                <w:sz w:val="24"/>
                <w:szCs w:val="24"/>
                <w:lang w:val="hy-AM" w:eastAsia="de-DE"/>
              </w:rPr>
            </w:pPr>
            <w:r w:rsidRPr="00A832DB">
              <w:rPr>
                <w:rFonts w:ascii="GHEA Grapalat" w:eastAsia="Arial Unicode" w:hAnsi="GHEA Grapalat"/>
                <w:b/>
                <w:color w:val="000000"/>
                <w:sz w:val="24"/>
                <w:szCs w:val="24"/>
                <w:lang w:val="hy-AM" w:eastAsia="de-DE"/>
              </w:rPr>
              <w:lastRenderedPageBreak/>
              <w:t>Չի ընդունվել</w:t>
            </w:r>
          </w:p>
          <w:p w:rsidR="0056669C" w:rsidRPr="00A832DB" w:rsidRDefault="0056669C" w:rsidP="0056669C">
            <w:pPr>
              <w:jc w:val="center"/>
              <w:rPr>
                <w:rFonts w:ascii="GHEA Grapalat" w:eastAsia="Arial Unicode" w:hAnsi="GHEA Grapalat" w:cs="Arial Unicode"/>
                <w:color w:val="000000"/>
                <w:sz w:val="24"/>
                <w:szCs w:val="24"/>
                <w:lang w:val="hy-AM" w:eastAsia="de-DE"/>
              </w:rPr>
            </w:pPr>
            <w:r w:rsidRPr="00A832DB">
              <w:rPr>
                <w:rFonts w:ascii="GHEA Grapalat" w:eastAsia="Arial Unicode" w:hAnsi="GHEA Grapalat" w:cs="Arial Unicode"/>
                <w:color w:val="000000"/>
                <w:sz w:val="24"/>
                <w:szCs w:val="24"/>
                <w:lang w:val="hy-AM" w:eastAsia="de-DE"/>
              </w:rPr>
              <w:t>Նշված վերաֆինանսավորող կազմակերպությունները գործում են նաև երկրորդային շուկայի շրջանակներում և անհասկանալի է, թե ինչ խտրականության մասին է խոսքը: Ընդհակառակը, ընդլայնվում է այդ ուղղությամբ պատվովճարի տնօրինման իրավունքը:</w:t>
            </w:r>
          </w:p>
        </w:tc>
        <w:tc>
          <w:tcPr>
            <w:tcW w:w="1558" w:type="dxa"/>
            <w:gridSpan w:val="2"/>
            <w:tcBorders>
              <w:top w:val="outset" w:sz="6" w:space="0" w:color="auto"/>
              <w:left w:val="nil"/>
              <w:bottom w:val="outset" w:sz="6" w:space="0" w:color="auto"/>
              <w:right w:val="outset" w:sz="6" w:space="0" w:color="auto"/>
            </w:tcBorders>
            <w:shd w:val="clear" w:color="auto" w:fill="FFFFFF"/>
            <w:hideMark/>
          </w:tcPr>
          <w:p w:rsidR="00E31D4A" w:rsidRPr="00A832DB" w:rsidRDefault="00E31D4A" w:rsidP="00800593">
            <w:pPr>
              <w:rPr>
                <w:rFonts w:ascii="GHEA Grapalat" w:eastAsia="Arial Unicode" w:hAnsi="GHEA Grapalat" w:cs="Arial Unicode"/>
                <w:b/>
                <w:color w:val="000000"/>
                <w:sz w:val="24"/>
                <w:szCs w:val="24"/>
                <w:lang w:val="hy-AM" w:eastAsia="de-DE"/>
              </w:rPr>
            </w:pPr>
            <w:r w:rsidRPr="00A832DB">
              <w:rPr>
                <w:rFonts w:eastAsia="Arial Unicode"/>
                <w:b/>
                <w:color w:val="000000"/>
                <w:sz w:val="24"/>
                <w:szCs w:val="24"/>
                <w:lang w:val="hy-AM" w:eastAsia="de-DE"/>
              </w:rPr>
              <w:t> </w:t>
            </w:r>
          </w:p>
        </w:tc>
      </w:tr>
      <w:tr w:rsidR="00CE7BCD" w:rsidRPr="00A832DB" w:rsidTr="00AA2854">
        <w:trPr>
          <w:gridAfter w:val="1"/>
          <w:wAfter w:w="1201" w:type="dxa"/>
          <w:tblCellSpacing w:w="0" w:type="dxa"/>
          <w:jc w:val="center"/>
        </w:trPr>
        <w:tc>
          <w:tcPr>
            <w:tcW w:w="4068" w:type="dxa"/>
            <w:gridSpan w:val="2"/>
            <w:tcBorders>
              <w:top w:val="outset" w:sz="6" w:space="0" w:color="auto"/>
              <w:left w:val="outset" w:sz="6" w:space="0" w:color="auto"/>
              <w:bottom w:val="outset" w:sz="6" w:space="0" w:color="auto"/>
              <w:right w:val="outset" w:sz="6" w:space="0" w:color="auto"/>
            </w:tcBorders>
            <w:shd w:val="clear" w:color="auto" w:fill="FFFFFF"/>
          </w:tcPr>
          <w:p w:rsidR="00CE7BCD" w:rsidRPr="00A832DB" w:rsidRDefault="00CE7BCD" w:rsidP="00CE7BCD">
            <w:pPr>
              <w:autoSpaceDE w:val="0"/>
              <w:autoSpaceDN w:val="0"/>
              <w:adjustRightInd w:val="0"/>
              <w:spacing w:after="0" w:line="360" w:lineRule="auto"/>
              <w:jc w:val="both"/>
              <w:rPr>
                <w:rFonts w:ascii="GHEA Grapalat" w:hAnsi="GHEA Grapalat" w:cs="AK Courier"/>
                <w:sz w:val="24"/>
                <w:szCs w:val="24"/>
                <w:lang w:val="hy-AM"/>
              </w:rPr>
            </w:pPr>
            <w:r w:rsidRPr="00A832DB">
              <w:rPr>
                <w:rFonts w:ascii="GHEA Grapalat" w:hAnsi="GHEA Grapalat" w:cs="Sylfaen"/>
                <w:sz w:val="24"/>
                <w:szCs w:val="24"/>
                <w:lang w:val="hy-AM"/>
              </w:rPr>
              <w:lastRenderedPageBreak/>
              <w:t xml:space="preserve">2. Նախագծի 2-րդ կետի բ) պարբերությամբ լրացվող 15.1-րդ կետի 1-ին և 2-րդ ենթակետերում դիմումին կից ներկայացվող փաստաթղթերի ցանկում նախատեսվում է նաև </w:t>
            </w:r>
            <w:r w:rsidRPr="00A832DB">
              <w:rPr>
                <w:rFonts w:ascii="GHEA Grapalat" w:hAnsi="GHEA Grapalat" w:cs="AK Courier"/>
                <w:sz w:val="24"/>
                <w:szCs w:val="24"/>
                <w:lang w:val="hy-AM"/>
              </w:rPr>
              <w:t>անշարժ գույքը վաճառողի անձը հաստատող փաստաթուղթ, վաճառողի հանրային ծառայությունների համարանիշ ներկայացնելու պահանջ:</w:t>
            </w:r>
          </w:p>
          <w:p w:rsidR="00CE7BCD" w:rsidRPr="00A832DB" w:rsidRDefault="00CE7BCD" w:rsidP="00CE7BCD">
            <w:pPr>
              <w:autoSpaceDE w:val="0"/>
              <w:autoSpaceDN w:val="0"/>
              <w:adjustRightInd w:val="0"/>
              <w:spacing w:after="0" w:line="360" w:lineRule="auto"/>
              <w:ind w:firstLine="720"/>
              <w:jc w:val="both"/>
              <w:rPr>
                <w:rFonts w:ascii="GHEA Grapalat" w:hAnsi="GHEA Grapalat" w:cs="AK Courier"/>
                <w:sz w:val="24"/>
                <w:szCs w:val="24"/>
                <w:lang w:val="hy-AM"/>
              </w:rPr>
            </w:pPr>
            <w:r w:rsidRPr="00A832DB">
              <w:rPr>
                <w:rFonts w:ascii="GHEA Grapalat" w:hAnsi="GHEA Grapalat" w:cs="AK Courier"/>
                <w:sz w:val="24"/>
                <w:szCs w:val="24"/>
                <w:lang w:val="hy-AM"/>
              </w:rPr>
              <w:t xml:space="preserve">Այս առումով լրացուցիչ հիմնավորման կարիք ունի հիշյալ պահանջի սահմանումը (Սույն դիտողությունը վերաբերում է նաև 16-րդ կետի 1-ին և 2-րդ ենթկետերով նախատեսված դրույթներին): </w:t>
            </w:r>
          </w:p>
          <w:p w:rsidR="00CE7BCD" w:rsidRPr="00A832DB" w:rsidRDefault="00CE7BCD" w:rsidP="00CE7BCD">
            <w:pPr>
              <w:autoSpaceDE w:val="0"/>
              <w:autoSpaceDN w:val="0"/>
              <w:adjustRightInd w:val="0"/>
              <w:spacing w:after="0" w:line="360" w:lineRule="auto"/>
              <w:ind w:firstLine="720"/>
              <w:jc w:val="both"/>
              <w:rPr>
                <w:rFonts w:ascii="GHEA Grapalat" w:hAnsi="GHEA Grapalat" w:cs="AK Courier"/>
                <w:sz w:val="24"/>
                <w:szCs w:val="24"/>
                <w:lang w:val="hy-AM"/>
              </w:rPr>
            </w:pPr>
            <w:r w:rsidRPr="00A832DB">
              <w:rPr>
                <w:rFonts w:ascii="GHEA Grapalat" w:hAnsi="GHEA Grapalat" w:cs="AK Courier"/>
                <w:sz w:val="24"/>
                <w:szCs w:val="24"/>
                <w:lang w:val="hy-AM"/>
              </w:rPr>
              <w:t>Միաժամանակ, 15.1-րդ կետի 4-րդ ենթակետ համաձայն՝ նախատեսվում է անշարժ գույքը վաճառողի կողմից քաղաքացու պատվովճարն սպասարկող բանկին՝ վաճառողի անունով այդ բանկում հատուկ հաշիվ բացելու մասին դիմում ներկայացնելու պահանջ: Այս առումով ևս գտնում ենք, որ լրացուցիչ հիմնավորման և պարզաբանման կարիք ունի 15.1-րդ կետի 4-րդ ենթակետով նախատեսված պահանջի սահմանումը:</w:t>
            </w:r>
          </w:p>
          <w:p w:rsidR="00CE7BCD" w:rsidRPr="00A832DB" w:rsidRDefault="00CE7BCD" w:rsidP="00800593">
            <w:pPr>
              <w:rPr>
                <w:rFonts w:ascii="GHEA Grapalat" w:eastAsia="Arial Unicode" w:hAnsi="GHEA Grapalat"/>
                <w:color w:val="000000"/>
                <w:sz w:val="24"/>
                <w:szCs w:val="24"/>
                <w:lang w:val="hy-AM" w:eastAsia="de-DE"/>
              </w:rPr>
            </w:pPr>
          </w:p>
        </w:tc>
        <w:tc>
          <w:tcPr>
            <w:tcW w:w="2946" w:type="dxa"/>
            <w:gridSpan w:val="2"/>
            <w:tcBorders>
              <w:top w:val="outset" w:sz="6" w:space="0" w:color="auto"/>
              <w:left w:val="outset" w:sz="6" w:space="0" w:color="auto"/>
              <w:bottom w:val="outset" w:sz="6" w:space="0" w:color="auto"/>
              <w:right w:val="nil"/>
            </w:tcBorders>
            <w:shd w:val="clear" w:color="auto" w:fill="FFFFFF"/>
          </w:tcPr>
          <w:p w:rsidR="00434F87" w:rsidRPr="00A832DB" w:rsidRDefault="005F1253" w:rsidP="00326B55">
            <w:pPr>
              <w:jc w:val="center"/>
              <w:rPr>
                <w:rFonts w:ascii="GHEA Grapalat" w:eastAsia="Arial Unicode" w:hAnsi="GHEA Grapalat"/>
                <w:color w:val="000000"/>
                <w:sz w:val="24"/>
                <w:szCs w:val="24"/>
                <w:lang w:val="hy-AM" w:eastAsia="de-DE"/>
              </w:rPr>
            </w:pPr>
            <w:r w:rsidRPr="00A832DB">
              <w:rPr>
                <w:rFonts w:ascii="GHEA Grapalat" w:eastAsia="Arial Unicode" w:hAnsi="GHEA Grapalat"/>
                <w:b/>
                <w:color w:val="000000"/>
                <w:sz w:val="24"/>
                <w:szCs w:val="24"/>
                <w:lang w:val="hy-AM" w:eastAsia="de-DE"/>
              </w:rPr>
              <w:t>Մասամբ է ընդունվել</w:t>
            </w:r>
            <w:r w:rsidR="001B3E14" w:rsidRPr="00A832DB">
              <w:rPr>
                <w:rFonts w:ascii="GHEA Grapalat" w:eastAsia="Arial Unicode" w:hAnsi="GHEA Grapalat"/>
                <w:color w:val="000000"/>
                <w:sz w:val="24"/>
                <w:szCs w:val="24"/>
                <w:lang w:val="hy-AM" w:eastAsia="de-DE"/>
              </w:rPr>
              <w:t xml:space="preserve"> համապատասխան փաստաթղթերի ներկայացման պայմանն անհրաժեշտ է գործընթացի վերաբերյալ ամբողջական տեղեկատվության ապահովման տեսանկյունից:</w:t>
            </w:r>
          </w:p>
          <w:p w:rsidR="00434F87" w:rsidRPr="00A832DB" w:rsidRDefault="00434F87" w:rsidP="00434F87">
            <w:pPr>
              <w:jc w:val="center"/>
              <w:rPr>
                <w:rFonts w:ascii="GHEA Grapalat" w:eastAsia="Arial Unicode" w:hAnsi="GHEA Grapalat"/>
                <w:color w:val="000000"/>
                <w:sz w:val="24"/>
                <w:szCs w:val="24"/>
                <w:lang w:val="hy-AM" w:eastAsia="de-DE"/>
              </w:rPr>
            </w:pPr>
            <w:r w:rsidRPr="00A832DB">
              <w:rPr>
                <w:rFonts w:ascii="GHEA Grapalat" w:eastAsia="Arial Unicode" w:hAnsi="GHEA Grapalat"/>
                <w:color w:val="000000"/>
                <w:sz w:val="24"/>
                <w:szCs w:val="24"/>
                <w:lang w:val="hy-AM" w:eastAsia="de-DE"/>
              </w:rPr>
              <w:t>4-րդ ենթակետը խմբագրվել է:</w:t>
            </w:r>
          </w:p>
        </w:tc>
        <w:tc>
          <w:tcPr>
            <w:tcW w:w="1558" w:type="dxa"/>
            <w:gridSpan w:val="2"/>
            <w:tcBorders>
              <w:top w:val="outset" w:sz="6" w:space="0" w:color="auto"/>
              <w:left w:val="nil"/>
              <w:bottom w:val="outset" w:sz="6" w:space="0" w:color="auto"/>
              <w:right w:val="outset" w:sz="6" w:space="0" w:color="auto"/>
            </w:tcBorders>
            <w:shd w:val="clear" w:color="auto" w:fill="FFFFFF"/>
          </w:tcPr>
          <w:p w:rsidR="00CE7BCD" w:rsidRPr="00A832DB" w:rsidRDefault="00CE7BCD" w:rsidP="00800593">
            <w:pPr>
              <w:rPr>
                <w:rFonts w:ascii="GHEA Grapalat" w:eastAsia="Arial Unicode" w:hAnsi="GHEA Grapalat"/>
                <w:b/>
                <w:color w:val="000000"/>
                <w:sz w:val="24"/>
                <w:szCs w:val="24"/>
                <w:lang w:val="hy-AM" w:eastAsia="de-DE"/>
              </w:rPr>
            </w:pPr>
          </w:p>
        </w:tc>
      </w:tr>
      <w:tr w:rsidR="00CE7BCD" w:rsidRPr="00A832DB" w:rsidTr="00AA2854">
        <w:trPr>
          <w:gridAfter w:val="1"/>
          <w:wAfter w:w="1201" w:type="dxa"/>
          <w:tblCellSpacing w:w="0" w:type="dxa"/>
          <w:jc w:val="center"/>
        </w:trPr>
        <w:tc>
          <w:tcPr>
            <w:tcW w:w="4068" w:type="dxa"/>
            <w:gridSpan w:val="2"/>
            <w:tcBorders>
              <w:top w:val="outset" w:sz="6" w:space="0" w:color="auto"/>
              <w:left w:val="outset" w:sz="6" w:space="0" w:color="auto"/>
              <w:bottom w:val="outset" w:sz="6" w:space="0" w:color="auto"/>
              <w:right w:val="outset" w:sz="6" w:space="0" w:color="auto"/>
            </w:tcBorders>
            <w:shd w:val="clear" w:color="auto" w:fill="FFFFFF"/>
          </w:tcPr>
          <w:p w:rsidR="00CE7BCD" w:rsidRPr="00A832DB" w:rsidRDefault="00CE7BCD" w:rsidP="00CE7BCD">
            <w:pPr>
              <w:autoSpaceDE w:val="0"/>
              <w:autoSpaceDN w:val="0"/>
              <w:adjustRightInd w:val="0"/>
              <w:spacing w:after="0" w:line="360" w:lineRule="auto"/>
              <w:ind w:firstLine="720"/>
              <w:jc w:val="both"/>
              <w:rPr>
                <w:rFonts w:ascii="GHEA Grapalat" w:hAnsi="GHEA Grapalat" w:cs="Sylfaen"/>
                <w:sz w:val="24"/>
                <w:szCs w:val="24"/>
                <w:lang w:val="hy-AM"/>
              </w:rPr>
            </w:pPr>
            <w:r w:rsidRPr="00A832DB">
              <w:rPr>
                <w:rFonts w:ascii="GHEA Grapalat" w:eastAsia="Arial Unicode" w:hAnsi="GHEA Grapalat"/>
                <w:color w:val="000000"/>
                <w:sz w:val="24"/>
                <w:szCs w:val="24"/>
                <w:lang w:val="hy-AM" w:eastAsia="de-DE"/>
              </w:rPr>
              <w:t xml:space="preserve">3. </w:t>
            </w:r>
            <w:r w:rsidRPr="00A832DB">
              <w:rPr>
                <w:rFonts w:ascii="GHEA Grapalat" w:hAnsi="GHEA Grapalat" w:cs="Sylfaen"/>
                <w:sz w:val="24"/>
                <w:szCs w:val="24"/>
                <w:lang w:val="hy-AM"/>
              </w:rPr>
              <w:t>Նախագծի 2-րդ կետի բ) պարբերությունում ««ֆինանսավորում»» բառն  անհրաժեշտ է փոխարինել ««ֆինանսավորման»» բառով:</w:t>
            </w:r>
          </w:p>
          <w:p w:rsidR="00CE7BCD" w:rsidRPr="00A832DB" w:rsidRDefault="00CE7BCD" w:rsidP="00800593">
            <w:pPr>
              <w:rPr>
                <w:rFonts w:ascii="GHEA Grapalat" w:eastAsia="Arial Unicode" w:hAnsi="GHEA Grapalat"/>
                <w:color w:val="000000"/>
                <w:sz w:val="24"/>
                <w:szCs w:val="24"/>
                <w:lang w:val="hy-AM" w:eastAsia="de-DE"/>
              </w:rPr>
            </w:pPr>
          </w:p>
        </w:tc>
        <w:tc>
          <w:tcPr>
            <w:tcW w:w="2946" w:type="dxa"/>
            <w:gridSpan w:val="2"/>
            <w:tcBorders>
              <w:top w:val="outset" w:sz="6" w:space="0" w:color="auto"/>
              <w:left w:val="outset" w:sz="6" w:space="0" w:color="auto"/>
              <w:bottom w:val="outset" w:sz="6" w:space="0" w:color="auto"/>
              <w:right w:val="nil"/>
            </w:tcBorders>
            <w:shd w:val="clear" w:color="auto" w:fill="FFFFFF"/>
          </w:tcPr>
          <w:p w:rsidR="00CE7BCD" w:rsidRPr="00A832DB" w:rsidRDefault="0033723C" w:rsidP="0033723C">
            <w:pPr>
              <w:jc w:val="center"/>
              <w:rPr>
                <w:rFonts w:ascii="GHEA Grapalat" w:eastAsia="Arial Unicode" w:hAnsi="GHEA Grapalat"/>
                <w:b/>
                <w:color w:val="000000"/>
                <w:sz w:val="24"/>
                <w:szCs w:val="24"/>
                <w:lang w:val="hy-AM" w:eastAsia="de-DE"/>
              </w:rPr>
            </w:pPr>
            <w:r w:rsidRPr="00A832DB">
              <w:rPr>
                <w:rFonts w:ascii="GHEA Grapalat" w:eastAsia="Arial Unicode" w:hAnsi="GHEA Grapalat"/>
                <w:b/>
                <w:color w:val="000000"/>
                <w:sz w:val="24"/>
                <w:szCs w:val="24"/>
                <w:lang w:val="hy-AM" w:eastAsia="de-DE"/>
              </w:rPr>
              <w:t>Ընդունվել է</w:t>
            </w:r>
          </w:p>
          <w:p w:rsidR="0033723C" w:rsidRPr="00A832DB" w:rsidRDefault="0033723C" w:rsidP="0033723C">
            <w:pPr>
              <w:jc w:val="center"/>
              <w:rPr>
                <w:rFonts w:ascii="GHEA Grapalat" w:eastAsia="Arial Unicode" w:hAnsi="GHEA Grapalat"/>
                <w:color w:val="000000"/>
                <w:sz w:val="24"/>
                <w:szCs w:val="24"/>
                <w:lang w:val="hy-AM" w:eastAsia="de-DE"/>
              </w:rPr>
            </w:pPr>
            <w:r w:rsidRPr="00A832DB">
              <w:rPr>
                <w:rFonts w:ascii="GHEA Grapalat" w:eastAsia="Arial Unicode" w:hAnsi="GHEA Grapalat"/>
                <w:color w:val="000000"/>
                <w:sz w:val="24"/>
                <w:szCs w:val="24"/>
                <w:lang w:val="hy-AM" w:eastAsia="de-DE"/>
              </w:rPr>
              <w:t>1-ին կետի 2-րդ ենթակետի «գ» պարբերությունը խմբագրվել է:</w:t>
            </w:r>
          </w:p>
        </w:tc>
        <w:tc>
          <w:tcPr>
            <w:tcW w:w="1558" w:type="dxa"/>
            <w:gridSpan w:val="2"/>
            <w:tcBorders>
              <w:top w:val="outset" w:sz="6" w:space="0" w:color="auto"/>
              <w:left w:val="nil"/>
              <w:bottom w:val="outset" w:sz="6" w:space="0" w:color="auto"/>
              <w:right w:val="outset" w:sz="6" w:space="0" w:color="auto"/>
            </w:tcBorders>
            <w:shd w:val="clear" w:color="auto" w:fill="FFFFFF"/>
          </w:tcPr>
          <w:p w:rsidR="00CE7BCD" w:rsidRPr="00A832DB" w:rsidRDefault="00CE7BCD" w:rsidP="00800593">
            <w:pPr>
              <w:rPr>
                <w:rFonts w:ascii="GHEA Grapalat" w:eastAsia="Arial Unicode" w:hAnsi="GHEA Grapalat"/>
                <w:b/>
                <w:color w:val="000000"/>
                <w:sz w:val="24"/>
                <w:szCs w:val="24"/>
                <w:lang w:val="hy-AM" w:eastAsia="de-DE"/>
              </w:rPr>
            </w:pPr>
          </w:p>
        </w:tc>
      </w:tr>
      <w:tr w:rsidR="00CE7BCD" w:rsidRPr="00A832DB" w:rsidTr="00AA2854">
        <w:trPr>
          <w:gridAfter w:val="1"/>
          <w:wAfter w:w="1201" w:type="dxa"/>
          <w:tblCellSpacing w:w="0" w:type="dxa"/>
          <w:jc w:val="center"/>
        </w:trPr>
        <w:tc>
          <w:tcPr>
            <w:tcW w:w="4068" w:type="dxa"/>
            <w:gridSpan w:val="2"/>
            <w:tcBorders>
              <w:top w:val="outset" w:sz="6" w:space="0" w:color="auto"/>
              <w:left w:val="outset" w:sz="6" w:space="0" w:color="auto"/>
              <w:bottom w:val="outset" w:sz="6" w:space="0" w:color="auto"/>
              <w:right w:val="outset" w:sz="6" w:space="0" w:color="auto"/>
            </w:tcBorders>
            <w:shd w:val="clear" w:color="auto" w:fill="FFFFFF"/>
          </w:tcPr>
          <w:p w:rsidR="00CE7BCD" w:rsidRPr="00A832DB" w:rsidRDefault="00CE7BCD" w:rsidP="00CE7BCD">
            <w:pPr>
              <w:spacing w:after="0" w:line="360" w:lineRule="auto"/>
              <w:ind w:firstLine="567"/>
              <w:jc w:val="both"/>
              <w:rPr>
                <w:rFonts w:ascii="GHEA Grapalat" w:hAnsi="GHEA Grapalat" w:cs="Sylfaen"/>
                <w:sz w:val="24"/>
                <w:szCs w:val="24"/>
                <w:lang w:val="hy-AM"/>
              </w:rPr>
            </w:pPr>
            <w:r w:rsidRPr="00A832DB">
              <w:rPr>
                <w:rFonts w:ascii="GHEA Grapalat" w:eastAsia="Arial Unicode" w:hAnsi="GHEA Grapalat"/>
                <w:color w:val="000000"/>
                <w:sz w:val="24"/>
                <w:szCs w:val="24"/>
                <w:lang w:val="hy-AM" w:eastAsia="de-DE"/>
              </w:rPr>
              <w:t xml:space="preserve">4. </w:t>
            </w:r>
            <w:r w:rsidRPr="00A832DB">
              <w:rPr>
                <w:rFonts w:ascii="GHEA Grapalat" w:hAnsi="GHEA Grapalat" w:cs="Sylfaen"/>
                <w:sz w:val="24"/>
                <w:szCs w:val="24"/>
                <w:lang w:val="hy-AM"/>
              </w:rPr>
              <w:t xml:space="preserve">Նախագծի 16-րդ կետի 3-րդ ենթակետում անհրաժեշտ է պարզաբանել՝ արդյոք դիմումի հետ ներկայացվելու է </w:t>
            </w:r>
            <w:r w:rsidRPr="00A832DB">
              <w:rPr>
                <w:rFonts w:ascii="GHEA Grapalat" w:hAnsi="GHEA Grapalat" w:cs="AK Courier"/>
                <w:sz w:val="24"/>
                <w:szCs w:val="24"/>
                <w:lang w:val="hy-AM"/>
              </w:rPr>
              <w:t xml:space="preserve">սեփականության իրավունքի վկայականի </w:t>
            </w:r>
            <w:r w:rsidRPr="00A832DB">
              <w:rPr>
                <w:rFonts w:ascii="GHEA Grapalat" w:hAnsi="GHEA Grapalat" w:cs="AK Courier"/>
                <w:b/>
                <w:sz w:val="24"/>
                <w:szCs w:val="24"/>
                <w:lang w:val="hy-AM"/>
              </w:rPr>
              <w:t xml:space="preserve">նոտարական կարգով վավերացված </w:t>
            </w:r>
            <w:r w:rsidRPr="00A832DB">
              <w:rPr>
                <w:rFonts w:ascii="GHEA Grapalat" w:hAnsi="GHEA Grapalat" w:cs="AK Courier"/>
                <w:sz w:val="24"/>
                <w:szCs w:val="24"/>
                <w:lang w:val="hy-AM"/>
              </w:rPr>
              <w:t>պատճենը</w:t>
            </w:r>
            <w:r w:rsidRPr="00A832DB">
              <w:rPr>
                <w:rFonts w:ascii="GHEA Grapalat" w:hAnsi="GHEA Grapalat" w:cs="Sylfaen"/>
                <w:sz w:val="24"/>
                <w:szCs w:val="24"/>
                <w:lang w:val="hy-AM"/>
              </w:rPr>
              <w:t>:</w:t>
            </w:r>
          </w:p>
          <w:p w:rsidR="00CE7BCD" w:rsidRPr="00A832DB" w:rsidRDefault="00CE7BCD" w:rsidP="00B34DE7">
            <w:pPr>
              <w:spacing w:after="0" w:line="360" w:lineRule="auto"/>
              <w:ind w:right="-450"/>
              <w:jc w:val="both"/>
              <w:rPr>
                <w:rFonts w:ascii="GHEA Grapalat" w:hAnsi="GHEA Grapalat" w:cs="Times New Roman"/>
                <w:bCs/>
                <w:sz w:val="24"/>
                <w:szCs w:val="24"/>
                <w:lang w:val="hy-AM"/>
              </w:rPr>
            </w:pPr>
            <w:r w:rsidRPr="00A832DB">
              <w:rPr>
                <w:rFonts w:ascii="GHEA Grapalat" w:hAnsi="GHEA Grapalat"/>
                <w:bCs/>
                <w:sz w:val="24"/>
                <w:szCs w:val="24"/>
                <w:lang w:val="hy-AM"/>
              </w:rPr>
              <w:t>Միևնույն ժամանակ, Նախագծի 16-րդ կետը սահմանելիս անհրաժեշտ է նկատի ունենալ «Նորմատիվ իրավական ակտերի մասին» օրենքի 16-րդ հոդվածի դրույթները:</w:t>
            </w:r>
          </w:p>
          <w:p w:rsidR="00CE7BCD" w:rsidRPr="00A832DB" w:rsidRDefault="00CE7BCD" w:rsidP="00B34DE7">
            <w:pPr>
              <w:spacing w:after="0" w:line="360" w:lineRule="auto"/>
              <w:ind w:firstLine="720"/>
              <w:jc w:val="both"/>
              <w:rPr>
                <w:rFonts w:ascii="GHEA Grapalat" w:hAnsi="GHEA Grapalat" w:cs="Sylfaen"/>
                <w:sz w:val="24"/>
                <w:szCs w:val="24"/>
                <w:lang w:val="hy-AM"/>
              </w:rPr>
            </w:pPr>
            <w:r w:rsidRPr="00A832DB">
              <w:rPr>
                <w:rFonts w:ascii="GHEA Grapalat" w:hAnsi="GHEA Grapalat" w:cs="Sylfaen"/>
                <w:sz w:val="24"/>
                <w:szCs w:val="24"/>
                <w:lang w:val="hy-AM"/>
              </w:rPr>
              <w:t>Բացի այդ, առհասարակ անդրադառնալով Նախագծի 16-րդ կետի դրույթներին, հարկ ենք համարում նշել, որ նորմատիվ իրավական ակտի ընդունման հիմնավորման ճիշտ կառուցվածքը և բովանդակությունն ունեն առանցքային նշանակություն,</w:t>
            </w:r>
            <w:r w:rsidRPr="00A832DB">
              <w:rPr>
                <w:rFonts w:ascii="GHEA Grapalat" w:hAnsi="GHEA Grapalat" w:cs="Sylfaen"/>
                <w:bCs/>
                <w:iCs/>
                <w:sz w:val="24"/>
                <w:szCs w:val="24"/>
                <w:lang w:val="hy-AM"/>
              </w:rPr>
              <w:t xml:space="preserve">հետևաբար </w:t>
            </w:r>
            <w:r w:rsidRPr="00A832DB">
              <w:rPr>
                <w:rFonts w:ascii="GHEA Grapalat" w:hAnsi="GHEA Grapalat" w:cs="Sylfaen"/>
                <w:bCs/>
                <w:iCs/>
                <w:sz w:val="24"/>
                <w:szCs w:val="24"/>
                <w:lang w:val="af-ZA"/>
              </w:rPr>
              <w:t xml:space="preserve">իրավական ակտի հիմնավորման մեջ պետք է ներառել իրավական ակտի ընդունման անհրաժեշտությունը, ընթացիկ իրավիճակը և խնդիրները, տվյալ բնագավառում իրականացվող քաղաքականությունը, կարգավորման նպատակը, բնույթը և ակնկալվող արդյունքը: Այնինչ, </w:t>
            </w:r>
            <w:r w:rsidRPr="00A832DB">
              <w:rPr>
                <w:rFonts w:ascii="GHEA Grapalat" w:hAnsi="GHEA Grapalat" w:cs="Sylfaen"/>
                <w:bCs/>
                <w:iCs/>
                <w:sz w:val="24"/>
                <w:szCs w:val="24"/>
                <w:lang w:val="hy-AM"/>
              </w:rPr>
              <w:t xml:space="preserve">տվյալ դեպքում </w:t>
            </w:r>
            <w:r w:rsidRPr="00A832DB">
              <w:rPr>
                <w:rFonts w:ascii="GHEA Grapalat" w:hAnsi="GHEA Grapalat" w:cs="Sylfaen"/>
                <w:bCs/>
                <w:iCs/>
                <w:sz w:val="24"/>
                <w:szCs w:val="24"/>
                <w:lang w:val="af-ZA"/>
              </w:rPr>
              <w:t>նախագծին կից ներկայացված հիմնավորում</w:t>
            </w:r>
            <w:r w:rsidRPr="00A832DB">
              <w:rPr>
                <w:rFonts w:ascii="GHEA Grapalat" w:hAnsi="GHEA Grapalat" w:cs="Sylfaen"/>
                <w:bCs/>
                <w:iCs/>
                <w:sz w:val="24"/>
                <w:szCs w:val="24"/>
                <w:lang w:val="hy-AM"/>
              </w:rPr>
              <w:t xml:space="preserve">ից </w:t>
            </w:r>
            <w:r w:rsidRPr="00A832DB">
              <w:rPr>
                <w:rFonts w:ascii="GHEA Grapalat" w:hAnsi="GHEA Grapalat" w:cs="Sylfaen"/>
                <w:sz w:val="24"/>
                <w:szCs w:val="24"/>
                <w:lang w:val="af-ZA"/>
              </w:rPr>
              <w:t>հնարավոր չէ լիարժեք ձևով գնահատել ներկայացված նախագծի արդյունավետությունը</w:t>
            </w:r>
            <w:r w:rsidRPr="00A832DB">
              <w:rPr>
                <w:rFonts w:ascii="GHEA Grapalat" w:hAnsi="GHEA Grapalat" w:cs="Sylfaen"/>
                <w:sz w:val="24"/>
                <w:szCs w:val="24"/>
                <w:lang w:val="hy-AM"/>
              </w:rPr>
              <w:t xml:space="preserve">, քանի որ </w:t>
            </w:r>
            <w:r w:rsidRPr="00A832DB">
              <w:rPr>
                <w:rFonts w:ascii="GHEA Grapalat" w:hAnsi="GHEA Grapalat" w:cs="Sylfaen"/>
                <w:sz w:val="24"/>
                <w:szCs w:val="24"/>
                <w:lang w:val="af-ZA"/>
              </w:rPr>
              <w:t>բացակայում են</w:t>
            </w:r>
            <w:r w:rsidRPr="00A832DB">
              <w:rPr>
                <w:rFonts w:ascii="GHEA Grapalat" w:hAnsi="GHEA Grapalat" w:cs="Sylfaen"/>
                <w:bCs/>
                <w:iCs/>
                <w:sz w:val="24"/>
                <w:szCs w:val="24"/>
                <w:lang w:val="af-ZA"/>
              </w:rPr>
              <w:t>ընթացիկ իրավիճակ</w:t>
            </w:r>
            <w:r w:rsidRPr="00A832DB">
              <w:rPr>
                <w:rFonts w:ascii="GHEA Grapalat" w:hAnsi="GHEA Grapalat" w:cs="Sylfaen"/>
                <w:bCs/>
                <w:iCs/>
                <w:sz w:val="24"/>
                <w:szCs w:val="24"/>
                <w:lang w:val="hy-AM"/>
              </w:rPr>
              <w:t xml:space="preserve">ի, </w:t>
            </w:r>
            <w:r w:rsidRPr="00A832DB">
              <w:rPr>
                <w:rFonts w:ascii="GHEA Grapalat" w:hAnsi="GHEA Grapalat" w:cs="Sylfaen"/>
                <w:bCs/>
                <w:iCs/>
                <w:sz w:val="24"/>
                <w:szCs w:val="24"/>
                <w:lang w:val="af-ZA"/>
              </w:rPr>
              <w:t>խնդիրներ</w:t>
            </w:r>
            <w:r w:rsidRPr="00A832DB">
              <w:rPr>
                <w:rFonts w:ascii="GHEA Grapalat" w:hAnsi="GHEA Grapalat" w:cs="Sylfaen"/>
                <w:bCs/>
                <w:iCs/>
                <w:sz w:val="24"/>
                <w:szCs w:val="24"/>
                <w:lang w:val="hy-AM"/>
              </w:rPr>
              <w:t>ի</w:t>
            </w:r>
            <w:r w:rsidRPr="00A832DB">
              <w:rPr>
                <w:rFonts w:ascii="GHEA Grapalat" w:hAnsi="GHEA Grapalat" w:cs="Sylfaen"/>
                <w:bCs/>
                <w:iCs/>
                <w:sz w:val="24"/>
                <w:szCs w:val="24"/>
                <w:lang w:val="af-ZA"/>
              </w:rPr>
              <w:t>, տվյալ բնագավառում իրականացվող քաղաքականությ</w:t>
            </w:r>
            <w:r w:rsidRPr="00A832DB">
              <w:rPr>
                <w:rFonts w:ascii="GHEA Grapalat" w:hAnsi="GHEA Grapalat" w:cs="Sylfaen"/>
                <w:bCs/>
                <w:iCs/>
                <w:sz w:val="24"/>
                <w:szCs w:val="24"/>
                <w:lang w:val="hy-AM"/>
              </w:rPr>
              <w:t>ան</w:t>
            </w:r>
            <w:r w:rsidRPr="00A832DB">
              <w:rPr>
                <w:rFonts w:ascii="GHEA Grapalat" w:hAnsi="GHEA Grapalat" w:cs="Sylfaen"/>
                <w:bCs/>
                <w:iCs/>
                <w:sz w:val="24"/>
                <w:szCs w:val="24"/>
                <w:lang w:val="af-ZA"/>
              </w:rPr>
              <w:t>, կարգավորման նպատակ</w:t>
            </w:r>
            <w:r w:rsidRPr="00A832DB">
              <w:rPr>
                <w:rFonts w:ascii="GHEA Grapalat" w:hAnsi="GHEA Grapalat" w:cs="Sylfaen"/>
                <w:bCs/>
                <w:iCs/>
                <w:sz w:val="24"/>
                <w:szCs w:val="24"/>
                <w:lang w:val="hy-AM"/>
              </w:rPr>
              <w:t>ի</w:t>
            </w:r>
            <w:r w:rsidRPr="00A832DB">
              <w:rPr>
                <w:rFonts w:ascii="GHEA Grapalat" w:hAnsi="GHEA Grapalat" w:cs="Sylfaen"/>
                <w:bCs/>
                <w:iCs/>
                <w:sz w:val="24"/>
                <w:szCs w:val="24"/>
                <w:lang w:val="af-ZA"/>
              </w:rPr>
              <w:t>, բնույթը և ակնկալվող արդյունք</w:t>
            </w:r>
            <w:r w:rsidRPr="00A832DB">
              <w:rPr>
                <w:rFonts w:ascii="GHEA Grapalat" w:hAnsi="GHEA Grapalat" w:cs="Sylfaen"/>
                <w:bCs/>
                <w:iCs/>
                <w:sz w:val="24"/>
                <w:szCs w:val="24"/>
                <w:lang w:val="hy-AM"/>
              </w:rPr>
              <w:t xml:space="preserve">ի </w:t>
            </w:r>
            <w:r w:rsidRPr="00A832DB">
              <w:rPr>
                <w:rFonts w:ascii="GHEA Grapalat" w:hAnsi="GHEA Grapalat" w:cs="Sylfaen"/>
                <w:sz w:val="24"/>
                <w:szCs w:val="24"/>
                <w:lang w:val="af-ZA"/>
              </w:rPr>
              <w:t>համապատասխան վերլուծությունները, ինչն էական նշանակություն և կարևորություն ունի ներկայացված առաջարկությունների հիմնավորվածությունը լիարժեք ձևով գնահատելու համար</w:t>
            </w:r>
            <w:r w:rsidRPr="00A832DB">
              <w:rPr>
                <w:rFonts w:ascii="GHEA Grapalat" w:hAnsi="GHEA Grapalat" w:cs="Sylfaen"/>
                <w:sz w:val="24"/>
                <w:szCs w:val="24"/>
                <w:lang w:val="hy-AM"/>
              </w:rPr>
              <w:t>:</w:t>
            </w:r>
          </w:p>
          <w:p w:rsidR="00CE7BCD" w:rsidRPr="00A832DB" w:rsidRDefault="00CE7BCD" w:rsidP="00CE7BCD">
            <w:pPr>
              <w:spacing w:after="0" w:line="360" w:lineRule="auto"/>
              <w:ind w:right="-450" w:firstLine="720"/>
              <w:jc w:val="both"/>
              <w:rPr>
                <w:rFonts w:ascii="GHEA Grapalat" w:hAnsi="GHEA Grapalat" w:cs="Sylfaen"/>
                <w:sz w:val="24"/>
                <w:szCs w:val="24"/>
                <w:lang w:val="hy-AM"/>
              </w:rPr>
            </w:pPr>
            <w:r w:rsidRPr="00A832DB">
              <w:rPr>
                <w:rFonts w:ascii="GHEA Grapalat" w:hAnsi="GHEA Grapalat" w:cs="Sylfaen"/>
                <w:sz w:val="24"/>
                <w:szCs w:val="24"/>
                <w:lang w:val="hy-AM"/>
              </w:rPr>
              <w:t xml:space="preserve">Մասնավորապես, պարզաբանման կարիք ունեն </w:t>
            </w:r>
            <w:r w:rsidRPr="00A832DB">
              <w:rPr>
                <w:rFonts w:ascii="GHEA Grapalat" w:hAnsi="GHEA Grapalat" w:cs="Sylfaen"/>
                <w:b/>
                <w:sz w:val="24"/>
                <w:szCs w:val="24"/>
                <w:lang w:val="hy-AM"/>
              </w:rPr>
              <w:t xml:space="preserve">միայն </w:t>
            </w:r>
            <w:r w:rsidRPr="00A832DB">
              <w:rPr>
                <w:rFonts w:ascii="GHEA Grapalat" w:hAnsi="GHEA Grapalat" w:cs="Sylfaen"/>
                <w:sz w:val="24"/>
                <w:szCs w:val="24"/>
                <w:lang w:val="hy-AM"/>
              </w:rPr>
              <w:t xml:space="preserve">նախագծի 16-րդ կետի 3-6-րդ կետերով նշված հիմքերի դեպքում պատվովճարիօգտագործման իրավունքի տրամադրումը, այն դեպքում, երբ որպես պատվովճարի տնօրինման ուղղություն սահմանված է </w:t>
            </w:r>
            <w:r w:rsidRPr="00A832DB">
              <w:rPr>
                <w:rFonts w:ascii="GHEA Grapalat" w:hAnsi="GHEA Grapalat" w:cs="Sylfaen"/>
                <w:b/>
                <w:sz w:val="24"/>
                <w:szCs w:val="24"/>
                <w:lang w:val="hy-AM"/>
              </w:rPr>
              <w:t>գյուղատնտեսական (ֆերմերային) գործունեության (այդ թվում՝ գյուղատնտեսական տեխնիկայի լիզինգ) ֆինանսավորումը</w:t>
            </w:r>
            <w:r w:rsidRPr="00A832DB">
              <w:rPr>
                <w:rFonts w:ascii="GHEA Grapalat" w:hAnsi="GHEA Grapalat" w:cs="Sylfaen"/>
                <w:sz w:val="24"/>
                <w:szCs w:val="24"/>
                <w:lang w:val="hy-AM"/>
              </w:rPr>
              <w:t xml:space="preserve">: </w:t>
            </w:r>
          </w:p>
          <w:p w:rsidR="00CE7BCD" w:rsidRPr="00A832DB" w:rsidRDefault="00CE7BCD" w:rsidP="00CE7BCD">
            <w:pPr>
              <w:spacing w:after="0" w:line="360" w:lineRule="auto"/>
              <w:ind w:right="-450" w:firstLine="720"/>
              <w:jc w:val="both"/>
              <w:rPr>
                <w:rFonts w:ascii="GHEA Grapalat" w:hAnsi="GHEA Grapalat" w:cs="Sylfaen"/>
                <w:sz w:val="24"/>
                <w:szCs w:val="24"/>
                <w:lang w:val="hy-AM"/>
              </w:rPr>
            </w:pPr>
            <w:r w:rsidRPr="00A832DB">
              <w:rPr>
                <w:rFonts w:ascii="GHEA Grapalat" w:hAnsi="GHEA Grapalat"/>
                <w:bCs/>
                <w:sz w:val="24"/>
                <w:szCs w:val="24"/>
                <w:lang w:val="hy-AM"/>
              </w:rPr>
              <w:t xml:space="preserve"> Այսպիսով հիմք ընդունելով վերոգրյալը` գտնում ենք, որ </w:t>
            </w:r>
            <w:r w:rsidRPr="00A832DB">
              <w:rPr>
                <w:rFonts w:ascii="GHEA Grapalat" w:hAnsi="GHEA Grapalat"/>
                <w:bCs/>
                <w:iCs/>
                <w:sz w:val="24"/>
                <w:szCs w:val="24"/>
                <w:lang w:val="hy-AM"/>
              </w:rPr>
              <w:t>նախագիծն ունի լրացուցիչ հիմնավորման կարիք</w:t>
            </w:r>
            <w:r w:rsidRPr="00A832DB">
              <w:rPr>
                <w:rFonts w:ascii="GHEA Grapalat" w:hAnsi="GHEA Grapalat"/>
                <w:bCs/>
                <w:sz w:val="24"/>
                <w:szCs w:val="24"/>
                <w:lang w:val="hy-AM"/>
              </w:rPr>
              <w:t>`  բարձրացված խնդիրների համատեքստում:</w:t>
            </w:r>
          </w:p>
          <w:p w:rsidR="00CE7BCD" w:rsidRPr="00A832DB" w:rsidRDefault="00CE7BCD" w:rsidP="00800593">
            <w:pPr>
              <w:rPr>
                <w:rFonts w:ascii="GHEA Grapalat" w:eastAsia="Arial Unicode" w:hAnsi="GHEA Grapalat"/>
                <w:color w:val="000000"/>
                <w:sz w:val="24"/>
                <w:szCs w:val="24"/>
                <w:lang w:val="hy-AM" w:eastAsia="de-DE"/>
              </w:rPr>
            </w:pPr>
          </w:p>
        </w:tc>
        <w:tc>
          <w:tcPr>
            <w:tcW w:w="2946" w:type="dxa"/>
            <w:gridSpan w:val="2"/>
            <w:tcBorders>
              <w:top w:val="outset" w:sz="6" w:space="0" w:color="auto"/>
              <w:left w:val="outset" w:sz="6" w:space="0" w:color="auto"/>
              <w:bottom w:val="outset" w:sz="6" w:space="0" w:color="auto"/>
              <w:right w:val="nil"/>
            </w:tcBorders>
            <w:shd w:val="clear" w:color="auto" w:fill="FFFFFF"/>
          </w:tcPr>
          <w:p w:rsidR="00CE7BCD" w:rsidRPr="00A832DB" w:rsidRDefault="00ED3820" w:rsidP="00ED3820">
            <w:pPr>
              <w:jc w:val="center"/>
              <w:rPr>
                <w:rFonts w:ascii="GHEA Grapalat" w:eastAsia="Arial Unicode" w:hAnsi="GHEA Grapalat"/>
                <w:b/>
                <w:color w:val="000000"/>
                <w:sz w:val="24"/>
                <w:szCs w:val="24"/>
                <w:lang w:val="hy-AM" w:eastAsia="de-DE"/>
              </w:rPr>
            </w:pPr>
            <w:r w:rsidRPr="00A832DB">
              <w:rPr>
                <w:rFonts w:ascii="GHEA Grapalat" w:eastAsia="Arial Unicode" w:hAnsi="GHEA Grapalat"/>
                <w:b/>
                <w:color w:val="000000"/>
                <w:sz w:val="24"/>
                <w:szCs w:val="24"/>
                <w:lang w:val="hy-AM" w:eastAsia="de-DE"/>
              </w:rPr>
              <w:t>Ընդունվել է</w:t>
            </w:r>
          </w:p>
          <w:p w:rsidR="006275D4" w:rsidRPr="00A832DB" w:rsidRDefault="00ED3820" w:rsidP="00326B55">
            <w:pPr>
              <w:jc w:val="center"/>
              <w:rPr>
                <w:rFonts w:ascii="GHEA Grapalat" w:eastAsia="Arial Unicode" w:hAnsi="GHEA Grapalat"/>
                <w:color w:val="000000"/>
                <w:sz w:val="24"/>
                <w:szCs w:val="24"/>
                <w:lang w:val="hy-AM" w:eastAsia="de-DE"/>
              </w:rPr>
            </w:pPr>
            <w:r w:rsidRPr="00A832DB">
              <w:rPr>
                <w:rFonts w:ascii="GHEA Grapalat" w:eastAsia="Arial Unicode" w:hAnsi="GHEA Grapalat"/>
                <w:color w:val="000000"/>
                <w:sz w:val="24"/>
                <w:szCs w:val="24"/>
                <w:lang w:val="hy-AM" w:eastAsia="de-DE"/>
              </w:rPr>
              <w:t>«կամ» շաղկապը փոխարինվել է «և (կամ)» շաղկապով:</w:t>
            </w:r>
          </w:p>
          <w:p w:rsidR="006275D4" w:rsidRPr="00A832DB" w:rsidRDefault="006275D4" w:rsidP="00ED3820">
            <w:pPr>
              <w:jc w:val="center"/>
              <w:rPr>
                <w:rFonts w:ascii="GHEA Grapalat" w:eastAsia="Arial Unicode" w:hAnsi="GHEA Grapalat"/>
                <w:color w:val="000000"/>
                <w:sz w:val="24"/>
                <w:szCs w:val="24"/>
                <w:lang w:val="hy-AM" w:eastAsia="de-DE"/>
              </w:rPr>
            </w:pPr>
            <w:r w:rsidRPr="00A832DB">
              <w:rPr>
                <w:rFonts w:ascii="GHEA Grapalat" w:eastAsia="Arial Unicode" w:hAnsi="GHEA Grapalat"/>
                <w:color w:val="000000"/>
                <w:sz w:val="24"/>
                <w:szCs w:val="24"/>
                <w:lang w:val="hy-AM" w:eastAsia="de-DE"/>
              </w:rPr>
              <w:t>Նախագծին կից տեղեկանքում լրացվել են այդ ուղղությամբ փոփոխություններ կատարելու անհրաժեշտության հիմնավորումները</w:t>
            </w:r>
            <w:r w:rsidR="00FE1F41" w:rsidRPr="00A832DB">
              <w:rPr>
                <w:rFonts w:ascii="GHEA Grapalat" w:eastAsia="Arial Unicode" w:hAnsi="GHEA Grapalat"/>
                <w:color w:val="000000"/>
                <w:sz w:val="24"/>
                <w:szCs w:val="24"/>
                <w:lang w:val="hy-AM" w:eastAsia="de-DE"/>
              </w:rPr>
              <w:t>:</w:t>
            </w:r>
          </w:p>
        </w:tc>
        <w:tc>
          <w:tcPr>
            <w:tcW w:w="1558" w:type="dxa"/>
            <w:gridSpan w:val="2"/>
            <w:tcBorders>
              <w:top w:val="outset" w:sz="6" w:space="0" w:color="auto"/>
              <w:left w:val="nil"/>
              <w:bottom w:val="outset" w:sz="6" w:space="0" w:color="auto"/>
              <w:right w:val="outset" w:sz="6" w:space="0" w:color="auto"/>
            </w:tcBorders>
            <w:shd w:val="clear" w:color="auto" w:fill="FFFFFF"/>
          </w:tcPr>
          <w:p w:rsidR="00CE7BCD" w:rsidRPr="00A832DB" w:rsidRDefault="00CE7BCD" w:rsidP="00800593">
            <w:pPr>
              <w:rPr>
                <w:rFonts w:ascii="GHEA Grapalat" w:eastAsia="Arial Unicode" w:hAnsi="GHEA Grapalat"/>
                <w:b/>
                <w:color w:val="000000"/>
                <w:sz w:val="24"/>
                <w:szCs w:val="24"/>
                <w:lang w:val="hy-AM" w:eastAsia="de-DE"/>
              </w:rPr>
            </w:pPr>
          </w:p>
        </w:tc>
      </w:tr>
      <w:tr w:rsidR="00E31D4A" w:rsidRPr="00A832DB" w:rsidTr="00AA2854">
        <w:trPr>
          <w:gridAfter w:val="1"/>
          <w:wAfter w:w="1201" w:type="dxa"/>
          <w:tblCellSpacing w:w="0" w:type="dxa"/>
          <w:jc w:val="center"/>
        </w:trPr>
        <w:tc>
          <w:tcPr>
            <w:tcW w:w="7014"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rsidR="00E31D4A" w:rsidRPr="00A832DB" w:rsidRDefault="00E31D4A" w:rsidP="00800593">
            <w:pPr>
              <w:spacing w:before="100" w:beforeAutospacing="1" w:after="100" w:afterAutospacing="1"/>
              <w:jc w:val="center"/>
              <w:rPr>
                <w:rFonts w:ascii="GHEA Grapalat" w:eastAsia="Arial Unicode" w:hAnsi="GHEA Grapalat" w:cs="Arial Unicode"/>
                <w:b/>
                <w:color w:val="000000"/>
                <w:sz w:val="24"/>
                <w:szCs w:val="24"/>
                <w:lang w:eastAsia="de-DE"/>
              </w:rPr>
            </w:pPr>
            <w:r w:rsidRPr="00A832DB">
              <w:rPr>
                <w:rFonts w:eastAsia="Arial Unicode"/>
                <w:color w:val="000000"/>
                <w:sz w:val="24"/>
                <w:szCs w:val="24"/>
                <w:lang w:val="hy-AM" w:eastAsia="de-DE"/>
              </w:rPr>
              <w:t> </w:t>
            </w:r>
            <w:r w:rsidRPr="00A832DB">
              <w:rPr>
                <w:rFonts w:ascii="GHEA Grapalat" w:eastAsia="Arial Unicode" w:hAnsi="GHEA Grapalat" w:cs="Arial Unicode"/>
                <w:b/>
                <w:color w:val="000000"/>
                <w:sz w:val="24"/>
                <w:szCs w:val="24"/>
                <w:lang w:eastAsia="de-DE"/>
              </w:rPr>
              <w:t>2. Ֆինանսներինախարարություն</w:t>
            </w:r>
          </w:p>
        </w:tc>
        <w:tc>
          <w:tcPr>
            <w:tcW w:w="15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E31D4A" w:rsidRPr="00A832DB" w:rsidRDefault="00813CEC" w:rsidP="00800593">
            <w:pPr>
              <w:jc w:val="center"/>
              <w:rPr>
                <w:rFonts w:ascii="GHEA Grapalat" w:eastAsia="Arial Unicode" w:hAnsi="GHEA Grapalat" w:cs="Arial Unicode"/>
                <w:b/>
                <w:color w:val="000000"/>
                <w:sz w:val="24"/>
                <w:szCs w:val="24"/>
                <w:lang w:eastAsia="de-DE"/>
              </w:rPr>
            </w:pPr>
            <w:r w:rsidRPr="00A832DB">
              <w:rPr>
                <w:rFonts w:ascii="GHEA Grapalat" w:eastAsia="Arial Unicode" w:hAnsi="GHEA Grapalat" w:cs="Arial Unicode"/>
                <w:b/>
                <w:color w:val="000000"/>
                <w:sz w:val="24"/>
                <w:szCs w:val="24"/>
                <w:lang w:eastAsia="de-DE"/>
              </w:rPr>
              <w:t>22</w:t>
            </w:r>
            <w:r w:rsidR="00E31D4A" w:rsidRPr="00A832DB">
              <w:rPr>
                <w:rFonts w:ascii="GHEA Grapalat" w:eastAsia="Arial Unicode" w:hAnsi="GHEA Grapalat" w:cs="Arial Unicode"/>
                <w:b/>
                <w:color w:val="000000"/>
                <w:sz w:val="24"/>
                <w:szCs w:val="24"/>
                <w:lang w:eastAsia="de-DE"/>
              </w:rPr>
              <w:t>.</w:t>
            </w:r>
            <w:r w:rsidR="00E237EC" w:rsidRPr="00A832DB">
              <w:rPr>
                <w:rFonts w:ascii="GHEA Grapalat" w:eastAsia="Arial Unicode" w:hAnsi="GHEA Grapalat" w:cs="Arial Unicode"/>
                <w:b/>
                <w:color w:val="000000"/>
                <w:sz w:val="24"/>
                <w:szCs w:val="24"/>
                <w:lang w:eastAsia="de-DE"/>
              </w:rPr>
              <w:t>04</w:t>
            </w:r>
            <w:r w:rsidR="00E31D4A" w:rsidRPr="00A832DB">
              <w:rPr>
                <w:rFonts w:ascii="GHEA Grapalat" w:eastAsia="Arial Unicode" w:hAnsi="GHEA Grapalat" w:cs="Arial Unicode"/>
                <w:b/>
                <w:color w:val="000000"/>
                <w:sz w:val="24"/>
                <w:szCs w:val="24"/>
                <w:lang w:eastAsia="de-DE"/>
              </w:rPr>
              <w:t>.</w:t>
            </w:r>
            <w:r w:rsidR="00E237EC" w:rsidRPr="00A832DB">
              <w:rPr>
                <w:rFonts w:ascii="GHEA Grapalat" w:eastAsia="Arial Unicode" w:hAnsi="GHEA Grapalat" w:cs="Arial Unicode"/>
                <w:b/>
                <w:color w:val="000000"/>
                <w:sz w:val="24"/>
                <w:szCs w:val="24"/>
                <w:lang w:eastAsia="de-DE"/>
              </w:rPr>
              <w:t>2021</w:t>
            </w:r>
            <w:r w:rsidR="00E31D4A" w:rsidRPr="00A832DB">
              <w:rPr>
                <w:rFonts w:ascii="GHEA Grapalat" w:eastAsia="Arial Unicode" w:hAnsi="GHEA Grapalat" w:cs="Arial Unicode"/>
                <w:b/>
                <w:color w:val="000000"/>
                <w:sz w:val="24"/>
                <w:szCs w:val="24"/>
                <w:lang w:eastAsia="de-DE"/>
              </w:rPr>
              <w:t>թ.</w:t>
            </w:r>
          </w:p>
        </w:tc>
      </w:tr>
      <w:tr w:rsidR="00E31D4A" w:rsidRPr="00A832DB" w:rsidTr="00AA2854">
        <w:trPr>
          <w:gridAfter w:val="1"/>
          <w:wAfter w:w="1201" w:type="dxa"/>
          <w:tblCellSpacing w:w="0" w:type="dxa"/>
          <w:jc w:val="center"/>
        </w:trPr>
        <w:tc>
          <w:tcPr>
            <w:tcW w:w="7014"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31D4A" w:rsidRPr="00A832DB" w:rsidRDefault="00E31D4A" w:rsidP="00800593">
            <w:pPr>
              <w:rPr>
                <w:rFonts w:ascii="GHEA Grapalat" w:eastAsia="Arial Unicode" w:hAnsi="GHEA Grapalat" w:cs="Arial Unicode"/>
                <w:color w:val="000000"/>
                <w:sz w:val="24"/>
                <w:szCs w:val="24"/>
                <w:lang w:eastAsia="de-DE"/>
              </w:rPr>
            </w:pPr>
          </w:p>
        </w:tc>
        <w:tc>
          <w:tcPr>
            <w:tcW w:w="1558" w:type="dxa"/>
            <w:gridSpan w:val="2"/>
            <w:tcBorders>
              <w:top w:val="outset" w:sz="6" w:space="0" w:color="auto"/>
              <w:left w:val="outset" w:sz="6" w:space="0" w:color="auto"/>
              <w:bottom w:val="outset" w:sz="6" w:space="0" w:color="auto"/>
              <w:right w:val="outset" w:sz="6" w:space="0" w:color="auto"/>
            </w:tcBorders>
            <w:shd w:val="clear" w:color="auto" w:fill="A6A6A6"/>
            <w:hideMark/>
          </w:tcPr>
          <w:p w:rsidR="00E31D4A" w:rsidRPr="00A832DB" w:rsidRDefault="00E31D4A" w:rsidP="00800593">
            <w:pPr>
              <w:jc w:val="center"/>
              <w:rPr>
                <w:rFonts w:ascii="GHEA Grapalat" w:eastAsia="Arial Unicode" w:hAnsi="GHEA Grapalat" w:cs="Arial Unicode"/>
                <w:b/>
                <w:color w:val="000000"/>
                <w:sz w:val="24"/>
                <w:szCs w:val="24"/>
                <w:lang w:eastAsia="de-DE"/>
              </w:rPr>
            </w:pPr>
            <w:r w:rsidRPr="00A832DB">
              <w:rPr>
                <w:rFonts w:ascii="GHEA Grapalat" w:eastAsia="Arial Unicode" w:hAnsi="GHEA Grapalat" w:cs="Arial Unicode"/>
                <w:b/>
                <w:color w:val="000000"/>
                <w:sz w:val="24"/>
                <w:szCs w:val="24"/>
                <w:lang w:eastAsia="de-DE"/>
              </w:rPr>
              <w:t xml:space="preserve">N </w:t>
            </w:r>
            <w:r w:rsidR="00813CEC" w:rsidRPr="00A832DB">
              <w:rPr>
                <w:rFonts w:ascii="GHEA Grapalat" w:hAnsi="GHEA Grapalat"/>
                <w:b/>
                <w:color w:val="000000"/>
                <w:sz w:val="24"/>
                <w:szCs w:val="24"/>
                <w:shd w:val="clear" w:color="auto" w:fill="A6A6A6"/>
              </w:rPr>
              <w:t>01/11-1/5813-2021</w:t>
            </w:r>
          </w:p>
        </w:tc>
      </w:tr>
      <w:tr w:rsidR="00E31D4A" w:rsidRPr="00A832DB" w:rsidTr="00AA2854">
        <w:trPr>
          <w:gridAfter w:val="1"/>
          <w:wAfter w:w="1201" w:type="dxa"/>
          <w:tblCellSpacing w:w="0" w:type="dxa"/>
          <w:jc w:val="center"/>
        </w:trPr>
        <w:tc>
          <w:tcPr>
            <w:tcW w:w="406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E237EC" w:rsidRPr="00A832DB" w:rsidRDefault="00E237EC" w:rsidP="00E237EC">
            <w:pPr>
              <w:pStyle w:val="NormalWeb"/>
              <w:tabs>
                <w:tab w:val="left" w:pos="0"/>
                <w:tab w:val="left" w:pos="426"/>
                <w:tab w:val="left" w:pos="709"/>
              </w:tabs>
              <w:spacing w:line="276" w:lineRule="auto"/>
              <w:ind w:right="-1044"/>
              <w:contextualSpacing/>
              <w:rPr>
                <w:rFonts w:ascii="GHEA Grapalat" w:hAnsi="GHEA Grapalat"/>
                <w:lang w:val="hy-AM"/>
              </w:rPr>
            </w:pPr>
            <w:r w:rsidRPr="00A832DB">
              <w:rPr>
                <w:rFonts w:ascii="GHEA Grapalat" w:hAnsi="GHEA Grapalat"/>
                <w:lang w:val="hy-AM"/>
              </w:rPr>
              <w:tab/>
            </w:r>
            <w:r w:rsidR="00813CEC" w:rsidRPr="00A832DB">
              <w:rPr>
                <w:rFonts w:ascii="GHEA Grapalat" w:eastAsia="Arial Unicode" w:hAnsi="GHEA Grapalat" w:cs="Arial Unicode"/>
                <w:color w:val="000000"/>
                <w:lang w:eastAsia="de-DE"/>
              </w:rPr>
              <w:t>Առաջարկություններչկան:</w:t>
            </w:r>
          </w:p>
          <w:p w:rsidR="00E31D4A" w:rsidRPr="00A832DB" w:rsidRDefault="00E31D4A" w:rsidP="00800593">
            <w:pPr>
              <w:rPr>
                <w:rFonts w:ascii="GHEA Grapalat" w:eastAsia="Arial Unicode" w:hAnsi="GHEA Grapalat" w:cs="Arial Unicode"/>
                <w:color w:val="000000"/>
                <w:sz w:val="24"/>
                <w:szCs w:val="24"/>
                <w:lang w:val="hy-AM" w:eastAsia="de-DE"/>
              </w:rPr>
            </w:pPr>
          </w:p>
        </w:tc>
        <w:tc>
          <w:tcPr>
            <w:tcW w:w="2946" w:type="dxa"/>
            <w:gridSpan w:val="2"/>
            <w:tcBorders>
              <w:top w:val="outset" w:sz="6" w:space="0" w:color="auto"/>
              <w:left w:val="outset" w:sz="6" w:space="0" w:color="auto"/>
              <w:bottom w:val="outset" w:sz="6" w:space="0" w:color="auto"/>
              <w:right w:val="nil"/>
            </w:tcBorders>
            <w:shd w:val="clear" w:color="auto" w:fill="FFFFFF"/>
            <w:hideMark/>
          </w:tcPr>
          <w:p w:rsidR="007C5156" w:rsidRPr="00A832DB" w:rsidRDefault="007C5156" w:rsidP="005019F4">
            <w:pPr>
              <w:jc w:val="center"/>
              <w:rPr>
                <w:rFonts w:ascii="GHEA Grapalat" w:eastAsia="Arial Unicode" w:hAnsi="GHEA Grapalat"/>
                <w:b/>
                <w:color w:val="000000"/>
                <w:sz w:val="24"/>
                <w:szCs w:val="24"/>
                <w:lang w:val="hy-AM" w:eastAsia="de-DE"/>
              </w:rPr>
            </w:pPr>
            <w:r w:rsidRPr="00A832DB">
              <w:rPr>
                <w:rFonts w:ascii="GHEA Grapalat" w:eastAsia="Arial Unicode" w:hAnsi="GHEA Grapalat"/>
                <w:b/>
                <w:color w:val="000000"/>
                <w:sz w:val="24"/>
                <w:szCs w:val="24"/>
                <w:lang w:val="hy-AM" w:eastAsia="de-DE"/>
              </w:rPr>
              <w:t>Ընդունվել է</w:t>
            </w:r>
          </w:p>
        </w:tc>
        <w:tc>
          <w:tcPr>
            <w:tcW w:w="1558" w:type="dxa"/>
            <w:gridSpan w:val="2"/>
            <w:tcBorders>
              <w:top w:val="outset" w:sz="6" w:space="0" w:color="auto"/>
              <w:left w:val="nil"/>
              <w:bottom w:val="outset" w:sz="6" w:space="0" w:color="auto"/>
              <w:right w:val="outset" w:sz="6" w:space="0" w:color="auto"/>
            </w:tcBorders>
            <w:shd w:val="clear" w:color="auto" w:fill="FFFFFF"/>
            <w:hideMark/>
          </w:tcPr>
          <w:p w:rsidR="00E31D4A" w:rsidRPr="00A832DB" w:rsidRDefault="00E31D4A" w:rsidP="00800593">
            <w:pPr>
              <w:rPr>
                <w:rFonts w:ascii="GHEA Grapalat" w:eastAsia="Arial Unicode" w:hAnsi="GHEA Grapalat" w:cs="Arial Unicode"/>
                <w:b/>
                <w:color w:val="000000"/>
                <w:sz w:val="24"/>
                <w:szCs w:val="24"/>
                <w:lang w:val="hy-AM" w:eastAsia="de-DE"/>
              </w:rPr>
            </w:pPr>
            <w:r w:rsidRPr="00A832DB">
              <w:rPr>
                <w:rFonts w:eastAsia="Arial Unicode"/>
                <w:b/>
                <w:color w:val="000000"/>
                <w:sz w:val="24"/>
                <w:szCs w:val="24"/>
                <w:lang w:val="hy-AM" w:eastAsia="de-DE"/>
              </w:rPr>
              <w:t> </w:t>
            </w:r>
          </w:p>
        </w:tc>
      </w:tr>
      <w:tr w:rsidR="00E31D4A" w:rsidRPr="00A832DB" w:rsidTr="00AA2854">
        <w:trPr>
          <w:gridAfter w:val="1"/>
          <w:wAfter w:w="1201" w:type="dxa"/>
          <w:tblCellSpacing w:w="0" w:type="dxa"/>
          <w:jc w:val="center"/>
        </w:trPr>
        <w:tc>
          <w:tcPr>
            <w:tcW w:w="7014"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rsidR="00E31D4A" w:rsidRPr="00A832DB" w:rsidRDefault="00E31D4A" w:rsidP="00800593">
            <w:pPr>
              <w:spacing w:before="100" w:beforeAutospacing="1" w:after="100" w:afterAutospacing="1"/>
              <w:jc w:val="center"/>
              <w:rPr>
                <w:rFonts w:ascii="GHEA Grapalat" w:eastAsia="Arial Unicode" w:hAnsi="GHEA Grapalat" w:cs="Arial Unicode"/>
                <w:b/>
                <w:color w:val="000000"/>
                <w:sz w:val="24"/>
                <w:szCs w:val="24"/>
                <w:lang w:val="hy-AM" w:eastAsia="de-DE"/>
              </w:rPr>
            </w:pPr>
            <w:r w:rsidRPr="00A832DB">
              <w:rPr>
                <w:rFonts w:eastAsia="Arial Unicode"/>
                <w:color w:val="000000"/>
                <w:sz w:val="24"/>
                <w:szCs w:val="24"/>
                <w:lang w:val="hy-AM" w:eastAsia="de-DE"/>
              </w:rPr>
              <w:t> </w:t>
            </w:r>
            <w:r w:rsidRPr="00A832DB">
              <w:rPr>
                <w:rFonts w:ascii="GHEA Grapalat" w:eastAsia="Arial Unicode" w:hAnsi="GHEA Grapalat" w:cs="Cambria"/>
                <w:b/>
                <w:color w:val="000000"/>
                <w:sz w:val="24"/>
                <w:szCs w:val="24"/>
                <w:lang w:val="hy-AM" w:eastAsia="de-DE"/>
              </w:rPr>
              <w:t>3</w:t>
            </w:r>
            <w:r w:rsidRPr="00A832DB">
              <w:rPr>
                <w:rFonts w:ascii="GHEA Grapalat" w:eastAsia="Arial Unicode" w:hAnsi="GHEA Grapalat" w:cs="Arial Unicode"/>
                <w:b/>
                <w:color w:val="000000"/>
                <w:sz w:val="24"/>
                <w:szCs w:val="24"/>
                <w:lang w:val="hy-AM" w:eastAsia="de-DE"/>
              </w:rPr>
              <w:t xml:space="preserve">. </w:t>
            </w:r>
            <w:r w:rsidR="001735B1" w:rsidRPr="00A832DB">
              <w:rPr>
                <w:rFonts w:ascii="GHEA Grapalat" w:eastAsia="Arial Unicode" w:hAnsi="GHEA Grapalat" w:cs="Arial Unicode"/>
                <w:b/>
                <w:color w:val="000000"/>
                <w:sz w:val="24"/>
                <w:szCs w:val="24"/>
                <w:lang w:val="hy-AM" w:eastAsia="de-DE"/>
              </w:rPr>
              <w:t>Տարածքային կառավարման և ենթակառուցվածքների նախարարություն</w:t>
            </w:r>
          </w:p>
        </w:tc>
        <w:tc>
          <w:tcPr>
            <w:tcW w:w="15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E31D4A" w:rsidRPr="00A832DB" w:rsidRDefault="00F453CB" w:rsidP="00800593">
            <w:pPr>
              <w:jc w:val="center"/>
              <w:rPr>
                <w:rFonts w:ascii="GHEA Grapalat" w:eastAsia="Arial Unicode" w:hAnsi="GHEA Grapalat" w:cs="Arial Unicode"/>
                <w:b/>
                <w:color w:val="000000"/>
                <w:sz w:val="24"/>
                <w:szCs w:val="24"/>
                <w:lang w:eastAsia="de-DE"/>
              </w:rPr>
            </w:pPr>
            <w:r w:rsidRPr="00A832DB">
              <w:rPr>
                <w:rFonts w:ascii="GHEA Grapalat" w:eastAsia="Arial Unicode" w:hAnsi="GHEA Grapalat" w:cs="Arial Unicode"/>
                <w:b/>
                <w:color w:val="000000"/>
                <w:sz w:val="24"/>
                <w:szCs w:val="24"/>
                <w:lang w:eastAsia="de-DE"/>
              </w:rPr>
              <w:t>21</w:t>
            </w:r>
            <w:r w:rsidR="00E31D4A" w:rsidRPr="00A832DB">
              <w:rPr>
                <w:rFonts w:ascii="GHEA Grapalat" w:eastAsia="Arial Unicode" w:hAnsi="GHEA Grapalat" w:cs="Arial Unicode"/>
                <w:b/>
                <w:color w:val="000000"/>
                <w:sz w:val="24"/>
                <w:szCs w:val="24"/>
                <w:lang w:eastAsia="de-DE"/>
              </w:rPr>
              <w:t>.</w:t>
            </w:r>
            <w:r w:rsidR="005504C3" w:rsidRPr="00A832DB">
              <w:rPr>
                <w:rFonts w:ascii="GHEA Grapalat" w:eastAsia="Arial Unicode" w:hAnsi="GHEA Grapalat" w:cs="Arial Unicode"/>
                <w:b/>
                <w:color w:val="000000"/>
                <w:sz w:val="24"/>
                <w:szCs w:val="24"/>
                <w:lang w:eastAsia="de-DE"/>
              </w:rPr>
              <w:t>04</w:t>
            </w:r>
            <w:r w:rsidR="00E31D4A" w:rsidRPr="00A832DB">
              <w:rPr>
                <w:rFonts w:ascii="GHEA Grapalat" w:eastAsia="Arial Unicode" w:hAnsi="GHEA Grapalat" w:cs="Arial Unicode"/>
                <w:b/>
                <w:color w:val="000000"/>
                <w:sz w:val="24"/>
                <w:szCs w:val="24"/>
                <w:lang w:eastAsia="de-DE"/>
              </w:rPr>
              <w:t>.</w:t>
            </w:r>
            <w:r w:rsidR="005504C3" w:rsidRPr="00A832DB">
              <w:rPr>
                <w:rFonts w:ascii="GHEA Grapalat" w:eastAsia="Arial Unicode" w:hAnsi="GHEA Grapalat" w:cs="Arial Unicode"/>
                <w:b/>
                <w:color w:val="000000"/>
                <w:sz w:val="24"/>
                <w:szCs w:val="24"/>
                <w:lang w:eastAsia="de-DE"/>
              </w:rPr>
              <w:t>2021</w:t>
            </w:r>
            <w:r w:rsidR="00E31D4A" w:rsidRPr="00A832DB">
              <w:rPr>
                <w:rFonts w:ascii="GHEA Grapalat" w:eastAsia="Arial Unicode" w:hAnsi="GHEA Grapalat" w:cs="Arial Unicode"/>
                <w:b/>
                <w:color w:val="000000"/>
                <w:sz w:val="24"/>
                <w:szCs w:val="24"/>
                <w:lang w:eastAsia="de-DE"/>
              </w:rPr>
              <w:t>թ.</w:t>
            </w:r>
          </w:p>
        </w:tc>
      </w:tr>
      <w:tr w:rsidR="00E31D4A" w:rsidRPr="00A832DB" w:rsidTr="00AA2854">
        <w:trPr>
          <w:gridAfter w:val="1"/>
          <w:wAfter w:w="1201" w:type="dxa"/>
          <w:tblCellSpacing w:w="0" w:type="dxa"/>
          <w:jc w:val="center"/>
        </w:trPr>
        <w:tc>
          <w:tcPr>
            <w:tcW w:w="7014"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31D4A" w:rsidRPr="00A832DB" w:rsidRDefault="00E31D4A" w:rsidP="00800593">
            <w:pPr>
              <w:rPr>
                <w:rFonts w:ascii="GHEA Grapalat" w:eastAsia="Arial Unicode" w:hAnsi="GHEA Grapalat" w:cs="Arial Unicode"/>
                <w:color w:val="000000"/>
                <w:sz w:val="24"/>
                <w:szCs w:val="24"/>
                <w:lang w:eastAsia="de-DE"/>
              </w:rPr>
            </w:pPr>
          </w:p>
        </w:tc>
        <w:tc>
          <w:tcPr>
            <w:tcW w:w="15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E31D4A" w:rsidRPr="00A832DB" w:rsidRDefault="00E31D4A" w:rsidP="00800593">
            <w:pPr>
              <w:jc w:val="center"/>
              <w:rPr>
                <w:rFonts w:ascii="GHEA Grapalat" w:eastAsia="Arial Unicode" w:hAnsi="GHEA Grapalat" w:cs="Arial Unicode"/>
                <w:b/>
                <w:color w:val="000000"/>
                <w:sz w:val="24"/>
                <w:szCs w:val="24"/>
                <w:lang w:eastAsia="de-DE"/>
              </w:rPr>
            </w:pPr>
            <w:r w:rsidRPr="00A832DB">
              <w:rPr>
                <w:rFonts w:ascii="GHEA Grapalat" w:eastAsia="Arial Unicode" w:hAnsi="GHEA Grapalat" w:cs="Arial Unicode"/>
                <w:b/>
                <w:color w:val="000000"/>
                <w:sz w:val="24"/>
                <w:szCs w:val="24"/>
                <w:lang w:eastAsia="de-DE"/>
              </w:rPr>
              <w:t xml:space="preserve">N </w:t>
            </w:r>
            <w:r w:rsidR="00F453CB" w:rsidRPr="00A832DB">
              <w:rPr>
                <w:rFonts w:ascii="GHEA Grapalat" w:hAnsi="GHEA Grapalat"/>
                <w:b/>
                <w:color w:val="000000"/>
                <w:sz w:val="24"/>
                <w:szCs w:val="24"/>
              </w:rPr>
              <w:t>ՍՊ/21.1/9747-2021</w:t>
            </w:r>
          </w:p>
        </w:tc>
      </w:tr>
      <w:tr w:rsidR="00E31D4A" w:rsidRPr="00A832DB" w:rsidTr="00AA2854">
        <w:trPr>
          <w:gridAfter w:val="1"/>
          <w:wAfter w:w="1201" w:type="dxa"/>
          <w:tblCellSpacing w:w="0" w:type="dxa"/>
          <w:jc w:val="center"/>
        </w:trPr>
        <w:tc>
          <w:tcPr>
            <w:tcW w:w="406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E31D4A" w:rsidRPr="00A832DB" w:rsidRDefault="00E31D4A" w:rsidP="00800593">
            <w:pPr>
              <w:rPr>
                <w:rFonts w:ascii="GHEA Grapalat" w:eastAsia="Arial Unicode" w:hAnsi="GHEA Grapalat" w:cs="Arial Unicode"/>
                <w:color w:val="000000"/>
                <w:sz w:val="24"/>
                <w:szCs w:val="24"/>
                <w:lang w:eastAsia="de-DE"/>
              </w:rPr>
            </w:pPr>
            <w:r w:rsidRPr="00A832DB">
              <w:rPr>
                <w:rFonts w:eastAsia="Arial Unicode"/>
                <w:color w:val="000000"/>
                <w:sz w:val="24"/>
                <w:szCs w:val="24"/>
                <w:lang w:eastAsia="de-DE"/>
              </w:rPr>
              <w:t> </w:t>
            </w:r>
            <w:r w:rsidRPr="00A832DB">
              <w:rPr>
                <w:rFonts w:ascii="GHEA Grapalat" w:eastAsia="Arial Unicode" w:hAnsi="GHEA Grapalat" w:cs="Arial Unicode"/>
                <w:color w:val="000000"/>
                <w:sz w:val="24"/>
                <w:szCs w:val="24"/>
                <w:lang w:eastAsia="de-DE"/>
              </w:rPr>
              <w:t>1.</w:t>
            </w:r>
            <w:r w:rsidR="005504C3" w:rsidRPr="00A832DB">
              <w:rPr>
                <w:rFonts w:ascii="GHEA Grapalat" w:eastAsia="Arial Unicode" w:hAnsi="GHEA Grapalat" w:cs="Arial Unicode"/>
                <w:color w:val="000000"/>
                <w:sz w:val="24"/>
                <w:szCs w:val="24"/>
                <w:lang w:eastAsia="de-DE"/>
              </w:rPr>
              <w:t>Առաջարկություններչկան:</w:t>
            </w:r>
          </w:p>
        </w:tc>
        <w:tc>
          <w:tcPr>
            <w:tcW w:w="2946" w:type="dxa"/>
            <w:gridSpan w:val="2"/>
            <w:tcBorders>
              <w:top w:val="outset" w:sz="6" w:space="0" w:color="auto"/>
              <w:left w:val="outset" w:sz="6" w:space="0" w:color="auto"/>
              <w:bottom w:val="outset" w:sz="6" w:space="0" w:color="auto"/>
              <w:right w:val="nil"/>
            </w:tcBorders>
            <w:shd w:val="clear" w:color="auto" w:fill="FFFFFF"/>
            <w:hideMark/>
          </w:tcPr>
          <w:p w:rsidR="00E31D4A" w:rsidRPr="00A832DB" w:rsidRDefault="005019F4" w:rsidP="005019F4">
            <w:pPr>
              <w:jc w:val="center"/>
              <w:rPr>
                <w:rFonts w:ascii="GHEA Grapalat" w:eastAsia="Arial Unicode" w:hAnsi="GHEA Grapalat" w:cs="Arial Unicode"/>
                <w:b/>
                <w:color w:val="000000"/>
                <w:sz w:val="24"/>
                <w:szCs w:val="24"/>
                <w:lang w:eastAsia="de-DE"/>
              </w:rPr>
            </w:pPr>
            <w:r w:rsidRPr="00A832DB">
              <w:rPr>
                <w:rFonts w:ascii="GHEA Grapalat" w:eastAsia="Arial Unicode" w:hAnsi="GHEA Grapalat"/>
                <w:b/>
                <w:color w:val="000000"/>
                <w:sz w:val="24"/>
                <w:szCs w:val="24"/>
                <w:lang w:eastAsia="de-DE"/>
              </w:rPr>
              <w:t>Ընդունվել է</w:t>
            </w:r>
          </w:p>
        </w:tc>
        <w:tc>
          <w:tcPr>
            <w:tcW w:w="1558" w:type="dxa"/>
            <w:gridSpan w:val="2"/>
            <w:tcBorders>
              <w:top w:val="outset" w:sz="6" w:space="0" w:color="auto"/>
              <w:left w:val="nil"/>
              <w:bottom w:val="outset" w:sz="6" w:space="0" w:color="auto"/>
              <w:right w:val="outset" w:sz="6" w:space="0" w:color="auto"/>
            </w:tcBorders>
            <w:shd w:val="clear" w:color="auto" w:fill="FFFFFF"/>
            <w:hideMark/>
          </w:tcPr>
          <w:p w:rsidR="00E31D4A" w:rsidRPr="00A832DB" w:rsidRDefault="00E31D4A" w:rsidP="00800593">
            <w:pPr>
              <w:rPr>
                <w:rFonts w:ascii="GHEA Grapalat" w:eastAsia="Arial Unicode" w:hAnsi="GHEA Grapalat" w:cs="Arial Unicode"/>
                <w:b/>
                <w:color w:val="000000"/>
                <w:sz w:val="24"/>
                <w:szCs w:val="24"/>
                <w:lang w:eastAsia="de-DE"/>
              </w:rPr>
            </w:pPr>
            <w:r w:rsidRPr="00A832DB">
              <w:rPr>
                <w:rFonts w:eastAsia="Arial Unicode"/>
                <w:b/>
                <w:color w:val="000000"/>
                <w:sz w:val="24"/>
                <w:szCs w:val="24"/>
                <w:lang w:eastAsia="de-DE"/>
              </w:rPr>
              <w:t> </w:t>
            </w:r>
          </w:p>
        </w:tc>
      </w:tr>
      <w:tr w:rsidR="00E31D4A" w:rsidRPr="00A832DB" w:rsidTr="00AA2854">
        <w:trPr>
          <w:gridAfter w:val="1"/>
          <w:wAfter w:w="1201" w:type="dxa"/>
          <w:tblCellSpacing w:w="0" w:type="dxa"/>
          <w:jc w:val="center"/>
        </w:trPr>
        <w:tc>
          <w:tcPr>
            <w:tcW w:w="7014"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rsidR="00E31D4A" w:rsidRPr="00A832DB" w:rsidRDefault="00E31D4A" w:rsidP="00800593">
            <w:pPr>
              <w:spacing w:before="100" w:beforeAutospacing="1" w:after="100" w:afterAutospacing="1"/>
              <w:jc w:val="center"/>
              <w:rPr>
                <w:rFonts w:ascii="GHEA Grapalat" w:eastAsia="Arial Unicode" w:hAnsi="GHEA Grapalat" w:cs="Arial Unicode"/>
                <w:b/>
                <w:color w:val="000000"/>
                <w:sz w:val="24"/>
                <w:szCs w:val="24"/>
                <w:lang w:eastAsia="de-DE"/>
              </w:rPr>
            </w:pPr>
            <w:r w:rsidRPr="00A832DB">
              <w:rPr>
                <w:rFonts w:eastAsia="Arial Unicode"/>
                <w:b/>
                <w:color w:val="000000"/>
                <w:sz w:val="24"/>
                <w:szCs w:val="24"/>
                <w:lang w:eastAsia="de-DE"/>
              </w:rPr>
              <w:t> </w:t>
            </w:r>
            <w:r w:rsidRPr="00A832DB">
              <w:rPr>
                <w:rFonts w:ascii="GHEA Grapalat" w:eastAsia="Arial Unicode" w:hAnsi="GHEA Grapalat" w:cs="Cambria"/>
                <w:b/>
                <w:color w:val="000000"/>
                <w:sz w:val="24"/>
                <w:szCs w:val="24"/>
                <w:lang w:eastAsia="de-DE"/>
              </w:rPr>
              <w:t>4</w:t>
            </w:r>
            <w:r w:rsidRPr="00A832DB">
              <w:rPr>
                <w:rFonts w:ascii="GHEA Grapalat" w:eastAsia="Arial Unicode" w:hAnsi="GHEA Grapalat" w:cs="Arial Unicode"/>
                <w:b/>
                <w:color w:val="000000"/>
                <w:sz w:val="24"/>
                <w:szCs w:val="24"/>
                <w:lang w:eastAsia="de-DE"/>
              </w:rPr>
              <w:t xml:space="preserve">. </w:t>
            </w:r>
            <w:r w:rsidR="00EC493D" w:rsidRPr="00A832DB">
              <w:rPr>
                <w:rFonts w:ascii="GHEA Grapalat" w:eastAsia="Arial Unicode" w:hAnsi="GHEA Grapalat" w:cs="Arial Unicode"/>
                <w:b/>
                <w:color w:val="000000"/>
                <w:sz w:val="24"/>
                <w:szCs w:val="24"/>
                <w:lang w:eastAsia="de-DE"/>
              </w:rPr>
              <w:t>Էկոնոմիկայինախարարություն</w:t>
            </w:r>
          </w:p>
        </w:tc>
        <w:tc>
          <w:tcPr>
            <w:tcW w:w="15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E31D4A" w:rsidRPr="00A832DB" w:rsidRDefault="002F612F" w:rsidP="00800593">
            <w:pPr>
              <w:jc w:val="center"/>
              <w:rPr>
                <w:rFonts w:ascii="GHEA Grapalat" w:eastAsia="Arial Unicode" w:hAnsi="GHEA Grapalat" w:cs="Arial Unicode"/>
                <w:b/>
                <w:color w:val="000000"/>
                <w:sz w:val="24"/>
                <w:szCs w:val="24"/>
                <w:lang w:eastAsia="de-DE"/>
              </w:rPr>
            </w:pPr>
            <w:r w:rsidRPr="00A832DB">
              <w:rPr>
                <w:rFonts w:ascii="GHEA Grapalat" w:eastAsia="Arial Unicode" w:hAnsi="GHEA Grapalat" w:cs="Arial Unicode"/>
                <w:b/>
                <w:color w:val="000000"/>
                <w:sz w:val="24"/>
                <w:szCs w:val="24"/>
                <w:lang w:eastAsia="de-DE"/>
              </w:rPr>
              <w:t>26</w:t>
            </w:r>
            <w:r w:rsidR="00E31D4A" w:rsidRPr="00A832DB">
              <w:rPr>
                <w:rFonts w:ascii="GHEA Grapalat" w:eastAsia="Arial Unicode" w:hAnsi="GHEA Grapalat" w:cs="Arial Unicode"/>
                <w:b/>
                <w:color w:val="000000"/>
                <w:sz w:val="24"/>
                <w:szCs w:val="24"/>
                <w:lang w:eastAsia="de-DE"/>
              </w:rPr>
              <w:t>.</w:t>
            </w:r>
            <w:r w:rsidR="00EC493D" w:rsidRPr="00A832DB">
              <w:rPr>
                <w:rFonts w:ascii="GHEA Grapalat" w:eastAsia="Arial Unicode" w:hAnsi="GHEA Grapalat" w:cs="Arial Unicode"/>
                <w:b/>
                <w:color w:val="000000"/>
                <w:sz w:val="24"/>
                <w:szCs w:val="24"/>
                <w:lang w:eastAsia="de-DE"/>
              </w:rPr>
              <w:t>04</w:t>
            </w:r>
            <w:r w:rsidR="00E31D4A" w:rsidRPr="00A832DB">
              <w:rPr>
                <w:rFonts w:ascii="GHEA Grapalat" w:eastAsia="Arial Unicode" w:hAnsi="GHEA Grapalat" w:cs="Arial Unicode"/>
                <w:b/>
                <w:color w:val="000000"/>
                <w:sz w:val="24"/>
                <w:szCs w:val="24"/>
                <w:lang w:eastAsia="de-DE"/>
              </w:rPr>
              <w:t>.</w:t>
            </w:r>
            <w:r w:rsidR="00EC493D" w:rsidRPr="00A832DB">
              <w:rPr>
                <w:rFonts w:ascii="GHEA Grapalat" w:eastAsia="Arial Unicode" w:hAnsi="GHEA Grapalat" w:cs="Arial Unicode"/>
                <w:b/>
                <w:color w:val="000000"/>
                <w:sz w:val="24"/>
                <w:szCs w:val="24"/>
                <w:lang w:eastAsia="de-DE"/>
              </w:rPr>
              <w:t>2021</w:t>
            </w:r>
            <w:r w:rsidR="00E31D4A" w:rsidRPr="00A832DB">
              <w:rPr>
                <w:rFonts w:ascii="GHEA Grapalat" w:eastAsia="Arial Unicode" w:hAnsi="GHEA Grapalat" w:cs="Arial Unicode"/>
                <w:b/>
                <w:color w:val="000000"/>
                <w:sz w:val="24"/>
                <w:szCs w:val="24"/>
                <w:lang w:eastAsia="de-DE"/>
              </w:rPr>
              <w:t>թ.</w:t>
            </w:r>
          </w:p>
        </w:tc>
      </w:tr>
      <w:tr w:rsidR="00E31D4A" w:rsidRPr="00A832DB" w:rsidTr="00AA2854">
        <w:trPr>
          <w:gridAfter w:val="1"/>
          <w:wAfter w:w="1201" w:type="dxa"/>
          <w:tblCellSpacing w:w="0" w:type="dxa"/>
          <w:jc w:val="center"/>
        </w:trPr>
        <w:tc>
          <w:tcPr>
            <w:tcW w:w="7014"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31D4A" w:rsidRPr="00A832DB" w:rsidRDefault="00E31D4A" w:rsidP="00800593">
            <w:pPr>
              <w:rPr>
                <w:rFonts w:ascii="GHEA Grapalat" w:eastAsia="Arial Unicode" w:hAnsi="GHEA Grapalat" w:cs="Arial Unicode"/>
                <w:color w:val="000000"/>
                <w:sz w:val="24"/>
                <w:szCs w:val="24"/>
                <w:lang w:eastAsia="de-DE"/>
              </w:rPr>
            </w:pPr>
          </w:p>
        </w:tc>
        <w:tc>
          <w:tcPr>
            <w:tcW w:w="15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E31D4A" w:rsidRPr="00A832DB" w:rsidRDefault="00E31D4A" w:rsidP="00800593">
            <w:pPr>
              <w:jc w:val="center"/>
              <w:rPr>
                <w:rFonts w:ascii="GHEA Grapalat" w:eastAsia="Arial Unicode" w:hAnsi="GHEA Grapalat" w:cs="Arial Unicode"/>
                <w:b/>
                <w:color w:val="000000"/>
                <w:sz w:val="24"/>
                <w:szCs w:val="24"/>
                <w:lang w:eastAsia="de-DE"/>
              </w:rPr>
            </w:pPr>
            <w:r w:rsidRPr="00A832DB">
              <w:rPr>
                <w:rFonts w:ascii="GHEA Grapalat" w:eastAsia="Arial Unicode" w:hAnsi="GHEA Grapalat" w:cs="Arial Unicode"/>
                <w:b/>
                <w:color w:val="000000"/>
                <w:sz w:val="24"/>
                <w:szCs w:val="24"/>
                <w:lang w:eastAsia="de-DE"/>
              </w:rPr>
              <w:t xml:space="preserve">N </w:t>
            </w:r>
            <w:r w:rsidR="00EC493D" w:rsidRPr="00A832DB">
              <w:rPr>
                <w:rFonts w:ascii="GHEA Grapalat" w:hAnsi="GHEA Grapalat"/>
                <w:b/>
                <w:color w:val="000000"/>
                <w:sz w:val="24"/>
                <w:szCs w:val="24"/>
              </w:rPr>
              <w:t>01/</w:t>
            </w:r>
            <w:r w:rsidR="002F612F" w:rsidRPr="00A832DB">
              <w:rPr>
                <w:rFonts w:ascii="GHEA Grapalat" w:hAnsi="GHEA Grapalat"/>
                <w:b/>
                <w:color w:val="000000"/>
                <w:sz w:val="24"/>
                <w:szCs w:val="24"/>
              </w:rPr>
              <w:t>5698</w:t>
            </w:r>
            <w:r w:rsidR="00EC493D" w:rsidRPr="00A832DB">
              <w:rPr>
                <w:rFonts w:ascii="GHEA Grapalat" w:hAnsi="GHEA Grapalat"/>
                <w:b/>
                <w:color w:val="000000"/>
                <w:sz w:val="24"/>
                <w:szCs w:val="24"/>
              </w:rPr>
              <w:t>-2021</w:t>
            </w:r>
          </w:p>
        </w:tc>
      </w:tr>
      <w:tr w:rsidR="00E31D4A" w:rsidRPr="00A832DB" w:rsidTr="00AA2854">
        <w:trPr>
          <w:gridAfter w:val="1"/>
          <w:wAfter w:w="1201" w:type="dxa"/>
          <w:tblCellSpacing w:w="0" w:type="dxa"/>
          <w:jc w:val="center"/>
        </w:trPr>
        <w:tc>
          <w:tcPr>
            <w:tcW w:w="406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E31D4A" w:rsidRPr="00A832DB" w:rsidRDefault="00E31D4A" w:rsidP="00800593">
            <w:pPr>
              <w:rPr>
                <w:rFonts w:ascii="GHEA Grapalat" w:eastAsia="Arial Unicode" w:hAnsi="GHEA Grapalat" w:cs="Arial Unicode"/>
                <w:color w:val="000000"/>
                <w:sz w:val="24"/>
                <w:szCs w:val="24"/>
                <w:lang w:eastAsia="de-DE"/>
              </w:rPr>
            </w:pPr>
            <w:r w:rsidRPr="00A832DB">
              <w:rPr>
                <w:rFonts w:eastAsia="Arial Unicode"/>
                <w:color w:val="000000"/>
                <w:sz w:val="24"/>
                <w:szCs w:val="24"/>
                <w:lang w:eastAsia="de-DE"/>
              </w:rPr>
              <w:t> </w:t>
            </w:r>
            <w:r w:rsidRPr="00A832DB">
              <w:rPr>
                <w:rFonts w:ascii="GHEA Grapalat" w:eastAsia="Arial Unicode" w:hAnsi="GHEA Grapalat" w:cs="Arial Unicode"/>
                <w:color w:val="000000"/>
                <w:sz w:val="24"/>
                <w:szCs w:val="24"/>
                <w:lang w:eastAsia="de-DE"/>
              </w:rPr>
              <w:t>1.</w:t>
            </w:r>
            <w:r w:rsidR="005504C3" w:rsidRPr="00A832DB">
              <w:rPr>
                <w:rFonts w:ascii="GHEA Grapalat" w:eastAsia="Arial Unicode" w:hAnsi="GHEA Grapalat" w:cs="Arial Unicode"/>
                <w:color w:val="000000"/>
                <w:sz w:val="24"/>
                <w:szCs w:val="24"/>
                <w:lang w:eastAsia="de-DE"/>
              </w:rPr>
              <w:t>Առաջարկություններչկան:</w:t>
            </w:r>
          </w:p>
        </w:tc>
        <w:tc>
          <w:tcPr>
            <w:tcW w:w="2946" w:type="dxa"/>
            <w:gridSpan w:val="2"/>
            <w:tcBorders>
              <w:top w:val="outset" w:sz="6" w:space="0" w:color="auto"/>
              <w:left w:val="outset" w:sz="6" w:space="0" w:color="auto"/>
              <w:bottom w:val="outset" w:sz="6" w:space="0" w:color="auto"/>
              <w:right w:val="nil"/>
            </w:tcBorders>
            <w:shd w:val="clear" w:color="auto" w:fill="FFFFFF"/>
            <w:hideMark/>
          </w:tcPr>
          <w:p w:rsidR="00E31D4A" w:rsidRPr="00A832DB" w:rsidRDefault="005019F4" w:rsidP="005019F4">
            <w:pPr>
              <w:jc w:val="center"/>
              <w:rPr>
                <w:rFonts w:ascii="GHEA Grapalat" w:eastAsia="Arial Unicode" w:hAnsi="GHEA Grapalat" w:cs="Arial Unicode"/>
                <w:color w:val="000000"/>
                <w:sz w:val="24"/>
                <w:szCs w:val="24"/>
                <w:lang w:eastAsia="de-DE"/>
              </w:rPr>
            </w:pPr>
            <w:r w:rsidRPr="00A832DB">
              <w:rPr>
                <w:rFonts w:ascii="GHEA Grapalat" w:eastAsia="Arial Unicode" w:hAnsi="GHEA Grapalat"/>
                <w:b/>
                <w:color w:val="000000"/>
                <w:sz w:val="24"/>
                <w:szCs w:val="24"/>
                <w:lang w:eastAsia="de-DE"/>
              </w:rPr>
              <w:t>Ընդունվել է</w:t>
            </w:r>
          </w:p>
        </w:tc>
        <w:tc>
          <w:tcPr>
            <w:tcW w:w="1558" w:type="dxa"/>
            <w:gridSpan w:val="2"/>
            <w:tcBorders>
              <w:top w:val="outset" w:sz="6" w:space="0" w:color="auto"/>
              <w:left w:val="nil"/>
              <w:bottom w:val="outset" w:sz="6" w:space="0" w:color="auto"/>
              <w:right w:val="outset" w:sz="6" w:space="0" w:color="auto"/>
            </w:tcBorders>
            <w:shd w:val="clear" w:color="auto" w:fill="FFFFFF"/>
            <w:hideMark/>
          </w:tcPr>
          <w:p w:rsidR="00E31D4A" w:rsidRPr="00A832DB" w:rsidRDefault="00E31D4A" w:rsidP="00800593">
            <w:pPr>
              <w:rPr>
                <w:rFonts w:ascii="GHEA Grapalat" w:eastAsia="Arial Unicode" w:hAnsi="GHEA Grapalat" w:cs="Arial Unicode"/>
                <w:b/>
                <w:color w:val="000000"/>
                <w:sz w:val="24"/>
                <w:szCs w:val="24"/>
                <w:lang w:eastAsia="de-DE"/>
              </w:rPr>
            </w:pPr>
            <w:r w:rsidRPr="00A832DB">
              <w:rPr>
                <w:rFonts w:eastAsia="Arial Unicode"/>
                <w:b/>
                <w:color w:val="000000"/>
                <w:sz w:val="24"/>
                <w:szCs w:val="24"/>
                <w:lang w:eastAsia="de-DE"/>
              </w:rPr>
              <w:t> </w:t>
            </w:r>
          </w:p>
        </w:tc>
      </w:tr>
      <w:tr w:rsidR="00E31D4A" w:rsidRPr="00A832DB" w:rsidTr="00AA2854">
        <w:trPr>
          <w:gridAfter w:val="1"/>
          <w:wAfter w:w="1201" w:type="dxa"/>
          <w:tblCellSpacing w:w="0" w:type="dxa"/>
          <w:jc w:val="center"/>
        </w:trPr>
        <w:tc>
          <w:tcPr>
            <w:tcW w:w="7014"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rsidR="00E31D4A" w:rsidRPr="00A832DB" w:rsidRDefault="00E31D4A" w:rsidP="00800593">
            <w:pPr>
              <w:spacing w:before="100" w:beforeAutospacing="1" w:after="100" w:afterAutospacing="1"/>
              <w:jc w:val="center"/>
              <w:rPr>
                <w:rFonts w:ascii="GHEA Grapalat" w:eastAsia="Arial Unicode" w:hAnsi="GHEA Grapalat" w:cs="Arial Unicode"/>
                <w:b/>
                <w:color w:val="000000"/>
                <w:sz w:val="24"/>
                <w:szCs w:val="24"/>
                <w:lang w:eastAsia="de-DE"/>
              </w:rPr>
            </w:pPr>
            <w:r w:rsidRPr="00A832DB">
              <w:rPr>
                <w:rFonts w:eastAsia="Arial Unicode"/>
                <w:color w:val="000000"/>
                <w:sz w:val="24"/>
                <w:szCs w:val="24"/>
                <w:lang w:eastAsia="de-DE"/>
              </w:rPr>
              <w:t> </w:t>
            </w:r>
            <w:r w:rsidRPr="00A832DB">
              <w:rPr>
                <w:rFonts w:ascii="GHEA Grapalat" w:eastAsia="Arial Unicode" w:hAnsi="GHEA Grapalat" w:cs="Cambria"/>
                <w:b/>
                <w:color w:val="000000"/>
                <w:sz w:val="24"/>
                <w:szCs w:val="24"/>
                <w:lang w:eastAsia="de-DE"/>
              </w:rPr>
              <w:t>5</w:t>
            </w:r>
            <w:r w:rsidRPr="00A832DB">
              <w:rPr>
                <w:rFonts w:ascii="GHEA Grapalat" w:eastAsia="Arial Unicode" w:hAnsi="GHEA Grapalat" w:cs="Arial Unicode"/>
                <w:b/>
                <w:color w:val="000000"/>
                <w:sz w:val="24"/>
                <w:szCs w:val="24"/>
                <w:lang w:eastAsia="de-DE"/>
              </w:rPr>
              <w:t xml:space="preserve">. </w:t>
            </w:r>
            <w:r w:rsidR="001735B1" w:rsidRPr="00A832DB">
              <w:rPr>
                <w:rFonts w:ascii="GHEA Grapalat" w:eastAsia="Arial Unicode" w:hAnsi="GHEA Grapalat" w:cs="Arial Unicode"/>
                <w:b/>
                <w:color w:val="000000"/>
                <w:sz w:val="24"/>
                <w:szCs w:val="24"/>
                <w:lang w:eastAsia="de-DE"/>
              </w:rPr>
              <w:t>Կենտրոնականբանկ</w:t>
            </w:r>
          </w:p>
        </w:tc>
        <w:tc>
          <w:tcPr>
            <w:tcW w:w="15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E31D4A" w:rsidRPr="00A832DB" w:rsidRDefault="00664D52" w:rsidP="00800593">
            <w:pPr>
              <w:jc w:val="center"/>
              <w:rPr>
                <w:rFonts w:ascii="GHEA Grapalat" w:eastAsia="Arial Unicode" w:hAnsi="GHEA Grapalat" w:cs="Arial Unicode"/>
                <w:b/>
                <w:color w:val="000000"/>
                <w:sz w:val="24"/>
                <w:szCs w:val="24"/>
                <w:lang w:eastAsia="de-DE"/>
              </w:rPr>
            </w:pPr>
            <w:r w:rsidRPr="00A832DB">
              <w:rPr>
                <w:rFonts w:ascii="GHEA Grapalat" w:eastAsia="Arial Unicode" w:hAnsi="GHEA Grapalat" w:cs="Arial Unicode"/>
                <w:b/>
                <w:color w:val="000000"/>
                <w:sz w:val="24"/>
                <w:szCs w:val="24"/>
                <w:lang w:eastAsia="de-DE"/>
              </w:rPr>
              <w:t>2</w:t>
            </w:r>
            <w:r w:rsidR="00694A7C" w:rsidRPr="00A832DB">
              <w:rPr>
                <w:rFonts w:ascii="GHEA Grapalat" w:eastAsia="Arial Unicode" w:hAnsi="GHEA Grapalat" w:cs="Arial Unicode"/>
                <w:b/>
                <w:color w:val="000000"/>
                <w:sz w:val="24"/>
                <w:szCs w:val="24"/>
                <w:lang w:eastAsia="de-DE"/>
              </w:rPr>
              <w:t>6</w:t>
            </w:r>
            <w:r w:rsidR="00E31D4A" w:rsidRPr="00A832DB">
              <w:rPr>
                <w:rFonts w:ascii="GHEA Grapalat" w:eastAsia="Arial Unicode" w:hAnsi="GHEA Grapalat" w:cs="Arial Unicode"/>
                <w:b/>
                <w:color w:val="000000"/>
                <w:sz w:val="24"/>
                <w:szCs w:val="24"/>
                <w:lang w:eastAsia="de-DE"/>
              </w:rPr>
              <w:t>.</w:t>
            </w:r>
            <w:r w:rsidR="00694A7C" w:rsidRPr="00A832DB">
              <w:rPr>
                <w:rFonts w:ascii="GHEA Grapalat" w:eastAsia="Arial Unicode" w:hAnsi="GHEA Grapalat" w:cs="Arial Unicode"/>
                <w:b/>
                <w:color w:val="000000"/>
                <w:sz w:val="24"/>
                <w:szCs w:val="24"/>
                <w:lang w:eastAsia="de-DE"/>
              </w:rPr>
              <w:t>04</w:t>
            </w:r>
            <w:r w:rsidR="00E31D4A" w:rsidRPr="00A832DB">
              <w:rPr>
                <w:rFonts w:ascii="GHEA Grapalat" w:eastAsia="Arial Unicode" w:hAnsi="GHEA Grapalat" w:cs="Arial Unicode"/>
                <w:b/>
                <w:color w:val="000000"/>
                <w:sz w:val="24"/>
                <w:szCs w:val="24"/>
                <w:lang w:eastAsia="de-DE"/>
              </w:rPr>
              <w:t>.</w:t>
            </w:r>
            <w:r w:rsidR="00694A7C" w:rsidRPr="00A832DB">
              <w:rPr>
                <w:rFonts w:ascii="GHEA Grapalat" w:eastAsia="Arial Unicode" w:hAnsi="GHEA Grapalat" w:cs="Arial Unicode"/>
                <w:b/>
                <w:color w:val="000000"/>
                <w:sz w:val="24"/>
                <w:szCs w:val="24"/>
                <w:lang w:eastAsia="de-DE"/>
              </w:rPr>
              <w:t>2021</w:t>
            </w:r>
            <w:r w:rsidR="00E31D4A" w:rsidRPr="00A832DB">
              <w:rPr>
                <w:rFonts w:ascii="GHEA Grapalat" w:eastAsia="Arial Unicode" w:hAnsi="GHEA Grapalat" w:cs="Arial Unicode"/>
                <w:b/>
                <w:color w:val="000000"/>
                <w:sz w:val="24"/>
                <w:szCs w:val="24"/>
                <w:lang w:eastAsia="de-DE"/>
              </w:rPr>
              <w:t>թ.</w:t>
            </w:r>
          </w:p>
        </w:tc>
      </w:tr>
      <w:tr w:rsidR="00E31D4A" w:rsidRPr="00A832DB" w:rsidTr="00AA2854">
        <w:trPr>
          <w:gridAfter w:val="1"/>
          <w:wAfter w:w="1201" w:type="dxa"/>
          <w:tblCellSpacing w:w="0" w:type="dxa"/>
          <w:jc w:val="center"/>
        </w:trPr>
        <w:tc>
          <w:tcPr>
            <w:tcW w:w="7014"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31D4A" w:rsidRPr="00A832DB" w:rsidRDefault="00E31D4A" w:rsidP="00800593">
            <w:pPr>
              <w:rPr>
                <w:rFonts w:ascii="GHEA Grapalat" w:eastAsia="Arial Unicode" w:hAnsi="GHEA Grapalat" w:cs="Arial Unicode"/>
                <w:color w:val="000000"/>
                <w:sz w:val="24"/>
                <w:szCs w:val="24"/>
                <w:lang w:eastAsia="de-DE"/>
              </w:rPr>
            </w:pPr>
          </w:p>
        </w:tc>
        <w:tc>
          <w:tcPr>
            <w:tcW w:w="15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E31D4A" w:rsidRPr="00A832DB" w:rsidRDefault="00E31D4A" w:rsidP="00800593">
            <w:pPr>
              <w:jc w:val="center"/>
              <w:rPr>
                <w:rFonts w:ascii="GHEA Grapalat" w:eastAsia="Arial Unicode" w:hAnsi="GHEA Grapalat" w:cs="Arial Unicode"/>
                <w:b/>
                <w:color w:val="000000"/>
                <w:sz w:val="24"/>
                <w:szCs w:val="24"/>
                <w:lang w:eastAsia="de-DE"/>
              </w:rPr>
            </w:pPr>
            <w:r w:rsidRPr="00A832DB">
              <w:rPr>
                <w:rFonts w:ascii="GHEA Grapalat" w:eastAsia="Arial Unicode" w:hAnsi="GHEA Grapalat" w:cs="Arial Unicode"/>
                <w:b/>
                <w:color w:val="000000"/>
                <w:sz w:val="24"/>
                <w:szCs w:val="24"/>
                <w:lang w:eastAsia="de-DE"/>
              </w:rPr>
              <w:t xml:space="preserve">N </w:t>
            </w:r>
            <w:r w:rsidR="00664D52" w:rsidRPr="00A832DB">
              <w:rPr>
                <w:rFonts w:ascii="GHEA Grapalat" w:hAnsi="GHEA Grapalat"/>
                <w:b/>
                <w:color w:val="000000"/>
                <w:sz w:val="24"/>
                <w:szCs w:val="24"/>
              </w:rPr>
              <w:t>15.1-07/000302-21</w:t>
            </w:r>
          </w:p>
        </w:tc>
      </w:tr>
      <w:tr w:rsidR="00E31D4A" w:rsidRPr="00A832DB" w:rsidTr="00AA2854">
        <w:trPr>
          <w:gridAfter w:val="1"/>
          <w:wAfter w:w="1201" w:type="dxa"/>
          <w:tblCellSpacing w:w="0" w:type="dxa"/>
          <w:jc w:val="center"/>
        </w:trPr>
        <w:tc>
          <w:tcPr>
            <w:tcW w:w="406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664D52" w:rsidRPr="00A832DB" w:rsidRDefault="00E31D4A" w:rsidP="00664D52">
            <w:pPr>
              <w:spacing w:after="0" w:line="240" w:lineRule="auto"/>
              <w:ind w:firstLine="720"/>
              <w:jc w:val="both"/>
              <w:rPr>
                <w:rFonts w:ascii="GHEA Grapalat" w:hAnsi="GHEA Grapalat" w:cs="Sylfaen"/>
                <w:sz w:val="24"/>
                <w:szCs w:val="24"/>
                <w:lang w:val="hy-AM"/>
              </w:rPr>
            </w:pPr>
            <w:r w:rsidRPr="00A832DB">
              <w:rPr>
                <w:rFonts w:eastAsia="Arial Unicode"/>
                <w:color w:val="000000"/>
                <w:sz w:val="24"/>
                <w:szCs w:val="24"/>
                <w:lang w:eastAsia="de-DE"/>
              </w:rPr>
              <w:t> </w:t>
            </w:r>
            <w:r w:rsidRPr="00A832DB">
              <w:rPr>
                <w:rFonts w:ascii="GHEA Grapalat" w:eastAsia="Arial Unicode" w:hAnsi="GHEA Grapalat" w:cs="Arial Unicode"/>
                <w:color w:val="000000"/>
                <w:sz w:val="24"/>
                <w:szCs w:val="24"/>
                <w:lang w:eastAsia="de-DE"/>
              </w:rPr>
              <w:t>1.</w:t>
            </w:r>
            <w:r w:rsidR="00664D52" w:rsidRPr="00A832DB">
              <w:rPr>
                <w:rFonts w:ascii="GHEA Grapalat" w:hAnsi="GHEA Grapalat"/>
                <w:sz w:val="24"/>
                <w:szCs w:val="24"/>
                <w:lang w:val="hy-AM"/>
              </w:rPr>
              <w:t>Նախագծում «ամսական վճարի» բառերից հետո հանել «(տոկոսագումարի և (կամ) մայր գումարի)» բառերը՝ հաշվի առնելով, որ ամսական վճարն իր մեջ ներառում է ոչ միայն տոկոսագումարը կամ վարկի մայր գումարը, այլ նաև սպասարկման վճարները և պարտադիր այլ վճարները։</w:t>
            </w:r>
          </w:p>
          <w:p w:rsidR="00E31D4A" w:rsidRPr="00A832DB" w:rsidRDefault="00E31D4A" w:rsidP="00800593">
            <w:pPr>
              <w:rPr>
                <w:rFonts w:ascii="GHEA Grapalat" w:eastAsia="Arial Unicode" w:hAnsi="GHEA Grapalat" w:cs="Arial Unicode"/>
                <w:color w:val="000000"/>
                <w:sz w:val="24"/>
                <w:szCs w:val="24"/>
                <w:lang w:val="hy-AM" w:eastAsia="de-DE"/>
              </w:rPr>
            </w:pPr>
          </w:p>
        </w:tc>
        <w:tc>
          <w:tcPr>
            <w:tcW w:w="2946" w:type="dxa"/>
            <w:gridSpan w:val="2"/>
            <w:tcBorders>
              <w:top w:val="outset" w:sz="6" w:space="0" w:color="auto"/>
              <w:left w:val="outset" w:sz="6" w:space="0" w:color="auto"/>
              <w:bottom w:val="outset" w:sz="6" w:space="0" w:color="auto"/>
              <w:right w:val="nil"/>
            </w:tcBorders>
            <w:shd w:val="clear" w:color="auto" w:fill="FFFFFF"/>
            <w:hideMark/>
          </w:tcPr>
          <w:p w:rsidR="00E31D4A" w:rsidRPr="00A832DB" w:rsidRDefault="005019F4" w:rsidP="005019F4">
            <w:pPr>
              <w:jc w:val="center"/>
              <w:rPr>
                <w:rFonts w:ascii="GHEA Grapalat" w:eastAsia="Arial Unicode" w:hAnsi="GHEA Grapalat" w:cs="Arial Unicode"/>
                <w:color w:val="000000"/>
                <w:sz w:val="24"/>
                <w:szCs w:val="24"/>
                <w:lang w:eastAsia="de-DE"/>
              </w:rPr>
            </w:pPr>
            <w:r w:rsidRPr="00A832DB">
              <w:rPr>
                <w:rFonts w:ascii="GHEA Grapalat" w:eastAsia="Arial Unicode" w:hAnsi="GHEA Grapalat"/>
                <w:b/>
                <w:color w:val="000000"/>
                <w:sz w:val="24"/>
                <w:szCs w:val="24"/>
                <w:lang w:eastAsia="de-DE"/>
              </w:rPr>
              <w:t>Ընդունվել է</w:t>
            </w:r>
          </w:p>
        </w:tc>
        <w:tc>
          <w:tcPr>
            <w:tcW w:w="1558" w:type="dxa"/>
            <w:gridSpan w:val="2"/>
            <w:tcBorders>
              <w:top w:val="outset" w:sz="6" w:space="0" w:color="auto"/>
              <w:left w:val="nil"/>
              <w:bottom w:val="outset" w:sz="6" w:space="0" w:color="auto"/>
              <w:right w:val="outset" w:sz="6" w:space="0" w:color="auto"/>
            </w:tcBorders>
            <w:shd w:val="clear" w:color="auto" w:fill="FFFFFF"/>
            <w:hideMark/>
          </w:tcPr>
          <w:p w:rsidR="00E31D4A" w:rsidRPr="00A832DB" w:rsidRDefault="00E31D4A" w:rsidP="00800593">
            <w:pPr>
              <w:rPr>
                <w:rFonts w:ascii="GHEA Grapalat" w:eastAsia="Arial Unicode" w:hAnsi="GHEA Grapalat" w:cs="Arial Unicode"/>
                <w:b/>
                <w:color w:val="000000"/>
                <w:sz w:val="24"/>
                <w:szCs w:val="24"/>
                <w:lang w:eastAsia="de-DE"/>
              </w:rPr>
            </w:pPr>
            <w:r w:rsidRPr="00A832DB">
              <w:rPr>
                <w:rFonts w:eastAsia="Arial Unicode"/>
                <w:b/>
                <w:color w:val="000000"/>
                <w:sz w:val="24"/>
                <w:szCs w:val="24"/>
                <w:lang w:eastAsia="de-DE"/>
              </w:rPr>
              <w:t> </w:t>
            </w:r>
          </w:p>
        </w:tc>
      </w:tr>
      <w:tr w:rsidR="00664D52" w:rsidRPr="00A832DB" w:rsidTr="00AA2854">
        <w:trPr>
          <w:gridAfter w:val="1"/>
          <w:wAfter w:w="1201" w:type="dxa"/>
          <w:tblCellSpacing w:w="0" w:type="dxa"/>
          <w:jc w:val="center"/>
        </w:trPr>
        <w:tc>
          <w:tcPr>
            <w:tcW w:w="4068" w:type="dxa"/>
            <w:gridSpan w:val="2"/>
            <w:tcBorders>
              <w:top w:val="outset" w:sz="6" w:space="0" w:color="auto"/>
              <w:left w:val="outset" w:sz="6" w:space="0" w:color="auto"/>
              <w:bottom w:val="outset" w:sz="6" w:space="0" w:color="auto"/>
              <w:right w:val="outset" w:sz="6" w:space="0" w:color="auto"/>
            </w:tcBorders>
            <w:shd w:val="clear" w:color="auto" w:fill="FFFFFF"/>
          </w:tcPr>
          <w:p w:rsidR="00664D52" w:rsidRPr="00A832DB" w:rsidRDefault="00664D52" w:rsidP="00664D52">
            <w:pPr>
              <w:spacing w:after="0" w:line="240" w:lineRule="auto"/>
              <w:ind w:firstLine="720"/>
              <w:jc w:val="both"/>
              <w:rPr>
                <w:rFonts w:ascii="GHEA Grapalat" w:hAnsi="GHEA Grapalat" w:cs="Sylfaen"/>
                <w:sz w:val="24"/>
                <w:szCs w:val="24"/>
                <w:lang w:val="hy-AM"/>
              </w:rPr>
            </w:pPr>
            <w:r w:rsidRPr="00A832DB">
              <w:rPr>
                <w:rFonts w:ascii="GHEA Grapalat" w:eastAsia="Arial Unicode" w:hAnsi="GHEA Grapalat"/>
                <w:color w:val="000000"/>
                <w:sz w:val="24"/>
                <w:szCs w:val="24"/>
                <w:lang w:eastAsia="de-DE"/>
              </w:rPr>
              <w:t xml:space="preserve">2. </w:t>
            </w:r>
            <w:r w:rsidRPr="00A832DB">
              <w:rPr>
                <w:rFonts w:ascii="GHEA Grapalat" w:hAnsi="GHEA Grapalat"/>
                <w:sz w:val="24"/>
                <w:szCs w:val="24"/>
                <w:lang w:val="hy-AM"/>
              </w:rPr>
              <w:t>Նախագծում «ամսական վճարի» բառերից հետո հանել «(տոկոսագումարի և (կամ) մայր գումարի)» բառերը՝ հաշվի առնելով, որ ամսական վճարն իր մեջ ներառում է ոչ միայն տոկոսագումարը կամ վարկի մայր գումարը, այլ նաև սպասարկման վճարները և պարտադիր այլ վճարները։</w:t>
            </w:r>
          </w:p>
          <w:p w:rsidR="00664D52" w:rsidRPr="00A832DB" w:rsidRDefault="00664D52" w:rsidP="00664D52">
            <w:pPr>
              <w:spacing w:after="0" w:line="240" w:lineRule="auto"/>
              <w:ind w:firstLine="720"/>
              <w:jc w:val="both"/>
              <w:rPr>
                <w:rFonts w:ascii="GHEA Grapalat" w:eastAsia="Arial Unicode" w:hAnsi="GHEA Grapalat"/>
                <w:color w:val="000000"/>
                <w:sz w:val="24"/>
                <w:szCs w:val="24"/>
                <w:lang w:val="hy-AM" w:eastAsia="de-DE"/>
              </w:rPr>
            </w:pPr>
          </w:p>
        </w:tc>
        <w:tc>
          <w:tcPr>
            <w:tcW w:w="2946" w:type="dxa"/>
            <w:gridSpan w:val="2"/>
            <w:tcBorders>
              <w:top w:val="outset" w:sz="6" w:space="0" w:color="auto"/>
              <w:left w:val="outset" w:sz="6" w:space="0" w:color="auto"/>
              <w:bottom w:val="outset" w:sz="6" w:space="0" w:color="auto"/>
              <w:right w:val="nil"/>
            </w:tcBorders>
            <w:shd w:val="clear" w:color="auto" w:fill="FFFFFF"/>
          </w:tcPr>
          <w:p w:rsidR="00664D52" w:rsidRPr="00A832DB" w:rsidRDefault="005019F4" w:rsidP="005019F4">
            <w:pPr>
              <w:jc w:val="center"/>
              <w:rPr>
                <w:rFonts w:ascii="GHEA Grapalat" w:eastAsia="Arial Unicode" w:hAnsi="GHEA Grapalat"/>
                <w:color w:val="000000"/>
                <w:sz w:val="24"/>
                <w:szCs w:val="24"/>
                <w:lang w:eastAsia="de-DE"/>
              </w:rPr>
            </w:pPr>
            <w:r w:rsidRPr="00A832DB">
              <w:rPr>
                <w:rFonts w:ascii="GHEA Grapalat" w:eastAsia="Arial Unicode" w:hAnsi="GHEA Grapalat"/>
                <w:b/>
                <w:color w:val="000000"/>
                <w:sz w:val="24"/>
                <w:szCs w:val="24"/>
                <w:lang w:eastAsia="de-DE"/>
              </w:rPr>
              <w:t>Ընդունվել է</w:t>
            </w:r>
          </w:p>
        </w:tc>
        <w:tc>
          <w:tcPr>
            <w:tcW w:w="1558" w:type="dxa"/>
            <w:gridSpan w:val="2"/>
            <w:tcBorders>
              <w:top w:val="outset" w:sz="6" w:space="0" w:color="auto"/>
              <w:left w:val="nil"/>
              <w:bottom w:val="outset" w:sz="6" w:space="0" w:color="auto"/>
              <w:right w:val="outset" w:sz="6" w:space="0" w:color="auto"/>
            </w:tcBorders>
            <w:shd w:val="clear" w:color="auto" w:fill="FFFFFF"/>
          </w:tcPr>
          <w:p w:rsidR="00664D52" w:rsidRPr="00A832DB" w:rsidRDefault="00664D52" w:rsidP="00800593">
            <w:pPr>
              <w:rPr>
                <w:rFonts w:ascii="GHEA Grapalat" w:eastAsia="Arial Unicode" w:hAnsi="GHEA Grapalat"/>
                <w:b/>
                <w:color w:val="000000"/>
                <w:sz w:val="24"/>
                <w:szCs w:val="24"/>
                <w:lang w:eastAsia="de-DE"/>
              </w:rPr>
            </w:pPr>
          </w:p>
        </w:tc>
      </w:tr>
      <w:tr w:rsidR="00664D52" w:rsidRPr="00A832DB" w:rsidTr="00AA2854">
        <w:trPr>
          <w:gridAfter w:val="1"/>
          <w:wAfter w:w="1201" w:type="dxa"/>
          <w:tblCellSpacing w:w="0" w:type="dxa"/>
          <w:jc w:val="center"/>
        </w:trPr>
        <w:tc>
          <w:tcPr>
            <w:tcW w:w="4068" w:type="dxa"/>
            <w:gridSpan w:val="2"/>
            <w:tcBorders>
              <w:top w:val="outset" w:sz="6" w:space="0" w:color="auto"/>
              <w:left w:val="outset" w:sz="6" w:space="0" w:color="auto"/>
              <w:bottom w:val="outset" w:sz="6" w:space="0" w:color="auto"/>
              <w:right w:val="outset" w:sz="6" w:space="0" w:color="auto"/>
            </w:tcBorders>
            <w:shd w:val="clear" w:color="auto" w:fill="FFFFFF"/>
          </w:tcPr>
          <w:p w:rsidR="00664D52" w:rsidRPr="00A832DB" w:rsidRDefault="00664D52" w:rsidP="00664D52">
            <w:pPr>
              <w:spacing w:after="0" w:line="240" w:lineRule="auto"/>
              <w:ind w:firstLine="720"/>
              <w:jc w:val="both"/>
              <w:rPr>
                <w:rFonts w:ascii="GHEA Grapalat" w:hAnsi="GHEA Grapalat" w:cs="Sylfaen"/>
                <w:sz w:val="24"/>
                <w:szCs w:val="24"/>
                <w:lang w:val="hy-AM"/>
              </w:rPr>
            </w:pPr>
            <w:r w:rsidRPr="00A832DB">
              <w:rPr>
                <w:rFonts w:ascii="GHEA Grapalat" w:eastAsia="Arial Unicode" w:hAnsi="GHEA Grapalat"/>
                <w:color w:val="000000"/>
                <w:sz w:val="24"/>
                <w:szCs w:val="24"/>
                <w:lang w:eastAsia="de-DE"/>
              </w:rPr>
              <w:t>3.</w:t>
            </w:r>
            <w:r w:rsidRPr="00A832DB">
              <w:rPr>
                <w:rFonts w:ascii="GHEA Grapalat" w:hAnsi="GHEA Grapalat"/>
                <w:sz w:val="24"/>
                <w:szCs w:val="24"/>
                <w:lang w:val="hy-AM"/>
              </w:rPr>
              <w:t xml:space="preserve"> Նախագծի 1-ին կետի 2-րդ ենթակետի «դ» պարբերությունով խմբագրվող 16-րդ կետը վերաբերում է գյուղատնտեսական (ֆերմերային) գործունեության (</w:t>
            </w:r>
            <w:r w:rsidRPr="00A832DB">
              <w:rPr>
                <w:rFonts w:ascii="GHEA Grapalat" w:hAnsi="GHEA Grapalat"/>
                <w:b/>
                <w:sz w:val="24"/>
                <w:szCs w:val="24"/>
                <w:lang w:val="hy-AM"/>
              </w:rPr>
              <w:t>այդ թվում` գյուղատնտեսական տեխնիկայի լիզինգ</w:t>
            </w:r>
            <w:r w:rsidRPr="00A832DB">
              <w:rPr>
                <w:rFonts w:ascii="GHEA Grapalat" w:hAnsi="GHEA Grapalat"/>
                <w:sz w:val="24"/>
                <w:szCs w:val="24"/>
                <w:lang w:val="hy-AM"/>
              </w:rPr>
              <w:t>) ֆինանսավորման համար ներկայացվող դիմումին և դրան կցվող փաստաթղթերին, սակայն կցվող փաստաթղթերի մեջ լիզինգի վերաբերյալ որևէ փաստաթուղթ առկա չէ։ Դրա փոխարեն նույն ենթակետի 17-րդ կետում նշված են այն փաստաթղթերը, որոնք պետք է ներկայացվեն լիզինգի տրամադրման դեպքում։ Նշվածից ելնելով՝ առաջարկում ենք 16-րդ կետից հանել «(</w:t>
            </w:r>
            <w:r w:rsidRPr="00A832DB">
              <w:rPr>
                <w:rFonts w:ascii="GHEA Grapalat" w:hAnsi="GHEA Grapalat"/>
                <w:b/>
                <w:sz w:val="24"/>
                <w:szCs w:val="24"/>
                <w:lang w:val="hy-AM"/>
              </w:rPr>
              <w:t>այդ թվում` գյուղատնտեսական տեխնիկայի լիզինգ</w:t>
            </w:r>
            <w:r w:rsidRPr="00A832DB">
              <w:rPr>
                <w:rFonts w:ascii="GHEA Grapalat" w:hAnsi="GHEA Grapalat"/>
                <w:sz w:val="24"/>
                <w:szCs w:val="24"/>
                <w:lang w:val="hy-AM"/>
              </w:rPr>
              <w:t>)» բառերը։</w:t>
            </w:r>
          </w:p>
          <w:p w:rsidR="00664D52" w:rsidRPr="00A832DB" w:rsidRDefault="00664D52" w:rsidP="00664D52">
            <w:pPr>
              <w:spacing w:after="0" w:line="240" w:lineRule="auto"/>
              <w:ind w:firstLine="720"/>
              <w:jc w:val="both"/>
              <w:rPr>
                <w:rFonts w:ascii="GHEA Grapalat" w:eastAsia="Arial Unicode" w:hAnsi="GHEA Grapalat"/>
                <w:color w:val="000000"/>
                <w:sz w:val="24"/>
                <w:szCs w:val="24"/>
                <w:lang w:val="hy-AM" w:eastAsia="de-DE"/>
              </w:rPr>
            </w:pPr>
          </w:p>
        </w:tc>
        <w:tc>
          <w:tcPr>
            <w:tcW w:w="2946" w:type="dxa"/>
            <w:gridSpan w:val="2"/>
            <w:tcBorders>
              <w:top w:val="outset" w:sz="6" w:space="0" w:color="auto"/>
              <w:left w:val="outset" w:sz="6" w:space="0" w:color="auto"/>
              <w:bottom w:val="outset" w:sz="6" w:space="0" w:color="auto"/>
              <w:right w:val="nil"/>
            </w:tcBorders>
            <w:shd w:val="clear" w:color="auto" w:fill="FFFFFF"/>
          </w:tcPr>
          <w:p w:rsidR="00664D52" w:rsidRPr="00A832DB" w:rsidRDefault="005019F4" w:rsidP="005019F4">
            <w:pPr>
              <w:jc w:val="center"/>
              <w:rPr>
                <w:rFonts w:ascii="GHEA Grapalat" w:eastAsia="Arial Unicode" w:hAnsi="GHEA Grapalat"/>
                <w:color w:val="000000"/>
                <w:sz w:val="24"/>
                <w:szCs w:val="24"/>
                <w:lang w:eastAsia="de-DE"/>
              </w:rPr>
            </w:pPr>
            <w:r w:rsidRPr="00A832DB">
              <w:rPr>
                <w:rFonts w:ascii="GHEA Grapalat" w:eastAsia="Arial Unicode" w:hAnsi="GHEA Grapalat"/>
                <w:b/>
                <w:color w:val="000000"/>
                <w:sz w:val="24"/>
                <w:szCs w:val="24"/>
                <w:lang w:eastAsia="de-DE"/>
              </w:rPr>
              <w:t>Ընդունվել է</w:t>
            </w:r>
          </w:p>
        </w:tc>
        <w:tc>
          <w:tcPr>
            <w:tcW w:w="1558" w:type="dxa"/>
            <w:gridSpan w:val="2"/>
            <w:tcBorders>
              <w:top w:val="outset" w:sz="6" w:space="0" w:color="auto"/>
              <w:left w:val="nil"/>
              <w:bottom w:val="outset" w:sz="6" w:space="0" w:color="auto"/>
              <w:right w:val="outset" w:sz="6" w:space="0" w:color="auto"/>
            </w:tcBorders>
            <w:shd w:val="clear" w:color="auto" w:fill="FFFFFF"/>
          </w:tcPr>
          <w:p w:rsidR="00664D52" w:rsidRPr="00A832DB" w:rsidRDefault="00664D52" w:rsidP="00800593">
            <w:pPr>
              <w:rPr>
                <w:rFonts w:ascii="GHEA Grapalat" w:eastAsia="Arial Unicode" w:hAnsi="GHEA Grapalat"/>
                <w:b/>
                <w:color w:val="000000"/>
                <w:sz w:val="24"/>
                <w:szCs w:val="24"/>
                <w:lang w:val="hy-AM" w:eastAsia="de-DE"/>
              </w:rPr>
            </w:pPr>
          </w:p>
        </w:tc>
      </w:tr>
      <w:tr w:rsidR="00664D52" w:rsidRPr="00A832DB" w:rsidTr="00AA2854">
        <w:trPr>
          <w:gridAfter w:val="1"/>
          <w:wAfter w:w="1201" w:type="dxa"/>
          <w:tblCellSpacing w:w="0" w:type="dxa"/>
          <w:jc w:val="center"/>
        </w:trPr>
        <w:tc>
          <w:tcPr>
            <w:tcW w:w="4068" w:type="dxa"/>
            <w:gridSpan w:val="2"/>
            <w:tcBorders>
              <w:top w:val="outset" w:sz="6" w:space="0" w:color="auto"/>
              <w:left w:val="outset" w:sz="6" w:space="0" w:color="auto"/>
              <w:bottom w:val="outset" w:sz="6" w:space="0" w:color="auto"/>
              <w:right w:val="outset" w:sz="6" w:space="0" w:color="auto"/>
            </w:tcBorders>
            <w:shd w:val="clear" w:color="auto" w:fill="FFFFFF"/>
          </w:tcPr>
          <w:p w:rsidR="00664D52" w:rsidRPr="00A832DB" w:rsidRDefault="00664D52" w:rsidP="00664D52">
            <w:pPr>
              <w:spacing w:after="0" w:line="240" w:lineRule="auto"/>
              <w:ind w:firstLine="720"/>
              <w:jc w:val="both"/>
              <w:rPr>
                <w:rFonts w:ascii="GHEA Grapalat" w:hAnsi="GHEA Grapalat" w:cs="Sylfaen"/>
                <w:sz w:val="24"/>
                <w:szCs w:val="24"/>
                <w:lang w:val="hy-AM"/>
              </w:rPr>
            </w:pPr>
            <w:r w:rsidRPr="00A832DB">
              <w:rPr>
                <w:rFonts w:ascii="GHEA Grapalat" w:eastAsia="Arial Unicode" w:hAnsi="GHEA Grapalat"/>
                <w:color w:val="000000"/>
                <w:sz w:val="24"/>
                <w:szCs w:val="24"/>
                <w:lang w:val="hy-AM" w:eastAsia="de-DE"/>
              </w:rPr>
              <w:t>4.</w:t>
            </w:r>
            <w:r w:rsidRPr="00A832DB">
              <w:rPr>
                <w:rFonts w:ascii="GHEA Grapalat" w:hAnsi="GHEA Grapalat"/>
                <w:sz w:val="24"/>
                <w:szCs w:val="24"/>
                <w:lang w:val="hy-AM"/>
              </w:rPr>
              <w:t xml:space="preserve"> Նախագծի 1-ին կետի 2-րդ ենթակետի «դ» պարբերությունով խմբագրվող 17-րդ կետում օգտագործվում է «գյուղատնտեսական (ֆերմերային) գործունեության (այդ թվում` գյուղատնտեսական տեխնիկայի լիզինգ) նպատակով ստացած գյուղատնտեսական վարկ» արտահայտությունը, մինչդեռ գյուղատնտեսական տեխնիկայի լիզինգի նպատակով գյուղատնտեսական վարկ չի տրամադրվում, լիզինգի պայմանագիրն առանձին պայմանագիր է, բացի այդ, լիզինգ կարող է տրամադրվել ոչ միայն բանկի կամ վարկային կազմակերպության կողմից, այլ նաև օրենքով սահմանված կարգով լիզինգի գործառնություններ</w:t>
            </w:r>
            <w:r w:rsidRPr="00A832DB">
              <w:rPr>
                <w:sz w:val="24"/>
                <w:szCs w:val="24"/>
                <w:lang w:val="hy-AM"/>
              </w:rPr>
              <w:t> </w:t>
            </w:r>
            <w:r w:rsidRPr="00A832DB">
              <w:rPr>
                <w:rFonts w:ascii="GHEA Grapalat" w:hAnsi="GHEA Grapalat"/>
                <w:sz w:val="24"/>
                <w:szCs w:val="24"/>
                <w:lang w:val="hy-AM"/>
              </w:rPr>
              <w:t xml:space="preserve"> իրականացնելու թույլտվություն (լիցենզիա) ստացած մասնագիտացված կազմակերպության կողմից։ Ուստի առաջարկում ենք 17-րդ կետի 1-ին նախադասությունը շարադրել հետևյալ խմբագրությամբ</w:t>
            </w:r>
            <w:r w:rsidRPr="00A832DB">
              <w:rPr>
                <w:rFonts w:ascii="Cambria Math" w:hAnsi="Cambria Math" w:cs="Cambria Math"/>
                <w:sz w:val="24"/>
                <w:szCs w:val="24"/>
                <w:lang w:val="hy-AM"/>
              </w:rPr>
              <w:t>․</w:t>
            </w:r>
          </w:p>
          <w:p w:rsidR="00664D52" w:rsidRPr="00A832DB" w:rsidRDefault="00664D52" w:rsidP="00664D52">
            <w:pPr>
              <w:spacing w:after="0" w:line="240" w:lineRule="auto"/>
              <w:ind w:firstLine="720"/>
              <w:jc w:val="both"/>
              <w:rPr>
                <w:rFonts w:ascii="GHEA Grapalat" w:eastAsia="Times New Roman" w:hAnsi="GHEA Grapalat" w:cs="AK Courier"/>
                <w:sz w:val="24"/>
                <w:szCs w:val="24"/>
                <w:lang w:val="hy-AM"/>
              </w:rPr>
            </w:pPr>
            <w:r w:rsidRPr="00A832DB">
              <w:rPr>
                <w:rFonts w:ascii="GHEA Grapalat" w:hAnsi="GHEA Grapalat"/>
                <w:sz w:val="24"/>
                <w:szCs w:val="24"/>
                <w:lang w:val="hy-AM"/>
              </w:rPr>
              <w:t>«</w:t>
            </w:r>
            <w:r w:rsidRPr="00A832DB">
              <w:rPr>
                <w:rFonts w:ascii="GHEA Grapalat" w:eastAsia="Times New Roman" w:hAnsi="GHEA Grapalat" w:cs="AK Courier"/>
                <w:sz w:val="24"/>
                <w:szCs w:val="24"/>
                <w:lang w:val="hy-AM"/>
              </w:rPr>
              <w:t>Հայաստանի Հանրապետությունում և Արցախի Հանրապետությունում գյուղատնտեսական (ֆերմերային) գործունեության նպատակով ստացած գյուղատնտեսական վարկի գծով ամսական վճարի մարման կամ գյուղատնտեսական տեխնիկայի լիզինգի վճարի (լիզինգի առարկայի արժեքի և/կամ լիզինգի պայմանագրով սահմանված տոկոսի գումարի) մարման նպատակով պատվովճարն սպասարկող բանկի կողմից պատվովճարի գումարը քաղաքացու դիմումի հիման վրա անկանխիկ փոխանցվում է գյուղատնտեսական վարկ տրամադրած բանկի կամ վարկային կազմակերպության կամ լիզինգ տրամադրած բանկի կամ օրենքով սահմանված կարգով թույլտվություն (լիցենզիա) ստացած մասնագիտացված կազմակերպության հաշվին:»։</w:t>
            </w:r>
          </w:p>
          <w:p w:rsidR="00664D52" w:rsidRPr="00A832DB" w:rsidRDefault="00664D52" w:rsidP="00664D52">
            <w:pPr>
              <w:spacing w:after="0" w:line="240" w:lineRule="auto"/>
              <w:ind w:firstLine="720"/>
              <w:jc w:val="both"/>
              <w:rPr>
                <w:rFonts w:ascii="GHEA Grapalat" w:eastAsia="Times New Roman" w:hAnsi="GHEA Grapalat" w:cs="AK Courier"/>
                <w:sz w:val="24"/>
                <w:szCs w:val="24"/>
                <w:lang w:val="hy-AM"/>
              </w:rPr>
            </w:pPr>
            <w:r w:rsidRPr="00A832DB">
              <w:rPr>
                <w:rFonts w:ascii="GHEA Grapalat" w:eastAsia="Times New Roman" w:hAnsi="GHEA Grapalat" w:cs="AK Courier"/>
                <w:sz w:val="24"/>
                <w:szCs w:val="24"/>
                <w:lang w:val="hy-AM"/>
              </w:rPr>
              <w:t>Նույն տրամաբանությամբ առաջարկում ենք խմբագրել նաև 17-րդ կետի 3-րդ և 4-րդ ենթակետերը։</w:t>
            </w:r>
          </w:p>
          <w:p w:rsidR="00664D52" w:rsidRPr="00A832DB" w:rsidRDefault="00664D52" w:rsidP="00664D52">
            <w:pPr>
              <w:spacing w:after="0" w:line="240" w:lineRule="auto"/>
              <w:ind w:firstLine="720"/>
              <w:jc w:val="both"/>
              <w:rPr>
                <w:rFonts w:ascii="GHEA Grapalat" w:eastAsia="Arial Unicode" w:hAnsi="GHEA Grapalat"/>
                <w:color w:val="000000"/>
                <w:sz w:val="24"/>
                <w:szCs w:val="24"/>
                <w:lang w:val="hy-AM" w:eastAsia="de-DE"/>
              </w:rPr>
            </w:pPr>
          </w:p>
        </w:tc>
        <w:tc>
          <w:tcPr>
            <w:tcW w:w="2946" w:type="dxa"/>
            <w:gridSpan w:val="2"/>
            <w:tcBorders>
              <w:top w:val="outset" w:sz="6" w:space="0" w:color="auto"/>
              <w:left w:val="outset" w:sz="6" w:space="0" w:color="auto"/>
              <w:bottom w:val="outset" w:sz="6" w:space="0" w:color="auto"/>
              <w:right w:val="nil"/>
            </w:tcBorders>
            <w:shd w:val="clear" w:color="auto" w:fill="FFFFFF"/>
          </w:tcPr>
          <w:p w:rsidR="00594FB1" w:rsidRPr="00A832DB" w:rsidRDefault="005019F4" w:rsidP="005019F4">
            <w:pPr>
              <w:jc w:val="center"/>
              <w:rPr>
                <w:rFonts w:ascii="GHEA Grapalat" w:eastAsia="Arial Unicode" w:hAnsi="GHEA Grapalat"/>
                <w:color w:val="000000"/>
                <w:sz w:val="24"/>
                <w:szCs w:val="24"/>
                <w:lang w:eastAsia="de-DE"/>
              </w:rPr>
            </w:pPr>
            <w:r w:rsidRPr="00A832DB">
              <w:rPr>
                <w:rFonts w:ascii="GHEA Grapalat" w:eastAsia="Arial Unicode" w:hAnsi="GHEA Grapalat"/>
                <w:b/>
                <w:color w:val="000000"/>
                <w:sz w:val="24"/>
                <w:szCs w:val="24"/>
                <w:lang w:eastAsia="de-DE"/>
              </w:rPr>
              <w:t>Ընդունվել է</w:t>
            </w:r>
          </w:p>
          <w:p w:rsidR="00594FB1" w:rsidRPr="00A832DB" w:rsidRDefault="00594FB1" w:rsidP="00800593">
            <w:pPr>
              <w:rPr>
                <w:rFonts w:ascii="GHEA Grapalat" w:eastAsia="Arial Unicode" w:hAnsi="GHEA Grapalat"/>
                <w:color w:val="000000"/>
                <w:sz w:val="24"/>
                <w:szCs w:val="24"/>
                <w:lang w:eastAsia="de-DE"/>
              </w:rPr>
            </w:pPr>
          </w:p>
          <w:p w:rsidR="00594FB1" w:rsidRPr="00A832DB" w:rsidRDefault="00594FB1" w:rsidP="00800593">
            <w:pPr>
              <w:rPr>
                <w:rFonts w:ascii="GHEA Grapalat" w:eastAsia="Arial Unicode" w:hAnsi="GHEA Grapalat"/>
                <w:color w:val="000000"/>
                <w:sz w:val="24"/>
                <w:szCs w:val="24"/>
                <w:lang w:eastAsia="de-DE"/>
              </w:rPr>
            </w:pPr>
          </w:p>
          <w:p w:rsidR="00594FB1" w:rsidRPr="00A832DB" w:rsidRDefault="00594FB1" w:rsidP="00800593">
            <w:pPr>
              <w:rPr>
                <w:rFonts w:ascii="GHEA Grapalat" w:eastAsia="Arial Unicode" w:hAnsi="GHEA Grapalat"/>
                <w:color w:val="000000"/>
                <w:sz w:val="24"/>
                <w:szCs w:val="24"/>
                <w:lang w:eastAsia="de-DE"/>
              </w:rPr>
            </w:pPr>
          </w:p>
          <w:p w:rsidR="00594FB1" w:rsidRPr="00A832DB" w:rsidRDefault="00594FB1" w:rsidP="00800593">
            <w:pPr>
              <w:rPr>
                <w:rFonts w:ascii="GHEA Grapalat" w:eastAsia="Arial Unicode" w:hAnsi="GHEA Grapalat"/>
                <w:color w:val="000000"/>
                <w:sz w:val="24"/>
                <w:szCs w:val="24"/>
                <w:lang w:eastAsia="de-DE"/>
              </w:rPr>
            </w:pPr>
          </w:p>
          <w:p w:rsidR="00594FB1" w:rsidRPr="00A832DB" w:rsidRDefault="00594FB1" w:rsidP="00800593">
            <w:pPr>
              <w:rPr>
                <w:rFonts w:ascii="GHEA Grapalat" w:eastAsia="Arial Unicode" w:hAnsi="GHEA Grapalat"/>
                <w:color w:val="000000"/>
                <w:sz w:val="24"/>
                <w:szCs w:val="24"/>
                <w:lang w:eastAsia="de-DE"/>
              </w:rPr>
            </w:pPr>
          </w:p>
          <w:p w:rsidR="00594FB1" w:rsidRPr="00A832DB" w:rsidRDefault="00594FB1" w:rsidP="00800593">
            <w:pPr>
              <w:rPr>
                <w:rFonts w:ascii="GHEA Grapalat" w:eastAsia="Arial Unicode" w:hAnsi="GHEA Grapalat"/>
                <w:color w:val="000000"/>
                <w:sz w:val="24"/>
                <w:szCs w:val="24"/>
                <w:lang w:eastAsia="de-DE"/>
              </w:rPr>
            </w:pPr>
          </w:p>
          <w:p w:rsidR="00594FB1" w:rsidRPr="00A832DB" w:rsidRDefault="00594FB1" w:rsidP="00800593">
            <w:pPr>
              <w:rPr>
                <w:rFonts w:ascii="GHEA Grapalat" w:eastAsia="Arial Unicode" w:hAnsi="GHEA Grapalat"/>
                <w:color w:val="000000"/>
                <w:sz w:val="24"/>
                <w:szCs w:val="24"/>
                <w:lang w:eastAsia="de-DE"/>
              </w:rPr>
            </w:pPr>
          </w:p>
          <w:p w:rsidR="00594FB1" w:rsidRPr="00A832DB" w:rsidRDefault="00594FB1" w:rsidP="00800593">
            <w:pPr>
              <w:rPr>
                <w:rFonts w:ascii="GHEA Grapalat" w:eastAsia="Arial Unicode" w:hAnsi="GHEA Grapalat"/>
                <w:color w:val="000000"/>
                <w:sz w:val="24"/>
                <w:szCs w:val="24"/>
                <w:lang w:eastAsia="de-DE"/>
              </w:rPr>
            </w:pPr>
          </w:p>
          <w:p w:rsidR="00594FB1" w:rsidRPr="00A832DB" w:rsidRDefault="00594FB1" w:rsidP="00800593">
            <w:pPr>
              <w:rPr>
                <w:rFonts w:ascii="GHEA Grapalat" w:eastAsia="Arial Unicode" w:hAnsi="GHEA Grapalat"/>
                <w:color w:val="000000"/>
                <w:sz w:val="24"/>
                <w:szCs w:val="24"/>
                <w:lang w:eastAsia="de-DE"/>
              </w:rPr>
            </w:pPr>
          </w:p>
          <w:p w:rsidR="00594FB1" w:rsidRPr="00A832DB" w:rsidRDefault="00594FB1" w:rsidP="00800593">
            <w:pPr>
              <w:rPr>
                <w:rFonts w:ascii="GHEA Grapalat" w:eastAsia="Arial Unicode" w:hAnsi="GHEA Grapalat"/>
                <w:color w:val="000000"/>
                <w:sz w:val="24"/>
                <w:szCs w:val="24"/>
                <w:lang w:eastAsia="de-DE"/>
              </w:rPr>
            </w:pPr>
          </w:p>
          <w:p w:rsidR="00594FB1" w:rsidRPr="00A832DB" w:rsidRDefault="00594FB1" w:rsidP="00800593">
            <w:pPr>
              <w:rPr>
                <w:rFonts w:ascii="GHEA Grapalat" w:eastAsia="Arial Unicode" w:hAnsi="GHEA Grapalat"/>
                <w:color w:val="000000"/>
                <w:sz w:val="24"/>
                <w:szCs w:val="24"/>
                <w:lang w:eastAsia="de-DE"/>
              </w:rPr>
            </w:pPr>
          </w:p>
          <w:p w:rsidR="00594FB1" w:rsidRPr="00A832DB" w:rsidRDefault="00594FB1" w:rsidP="00800593">
            <w:pPr>
              <w:rPr>
                <w:rFonts w:ascii="GHEA Grapalat" w:eastAsia="Arial Unicode" w:hAnsi="GHEA Grapalat"/>
                <w:color w:val="000000"/>
                <w:sz w:val="24"/>
                <w:szCs w:val="24"/>
                <w:lang w:eastAsia="de-DE"/>
              </w:rPr>
            </w:pPr>
          </w:p>
          <w:p w:rsidR="00594FB1" w:rsidRPr="00A832DB" w:rsidRDefault="00594FB1" w:rsidP="00800593">
            <w:pPr>
              <w:rPr>
                <w:rFonts w:ascii="GHEA Grapalat" w:eastAsia="Arial Unicode" w:hAnsi="GHEA Grapalat"/>
                <w:color w:val="000000"/>
                <w:sz w:val="24"/>
                <w:szCs w:val="24"/>
                <w:lang w:eastAsia="de-DE"/>
              </w:rPr>
            </w:pPr>
          </w:p>
          <w:p w:rsidR="00594FB1" w:rsidRPr="00A832DB" w:rsidRDefault="00594FB1" w:rsidP="00800593">
            <w:pPr>
              <w:rPr>
                <w:rFonts w:ascii="GHEA Grapalat" w:eastAsia="Arial Unicode" w:hAnsi="GHEA Grapalat"/>
                <w:color w:val="000000"/>
                <w:sz w:val="24"/>
                <w:szCs w:val="24"/>
                <w:lang w:eastAsia="de-DE"/>
              </w:rPr>
            </w:pPr>
          </w:p>
          <w:p w:rsidR="00594FB1" w:rsidRPr="00A832DB" w:rsidRDefault="00594FB1" w:rsidP="00800593">
            <w:pPr>
              <w:rPr>
                <w:rFonts w:ascii="GHEA Grapalat" w:eastAsia="Arial Unicode" w:hAnsi="GHEA Grapalat"/>
                <w:color w:val="000000"/>
                <w:sz w:val="24"/>
                <w:szCs w:val="24"/>
                <w:lang w:eastAsia="de-DE"/>
              </w:rPr>
            </w:pPr>
          </w:p>
          <w:p w:rsidR="00594FB1" w:rsidRPr="00A832DB" w:rsidRDefault="00594FB1" w:rsidP="00800593">
            <w:pPr>
              <w:rPr>
                <w:rFonts w:ascii="GHEA Grapalat" w:eastAsia="Arial Unicode" w:hAnsi="GHEA Grapalat"/>
                <w:color w:val="000000"/>
                <w:sz w:val="24"/>
                <w:szCs w:val="24"/>
                <w:lang w:eastAsia="de-DE"/>
              </w:rPr>
            </w:pPr>
          </w:p>
          <w:p w:rsidR="00594FB1" w:rsidRPr="00A832DB" w:rsidRDefault="00594FB1" w:rsidP="00800593">
            <w:pPr>
              <w:rPr>
                <w:rFonts w:ascii="GHEA Grapalat" w:eastAsia="Arial Unicode" w:hAnsi="GHEA Grapalat"/>
                <w:color w:val="000000"/>
                <w:sz w:val="24"/>
                <w:szCs w:val="24"/>
                <w:lang w:eastAsia="de-DE"/>
              </w:rPr>
            </w:pPr>
          </w:p>
          <w:p w:rsidR="00594FB1" w:rsidRPr="00A832DB" w:rsidRDefault="00594FB1" w:rsidP="00800593">
            <w:pPr>
              <w:rPr>
                <w:rFonts w:ascii="GHEA Grapalat" w:eastAsia="Arial Unicode" w:hAnsi="GHEA Grapalat"/>
                <w:color w:val="000000"/>
                <w:sz w:val="24"/>
                <w:szCs w:val="24"/>
                <w:lang w:eastAsia="de-DE"/>
              </w:rPr>
            </w:pPr>
          </w:p>
          <w:p w:rsidR="00594FB1" w:rsidRPr="00A832DB" w:rsidRDefault="00594FB1" w:rsidP="00800593">
            <w:pPr>
              <w:rPr>
                <w:rFonts w:ascii="GHEA Grapalat" w:eastAsia="Arial Unicode" w:hAnsi="GHEA Grapalat"/>
                <w:color w:val="000000"/>
                <w:sz w:val="24"/>
                <w:szCs w:val="24"/>
                <w:lang w:eastAsia="de-DE"/>
              </w:rPr>
            </w:pPr>
          </w:p>
          <w:p w:rsidR="00594FB1" w:rsidRPr="00A832DB" w:rsidRDefault="00594FB1" w:rsidP="00800593">
            <w:pPr>
              <w:rPr>
                <w:rFonts w:ascii="GHEA Grapalat" w:eastAsia="Arial Unicode" w:hAnsi="GHEA Grapalat"/>
                <w:color w:val="000000"/>
                <w:sz w:val="24"/>
                <w:szCs w:val="24"/>
                <w:lang w:eastAsia="de-DE"/>
              </w:rPr>
            </w:pPr>
          </w:p>
          <w:p w:rsidR="00594FB1" w:rsidRPr="00A832DB" w:rsidRDefault="00594FB1" w:rsidP="00800593">
            <w:pPr>
              <w:rPr>
                <w:rFonts w:ascii="GHEA Grapalat" w:eastAsia="Arial Unicode" w:hAnsi="GHEA Grapalat"/>
                <w:color w:val="000000"/>
                <w:sz w:val="24"/>
                <w:szCs w:val="24"/>
                <w:lang w:eastAsia="de-DE"/>
              </w:rPr>
            </w:pPr>
          </w:p>
          <w:p w:rsidR="00594FB1" w:rsidRPr="00A832DB" w:rsidRDefault="00594FB1" w:rsidP="00800593">
            <w:pPr>
              <w:rPr>
                <w:rFonts w:ascii="GHEA Grapalat" w:eastAsia="Arial Unicode" w:hAnsi="GHEA Grapalat"/>
                <w:color w:val="000000"/>
                <w:sz w:val="24"/>
                <w:szCs w:val="24"/>
                <w:lang w:eastAsia="de-DE"/>
              </w:rPr>
            </w:pPr>
          </w:p>
          <w:p w:rsidR="00594FB1" w:rsidRPr="00A832DB" w:rsidRDefault="00594FB1" w:rsidP="00800593">
            <w:pPr>
              <w:rPr>
                <w:rFonts w:ascii="GHEA Grapalat" w:eastAsia="Arial Unicode" w:hAnsi="GHEA Grapalat"/>
                <w:color w:val="000000"/>
                <w:sz w:val="24"/>
                <w:szCs w:val="24"/>
                <w:lang w:eastAsia="de-DE"/>
              </w:rPr>
            </w:pPr>
          </w:p>
          <w:p w:rsidR="00594FB1" w:rsidRPr="00A832DB" w:rsidRDefault="00594FB1" w:rsidP="00800593">
            <w:pPr>
              <w:rPr>
                <w:rFonts w:ascii="GHEA Grapalat" w:eastAsia="Arial Unicode" w:hAnsi="GHEA Grapalat"/>
                <w:color w:val="000000"/>
                <w:sz w:val="24"/>
                <w:szCs w:val="24"/>
                <w:lang w:eastAsia="de-DE"/>
              </w:rPr>
            </w:pPr>
          </w:p>
          <w:p w:rsidR="00594FB1" w:rsidRPr="00A832DB" w:rsidRDefault="00594FB1" w:rsidP="005019F4">
            <w:pPr>
              <w:jc w:val="center"/>
              <w:rPr>
                <w:rFonts w:ascii="GHEA Grapalat" w:eastAsia="Arial Unicode" w:hAnsi="GHEA Grapalat"/>
                <w:color w:val="000000"/>
                <w:sz w:val="24"/>
                <w:szCs w:val="24"/>
                <w:lang w:eastAsia="de-DE"/>
              </w:rPr>
            </w:pPr>
          </w:p>
        </w:tc>
        <w:tc>
          <w:tcPr>
            <w:tcW w:w="1558" w:type="dxa"/>
            <w:gridSpan w:val="2"/>
            <w:tcBorders>
              <w:top w:val="outset" w:sz="6" w:space="0" w:color="auto"/>
              <w:left w:val="nil"/>
              <w:bottom w:val="outset" w:sz="6" w:space="0" w:color="auto"/>
              <w:right w:val="outset" w:sz="6" w:space="0" w:color="auto"/>
            </w:tcBorders>
            <w:shd w:val="clear" w:color="auto" w:fill="FFFFFF"/>
          </w:tcPr>
          <w:p w:rsidR="00664D52" w:rsidRPr="00A832DB" w:rsidRDefault="00664D52" w:rsidP="00800593">
            <w:pPr>
              <w:rPr>
                <w:rFonts w:ascii="GHEA Grapalat" w:eastAsia="Arial Unicode" w:hAnsi="GHEA Grapalat"/>
                <w:b/>
                <w:color w:val="000000"/>
                <w:sz w:val="24"/>
                <w:szCs w:val="24"/>
                <w:lang w:val="hy-AM" w:eastAsia="de-DE"/>
              </w:rPr>
            </w:pPr>
          </w:p>
        </w:tc>
      </w:tr>
      <w:tr w:rsidR="00664D52" w:rsidRPr="00A832DB" w:rsidTr="00AA2854">
        <w:trPr>
          <w:gridAfter w:val="1"/>
          <w:wAfter w:w="1201" w:type="dxa"/>
          <w:tblCellSpacing w:w="0" w:type="dxa"/>
          <w:jc w:val="center"/>
        </w:trPr>
        <w:tc>
          <w:tcPr>
            <w:tcW w:w="4068" w:type="dxa"/>
            <w:gridSpan w:val="2"/>
            <w:tcBorders>
              <w:top w:val="outset" w:sz="6" w:space="0" w:color="auto"/>
              <w:left w:val="outset" w:sz="6" w:space="0" w:color="auto"/>
              <w:bottom w:val="outset" w:sz="6" w:space="0" w:color="auto"/>
              <w:right w:val="outset" w:sz="6" w:space="0" w:color="auto"/>
            </w:tcBorders>
            <w:shd w:val="clear" w:color="auto" w:fill="FFFFFF"/>
          </w:tcPr>
          <w:p w:rsidR="00664D52" w:rsidRPr="00A832DB" w:rsidRDefault="00664D52" w:rsidP="00664D52">
            <w:pPr>
              <w:spacing w:after="0" w:line="240" w:lineRule="auto"/>
              <w:ind w:firstLine="720"/>
              <w:jc w:val="both"/>
              <w:rPr>
                <w:rFonts w:ascii="GHEA Grapalat" w:hAnsi="GHEA Grapalat" w:cs="Sylfaen"/>
                <w:sz w:val="24"/>
                <w:szCs w:val="24"/>
                <w:lang w:val="hy-AM"/>
              </w:rPr>
            </w:pPr>
            <w:r w:rsidRPr="00A832DB">
              <w:rPr>
                <w:rFonts w:ascii="GHEA Grapalat" w:eastAsia="Arial Unicode" w:hAnsi="GHEA Grapalat"/>
                <w:color w:val="000000"/>
                <w:sz w:val="24"/>
                <w:szCs w:val="24"/>
                <w:lang w:val="hy-AM" w:eastAsia="de-DE"/>
              </w:rPr>
              <w:t>5.</w:t>
            </w:r>
            <w:r w:rsidRPr="00A832DB">
              <w:rPr>
                <w:rFonts w:ascii="GHEA Grapalat" w:eastAsia="Times New Roman" w:hAnsi="GHEA Grapalat" w:cs="AK Courier"/>
                <w:sz w:val="24"/>
                <w:szCs w:val="24"/>
                <w:lang w:val="hy-AM"/>
              </w:rPr>
              <w:t xml:space="preserve"> Նախագծի 1-ին կետի 2-րդ ենթակետի «դ» պարբերությունով խմբագրվող 16-րդ կետի 3-րդ ենթակետում «պատճառները» բառից հետո ավելացնել «(առկայության դեպքում)։» բառերը՝ հաշվի առնելով, որ ոչ բոլոր դեպքերում է, որ շահառուն գյուղատնտեսական գործունեություն իրականացնում է իրեն սեփականության կամ վարձակալության իրավունքով պատկանող տարածքում, ինչի արդյունքում կխուսափենք շահառուի համար ավելորդ ծանրաբեռնվածություն ստեղծելուց։</w:t>
            </w:r>
          </w:p>
          <w:p w:rsidR="00664D52" w:rsidRPr="00A832DB" w:rsidRDefault="00664D52" w:rsidP="00664D52">
            <w:pPr>
              <w:spacing w:after="0" w:line="240" w:lineRule="auto"/>
              <w:ind w:firstLine="720"/>
              <w:jc w:val="both"/>
              <w:rPr>
                <w:rFonts w:ascii="GHEA Grapalat" w:hAnsi="GHEA Grapalat"/>
                <w:sz w:val="24"/>
                <w:szCs w:val="24"/>
                <w:lang w:val="hy-AM"/>
              </w:rPr>
            </w:pPr>
            <w:r w:rsidRPr="00A832DB">
              <w:rPr>
                <w:rFonts w:ascii="GHEA Grapalat" w:hAnsi="GHEA Grapalat"/>
                <w:sz w:val="24"/>
                <w:szCs w:val="24"/>
                <w:lang w:val="hy-AM"/>
              </w:rPr>
              <w:t>Միաժամանակ, առաջարկում ենք դիտարկել նաև պատվովճարի տնօրինման ուղղությունների սահմանափակումների վերացման հարցը՝ այդ կերպ ավելի լայն հնարավորություններ տալով ծառայությունն ավարտած զինծառայողներին օրենքով իրենց հասանելիք միջոցները տնօրինելու հարցում:</w:t>
            </w:r>
          </w:p>
          <w:p w:rsidR="00664D52" w:rsidRPr="00A832DB" w:rsidRDefault="00664D52" w:rsidP="00664D52">
            <w:pPr>
              <w:spacing w:after="0" w:line="240" w:lineRule="auto"/>
              <w:ind w:firstLine="720"/>
              <w:jc w:val="both"/>
              <w:rPr>
                <w:rFonts w:ascii="GHEA Grapalat" w:hAnsi="GHEA Grapalat"/>
                <w:sz w:val="24"/>
                <w:szCs w:val="24"/>
                <w:lang w:val="hy-AM"/>
              </w:rPr>
            </w:pPr>
            <w:r w:rsidRPr="00A832DB">
              <w:rPr>
                <w:rFonts w:ascii="GHEA Grapalat" w:hAnsi="GHEA Grapalat"/>
                <w:sz w:val="24"/>
                <w:szCs w:val="24"/>
                <w:lang w:val="hy-AM"/>
              </w:rPr>
              <w:t>Հայաստանի Հանրապետության կենտրոնական բանկը հայտնում է իր պատրաստակամությունն իր իրավասությունների շրջանակում աջակցել վերոնշված ծրագրի հետագա բարելավման աշխատանքներին, այդ թվում և Հայաստանի Հանրապետության պաշտպանության նախարարության կողմից պատվովճարի տնօրինման ուղղությունների սահմանափակումների վերացմանն ուղղված աշխատանքների կատարման նախաձեռնությամբ հանդես գալու դեպքում՝ այդ աշխատանքներին:</w:t>
            </w:r>
          </w:p>
          <w:p w:rsidR="00664D52" w:rsidRPr="00A832DB" w:rsidRDefault="00664D52" w:rsidP="00664D52">
            <w:pPr>
              <w:spacing w:after="0" w:line="240" w:lineRule="auto"/>
              <w:ind w:firstLine="720"/>
              <w:jc w:val="both"/>
              <w:rPr>
                <w:rFonts w:ascii="GHEA Grapalat" w:eastAsia="Arial Unicode" w:hAnsi="GHEA Grapalat"/>
                <w:color w:val="000000"/>
                <w:sz w:val="24"/>
                <w:szCs w:val="24"/>
                <w:lang w:val="hy-AM" w:eastAsia="de-DE"/>
              </w:rPr>
            </w:pPr>
          </w:p>
        </w:tc>
        <w:tc>
          <w:tcPr>
            <w:tcW w:w="2946" w:type="dxa"/>
            <w:gridSpan w:val="2"/>
            <w:tcBorders>
              <w:top w:val="outset" w:sz="6" w:space="0" w:color="auto"/>
              <w:left w:val="outset" w:sz="6" w:space="0" w:color="auto"/>
              <w:bottom w:val="outset" w:sz="6" w:space="0" w:color="auto"/>
              <w:right w:val="nil"/>
            </w:tcBorders>
            <w:shd w:val="clear" w:color="auto" w:fill="FFFFFF"/>
          </w:tcPr>
          <w:p w:rsidR="005019F4" w:rsidRPr="00A832DB" w:rsidRDefault="005019F4" w:rsidP="00754BFF">
            <w:pPr>
              <w:jc w:val="center"/>
              <w:rPr>
                <w:rFonts w:ascii="GHEA Grapalat" w:eastAsia="Arial Unicode" w:hAnsi="GHEA Grapalat"/>
                <w:color w:val="000000"/>
                <w:sz w:val="24"/>
                <w:szCs w:val="24"/>
                <w:lang w:val="hy-AM" w:eastAsia="de-DE"/>
              </w:rPr>
            </w:pPr>
            <w:r w:rsidRPr="00A832DB">
              <w:rPr>
                <w:rFonts w:ascii="GHEA Grapalat" w:eastAsia="Arial Unicode" w:hAnsi="GHEA Grapalat"/>
                <w:b/>
                <w:color w:val="000000"/>
                <w:sz w:val="24"/>
                <w:szCs w:val="24"/>
                <w:lang w:val="hy-AM" w:eastAsia="de-DE"/>
              </w:rPr>
              <w:t>Մասամբ է ընդունվել</w:t>
            </w:r>
            <w:r w:rsidR="004D57DE" w:rsidRPr="00A832DB">
              <w:rPr>
                <w:rFonts w:ascii="GHEA Grapalat" w:eastAsia="Arial Unicode" w:hAnsi="GHEA Grapalat"/>
                <w:color w:val="000000"/>
                <w:sz w:val="24"/>
                <w:szCs w:val="24"/>
                <w:lang w:val="hy-AM" w:eastAsia="de-DE"/>
              </w:rPr>
              <w:t xml:space="preserve"> լրացումը կատարվել է «իրավունքի» բառից հետո:</w:t>
            </w:r>
          </w:p>
          <w:p w:rsidR="004D57DE" w:rsidRPr="00A832DB" w:rsidRDefault="00642E93" w:rsidP="005019F4">
            <w:pPr>
              <w:jc w:val="center"/>
              <w:rPr>
                <w:rFonts w:ascii="GHEA Grapalat" w:eastAsia="Arial Unicode" w:hAnsi="GHEA Grapalat"/>
                <w:color w:val="000000"/>
                <w:sz w:val="24"/>
                <w:szCs w:val="24"/>
                <w:lang w:val="hy-AM" w:eastAsia="de-DE"/>
              </w:rPr>
            </w:pPr>
            <w:r w:rsidRPr="00A832DB">
              <w:rPr>
                <w:rFonts w:ascii="GHEA Grapalat" w:eastAsia="Arial Unicode" w:hAnsi="GHEA Grapalat"/>
                <w:color w:val="000000"/>
                <w:sz w:val="24"/>
                <w:szCs w:val="24"/>
                <w:lang w:val="hy-AM" w:eastAsia="de-DE"/>
              </w:rPr>
              <w:t>Կ</w:t>
            </w:r>
            <w:r w:rsidR="004D57DE" w:rsidRPr="00A832DB">
              <w:rPr>
                <w:rFonts w:ascii="GHEA Grapalat" w:eastAsia="Arial Unicode" w:hAnsi="GHEA Grapalat"/>
                <w:color w:val="000000"/>
                <w:sz w:val="24"/>
                <w:szCs w:val="24"/>
                <w:lang w:val="hy-AM" w:eastAsia="de-DE"/>
              </w:rPr>
              <w:t>արծում ենք, որ ներկա փուլում հարցը դեռևս ժամանակավրեպ է, խնդիրներին կարելի է անդրադառնալ ներկայացված նախագծի ընդունումից հետո որոշակի ժամանակահատվածում գործընթացի իրականացման արդյունքներով:</w:t>
            </w:r>
          </w:p>
          <w:p w:rsidR="00AA2854" w:rsidRPr="00A832DB" w:rsidRDefault="00AA2854" w:rsidP="005019F4">
            <w:pPr>
              <w:jc w:val="center"/>
              <w:rPr>
                <w:rFonts w:ascii="GHEA Grapalat" w:eastAsia="Arial Unicode" w:hAnsi="GHEA Grapalat"/>
                <w:color w:val="000000"/>
                <w:sz w:val="24"/>
                <w:szCs w:val="24"/>
                <w:lang w:val="hy-AM" w:eastAsia="de-DE"/>
              </w:rPr>
            </w:pPr>
          </w:p>
          <w:p w:rsidR="00AA2854" w:rsidRPr="00A832DB" w:rsidRDefault="00AA2854" w:rsidP="005019F4">
            <w:pPr>
              <w:jc w:val="center"/>
              <w:rPr>
                <w:rFonts w:ascii="GHEA Grapalat" w:eastAsia="Arial Unicode" w:hAnsi="GHEA Grapalat"/>
                <w:color w:val="000000"/>
                <w:sz w:val="24"/>
                <w:szCs w:val="24"/>
                <w:lang w:val="hy-AM" w:eastAsia="de-DE"/>
              </w:rPr>
            </w:pPr>
          </w:p>
          <w:p w:rsidR="00AA2854" w:rsidRPr="00A832DB" w:rsidRDefault="00AA2854" w:rsidP="005019F4">
            <w:pPr>
              <w:jc w:val="center"/>
              <w:rPr>
                <w:rFonts w:ascii="GHEA Grapalat" w:eastAsia="Arial Unicode" w:hAnsi="GHEA Grapalat"/>
                <w:color w:val="000000"/>
                <w:sz w:val="24"/>
                <w:szCs w:val="24"/>
                <w:lang w:val="hy-AM" w:eastAsia="de-DE"/>
              </w:rPr>
            </w:pPr>
          </w:p>
          <w:p w:rsidR="00AA2854" w:rsidRPr="00A832DB" w:rsidRDefault="00AA2854" w:rsidP="005019F4">
            <w:pPr>
              <w:jc w:val="center"/>
              <w:rPr>
                <w:rFonts w:ascii="GHEA Grapalat" w:eastAsia="Arial Unicode" w:hAnsi="GHEA Grapalat"/>
                <w:color w:val="000000"/>
                <w:sz w:val="24"/>
                <w:szCs w:val="24"/>
                <w:lang w:val="hy-AM" w:eastAsia="de-DE"/>
              </w:rPr>
            </w:pPr>
          </w:p>
          <w:p w:rsidR="00AA2854" w:rsidRPr="00A832DB" w:rsidRDefault="00AA2854" w:rsidP="005019F4">
            <w:pPr>
              <w:jc w:val="center"/>
              <w:rPr>
                <w:rFonts w:ascii="GHEA Grapalat" w:eastAsia="Arial Unicode" w:hAnsi="GHEA Grapalat"/>
                <w:color w:val="000000"/>
                <w:sz w:val="24"/>
                <w:szCs w:val="24"/>
                <w:lang w:val="hy-AM" w:eastAsia="de-DE"/>
              </w:rPr>
            </w:pPr>
          </w:p>
          <w:p w:rsidR="00AA2854" w:rsidRPr="00A832DB" w:rsidRDefault="00AA2854" w:rsidP="005019F4">
            <w:pPr>
              <w:jc w:val="center"/>
              <w:rPr>
                <w:rFonts w:ascii="GHEA Grapalat" w:eastAsia="Arial Unicode" w:hAnsi="GHEA Grapalat"/>
                <w:color w:val="000000"/>
                <w:sz w:val="24"/>
                <w:szCs w:val="24"/>
                <w:lang w:val="hy-AM" w:eastAsia="de-DE"/>
              </w:rPr>
            </w:pPr>
          </w:p>
          <w:p w:rsidR="00AA2854" w:rsidRPr="00A832DB" w:rsidRDefault="00AA2854" w:rsidP="005019F4">
            <w:pPr>
              <w:jc w:val="center"/>
              <w:rPr>
                <w:rFonts w:ascii="GHEA Grapalat" w:eastAsia="Arial Unicode" w:hAnsi="GHEA Grapalat"/>
                <w:color w:val="000000"/>
                <w:sz w:val="24"/>
                <w:szCs w:val="24"/>
                <w:lang w:val="hy-AM" w:eastAsia="de-DE"/>
              </w:rPr>
            </w:pPr>
          </w:p>
          <w:p w:rsidR="00AA2854" w:rsidRPr="00A832DB" w:rsidRDefault="00AA2854" w:rsidP="005019F4">
            <w:pPr>
              <w:jc w:val="center"/>
              <w:rPr>
                <w:rFonts w:ascii="GHEA Grapalat" w:eastAsia="Arial Unicode" w:hAnsi="GHEA Grapalat"/>
                <w:color w:val="000000"/>
                <w:sz w:val="24"/>
                <w:szCs w:val="24"/>
                <w:lang w:val="hy-AM" w:eastAsia="de-DE"/>
              </w:rPr>
            </w:pPr>
          </w:p>
          <w:p w:rsidR="00AA2854" w:rsidRPr="00A832DB" w:rsidRDefault="00AA2854" w:rsidP="005019F4">
            <w:pPr>
              <w:jc w:val="center"/>
              <w:rPr>
                <w:rFonts w:ascii="GHEA Grapalat" w:eastAsia="Arial Unicode" w:hAnsi="GHEA Grapalat"/>
                <w:color w:val="000000"/>
                <w:sz w:val="24"/>
                <w:szCs w:val="24"/>
                <w:lang w:val="hy-AM" w:eastAsia="de-DE"/>
              </w:rPr>
            </w:pPr>
          </w:p>
          <w:p w:rsidR="00AA2854" w:rsidRPr="00A832DB" w:rsidRDefault="00AA2854" w:rsidP="005019F4">
            <w:pPr>
              <w:jc w:val="center"/>
              <w:rPr>
                <w:rFonts w:ascii="GHEA Grapalat" w:eastAsia="Arial Unicode" w:hAnsi="GHEA Grapalat"/>
                <w:color w:val="000000"/>
                <w:sz w:val="24"/>
                <w:szCs w:val="24"/>
                <w:lang w:val="hy-AM" w:eastAsia="de-DE"/>
              </w:rPr>
            </w:pPr>
          </w:p>
          <w:p w:rsidR="00AA2854" w:rsidRPr="00A832DB" w:rsidRDefault="00AA2854" w:rsidP="005019F4">
            <w:pPr>
              <w:jc w:val="center"/>
              <w:rPr>
                <w:rFonts w:ascii="GHEA Grapalat" w:eastAsia="Arial Unicode" w:hAnsi="GHEA Grapalat"/>
                <w:color w:val="000000"/>
                <w:sz w:val="24"/>
                <w:szCs w:val="24"/>
                <w:lang w:val="hy-AM" w:eastAsia="de-DE"/>
              </w:rPr>
            </w:pPr>
          </w:p>
          <w:p w:rsidR="00AA2854" w:rsidRPr="00A832DB" w:rsidRDefault="00AA2854" w:rsidP="005019F4">
            <w:pPr>
              <w:jc w:val="center"/>
              <w:rPr>
                <w:rFonts w:ascii="GHEA Grapalat" w:eastAsia="Arial Unicode" w:hAnsi="GHEA Grapalat"/>
                <w:color w:val="000000"/>
                <w:sz w:val="24"/>
                <w:szCs w:val="24"/>
                <w:lang w:val="hy-AM" w:eastAsia="de-DE"/>
              </w:rPr>
            </w:pPr>
          </w:p>
          <w:p w:rsidR="00AA2854" w:rsidRPr="00A832DB" w:rsidRDefault="00AA2854" w:rsidP="005019F4">
            <w:pPr>
              <w:jc w:val="center"/>
              <w:rPr>
                <w:rFonts w:ascii="GHEA Grapalat" w:eastAsia="Arial Unicode" w:hAnsi="GHEA Grapalat"/>
                <w:color w:val="000000"/>
                <w:sz w:val="24"/>
                <w:szCs w:val="24"/>
                <w:lang w:val="hy-AM" w:eastAsia="de-DE"/>
              </w:rPr>
            </w:pPr>
          </w:p>
          <w:p w:rsidR="00AA2854" w:rsidRPr="00A832DB" w:rsidRDefault="00AA2854" w:rsidP="005019F4">
            <w:pPr>
              <w:jc w:val="center"/>
              <w:rPr>
                <w:rFonts w:ascii="GHEA Grapalat" w:eastAsia="Arial Unicode" w:hAnsi="GHEA Grapalat"/>
                <w:color w:val="000000"/>
                <w:sz w:val="24"/>
                <w:szCs w:val="24"/>
                <w:lang w:val="hy-AM" w:eastAsia="de-DE"/>
              </w:rPr>
            </w:pPr>
          </w:p>
          <w:p w:rsidR="00AA2854" w:rsidRDefault="00AA2854" w:rsidP="00AA2854">
            <w:pPr>
              <w:rPr>
                <w:rFonts w:ascii="GHEA Grapalat" w:eastAsia="Arial Unicode" w:hAnsi="GHEA Grapalat"/>
                <w:color w:val="000000"/>
                <w:sz w:val="24"/>
                <w:szCs w:val="24"/>
                <w:lang w:val="hy-AM" w:eastAsia="de-DE"/>
              </w:rPr>
            </w:pPr>
          </w:p>
          <w:p w:rsidR="008749FE" w:rsidRDefault="008749FE" w:rsidP="00AA2854">
            <w:pPr>
              <w:rPr>
                <w:rFonts w:ascii="GHEA Grapalat" w:eastAsia="Arial Unicode" w:hAnsi="GHEA Grapalat"/>
                <w:color w:val="000000"/>
                <w:sz w:val="24"/>
                <w:szCs w:val="24"/>
                <w:lang w:val="hy-AM" w:eastAsia="de-DE"/>
              </w:rPr>
            </w:pPr>
          </w:p>
          <w:p w:rsidR="008749FE" w:rsidRDefault="008749FE" w:rsidP="00AA2854">
            <w:pPr>
              <w:rPr>
                <w:rFonts w:ascii="GHEA Grapalat" w:eastAsia="Arial Unicode" w:hAnsi="GHEA Grapalat"/>
                <w:color w:val="000000"/>
                <w:sz w:val="24"/>
                <w:szCs w:val="24"/>
                <w:lang w:val="hy-AM" w:eastAsia="de-DE"/>
              </w:rPr>
            </w:pPr>
          </w:p>
          <w:p w:rsidR="008749FE" w:rsidRDefault="008749FE" w:rsidP="00AA2854">
            <w:pPr>
              <w:rPr>
                <w:rFonts w:ascii="GHEA Grapalat" w:eastAsia="Arial Unicode" w:hAnsi="GHEA Grapalat"/>
                <w:color w:val="000000"/>
                <w:sz w:val="24"/>
                <w:szCs w:val="24"/>
                <w:lang w:val="hy-AM" w:eastAsia="de-DE"/>
              </w:rPr>
            </w:pPr>
          </w:p>
          <w:p w:rsidR="008749FE" w:rsidRDefault="008749FE" w:rsidP="00AA2854">
            <w:pPr>
              <w:rPr>
                <w:rFonts w:ascii="GHEA Grapalat" w:eastAsia="Arial Unicode" w:hAnsi="GHEA Grapalat"/>
                <w:color w:val="000000"/>
                <w:sz w:val="24"/>
                <w:szCs w:val="24"/>
                <w:lang w:val="hy-AM" w:eastAsia="de-DE"/>
              </w:rPr>
            </w:pPr>
          </w:p>
          <w:p w:rsidR="008749FE" w:rsidRDefault="008749FE" w:rsidP="00AA2854">
            <w:pPr>
              <w:rPr>
                <w:rFonts w:ascii="GHEA Grapalat" w:eastAsia="Arial Unicode" w:hAnsi="GHEA Grapalat"/>
                <w:color w:val="000000"/>
                <w:sz w:val="24"/>
                <w:szCs w:val="24"/>
                <w:lang w:val="hy-AM" w:eastAsia="de-DE"/>
              </w:rPr>
            </w:pPr>
          </w:p>
          <w:p w:rsidR="008749FE" w:rsidRDefault="008749FE" w:rsidP="00AA2854">
            <w:pPr>
              <w:rPr>
                <w:rFonts w:ascii="GHEA Grapalat" w:eastAsia="Arial Unicode" w:hAnsi="GHEA Grapalat"/>
                <w:color w:val="000000"/>
                <w:sz w:val="24"/>
                <w:szCs w:val="24"/>
                <w:lang w:val="hy-AM" w:eastAsia="de-DE"/>
              </w:rPr>
            </w:pPr>
          </w:p>
          <w:p w:rsidR="008749FE" w:rsidRDefault="008749FE" w:rsidP="00AA2854">
            <w:pPr>
              <w:rPr>
                <w:rFonts w:ascii="GHEA Grapalat" w:eastAsia="Arial Unicode" w:hAnsi="GHEA Grapalat"/>
                <w:color w:val="000000"/>
                <w:sz w:val="24"/>
                <w:szCs w:val="24"/>
                <w:lang w:val="hy-AM" w:eastAsia="de-DE"/>
              </w:rPr>
            </w:pPr>
          </w:p>
          <w:p w:rsidR="008749FE" w:rsidRDefault="008749FE" w:rsidP="00AA2854">
            <w:pPr>
              <w:rPr>
                <w:rFonts w:ascii="GHEA Grapalat" w:eastAsia="Arial Unicode" w:hAnsi="GHEA Grapalat"/>
                <w:color w:val="000000"/>
                <w:sz w:val="24"/>
                <w:szCs w:val="24"/>
                <w:lang w:val="hy-AM" w:eastAsia="de-DE"/>
              </w:rPr>
            </w:pPr>
          </w:p>
          <w:p w:rsidR="008749FE" w:rsidRPr="00A832DB" w:rsidRDefault="008749FE" w:rsidP="00AA2854">
            <w:pPr>
              <w:rPr>
                <w:rFonts w:ascii="GHEA Grapalat" w:eastAsia="Arial Unicode" w:hAnsi="GHEA Grapalat"/>
                <w:color w:val="000000"/>
                <w:sz w:val="24"/>
                <w:szCs w:val="24"/>
                <w:lang w:val="hy-AM" w:eastAsia="de-DE"/>
              </w:rPr>
            </w:pPr>
          </w:p>
        </w:tc>
        <w:tc>
          <w:tcPr>
            <w:tcW w:w="1558" w:type="dxa"/>
            <w:gridSpan w:val="2"/>
            <w:tcBorders>
              <w:top w:val="outset" w:sz="6" w:space="0" w:color="auto"/>
              <w:left w:val="nil"/>
              <w:bottom w:val="outset" w:sz="6" w:space="0" w:color="auto"/>
              <w:right w:val="outset" w:sz="6" w:space="0" w:color="auto"/>
            </w:tcBorders>
            <w:shd w:val="clear" w:color="auto" w:fill="FFFFFF"/>
          </w:tcPr>
          <w:p w:rsidR="00664D52" w:rsidRPr="00A832DB" w:rsidRDefault="00664D52" w:rsidP="00800593">
            <w:pPr>
              <w:rPr>
                <w:rFonts w:ascii="GHEA Grapalat" w:eastAsia="Arial Unicode" w:hAnsi="GHEA Grapalat"/>
                <w:b/>
                <w:color w:val="000000"/>
                <w:sz w:val="24"/>
                <w:szCs w:val="24"/>
                <w:lang w:val="hy-AM" w:eastAsia="de-DE"/>
              </w:rPr>
            </w:pPr>
          </w:p>
        </w:tc>
      </w:tr>
      <w:tr w:rsidR="00F03490" w:rsidRPr="00A832DB" w:rsidTr="00AA2854">
        <w:trPr>
          <w:gridBefore w:val="1"/>
          <w:wBefore w:w="17" w:type="dxa"/>
          <w:tblCellSpacing w:w="0" w:type="dxa"/>
          <w:jc w:val="center"/>
        </w:trPr>
        <w:tc>
          <w:tcPr>
            <w:tcW w:w="0" w:type="auto"/>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rsidR="00F03490" w:rsidRPr="00A832DB" w:rsidRDefault="00F03490" w:rsidP="00F03490">
            <w:pPr>
              <w:spacing w:after="0"/>
              <w:jc w:val="center"/>
              <w:rPr>
                <w:rFonts w:ascii="GHEA Grapalat" w:eastAsia="Arial Unicode" w:hAnsi="GHEA Grapalat" w:cs="Arial Unicode"/>
                <w:b/>
                <w:color w:val="000000"/>
                <w:sz w:val="24"/>
                <w:szCs w:val="24"/>
                <w:lang w:eastAsia="de-DE"/>
              </w:rPr>
            </w:pPr>
            <w:r w:rsidRPr="00A832DB">
              <w:rPr>
                <w:rFonts w:eastAsia="Arial Unicode"/>
                <w:b/>
                <w:color w:val="000000"/>
                <w:sz w:val="24"/>
                <w:szCs w:val="24"/>
                <w:lang w:val="hy-AM" w:eastAsia="de-DE"/>
              </w:rPr>
              <w:t> </w:t>
            </w:r>
            <w:r w:rsidRPr="00A832DB">
              <w:rPr>
                <w:rFonts w:ascii="GHEA Grapalat" w:eastAsia="Arial Unicode" w:hAnsi="GHEA Grapalat" w:cs="Cambria"/>
                <w:b/>
                <w:color w:val="000000"/>
                <w:sz w:val="24"/>
                <w:szCs w:val="24"/>
                <w:lang w:eastAsia="de-DE"/>
              </w:rPr>
              <w:t>6</w:t>
            </w:r>
            <w:r w:rsidRPr="00A832DB">
              <w:rPr>
                <w:rFonts w:ascii="GHEA Grapalat" w:eastAsia="Arial Unicode" w:hAnsi="GHEA Grapalat" w:cs="Arial Unicode"/>
                <w:b/>
                <w:color w:val="000000"/>
                <w:sz w:val="24"/>
                <w:szCs w:val="24"/>
                <w:lang w:eastAsia="de-DE"/>
              </w:rPr>
              <w:t>. Վարչապետիաշխատակազմիպետաիրավական</w:t>
            </w:r>
          </w:p>
          <w:p w:rsidR="00F03490" w:rsidRPr="00A832DB" w:rsidRDefault="00F03490" w:rsidP="00F03490">
            <w:pPr>
              <w:spacing w:after="0"/>
              <w:jc w:val="center"/>
              <w:rPr>
                <w:rFonts w:ascii="GHEA Grapalat" w:eastAsia="Arial Unicode" w:hAnsi="GHEA Grapalat" w:cs="Arial Unicode"/>
                <w:b/>
                <w:color w:val="000000"/>
                <w:sz w:val="24"/>
                <w:szCs w:val="24"/>
                <w:lang w:eastAsia="de-DE"/>
              </w:rPr>
            </w:pPr>
            <w:r w:rsidRPr="00A832DB">
              <w:rPr>
                <w:rFonts w:ascii="GHEA Grapalat" w:eastAsia="Arial Unicode" w:hAnsi="GHEA Grapalat" w:cs="Arial Unicode"/>
                <w:b/>
                <w:color w:val="000000"/>
                <w:sz w:val="24"/>
                <w:szCs w:val="24"/>
                <w:lang w:eastAsia="de-DE"/>
              </w:rPr>
              <w:t>վարչություն</w:t>
            </w:r>
          </w:p>
        </w:tc>
        <w:tc>
          <w:tcPr>
            <w:tcW w:w="198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F03490" w:rsidRPr="00A832DB" w:rsidRDefault="00F03490" w:rsidP="00D73910">
            <w:pPr>
              <w:jc w:val="center"/>
              <w:rPr>
                <w:rFonts w:ascii="GHEA Grapalat" w:eastAsia="Arial Unicode" w:hAnsi="GHEA Grapalat" w:cs="Arial Unicode"/>
                <w:b/>
                <w:color w:val="000000"/>
                <w:sz w:val="24"/>
                <w:szCs w:val="24"/>
                <w:lang w:eastAsia="de-DE"/>
              </w:rPr>
            </w:pPr>
            <w:r w:rsidRPr="00A832DB">
              <w:rPr>
                <w:rFonts w:ascii="GHEA Grapalat" w:eastAsia="Arial Unicode" w:hAnsi="GHEA Grapalat" w:cs="Arial Unicode"/>
                <w:b/>
                <w:color w:val="000000"/>
                <w:sz w:val="24"/>
                <w:szCs w:val="24"/>
                <w:lang w:eastAsia="de-DE"/>
              </w:rPr>
              <w:t>04.06.2021 թ.</w:t>
            </w:r>
          </w:p>
        </w:tc>
      </w:tr>
      <w:tr w:rsidR="00F03490" w:rsidRPr="00A832DB" w:rsidTr="00F03490">
        <w:trPr>
          <w:gridBefore w:val="1"/>
          <w:wBefore w:w="17" w:type="dxa"/>
          <w:tblCellSpacing w:w="0" w:type="dxa"/>
          <w:jc w:val="center"/>
        </w:trPr>
        <w:tc>
          <w:tcPr>
            <w:tcW w:w="0" w:type="auto"/>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03490" w:rsidRPr="00A832DB" w:rsidRDefault="00F03490" w:rsidP="00D73910">
            <w:pPr>
              <w:rPr>
                <w:rFonts w:ascii="GHEA Grapalat" w:eastAsia="Arial Unicode" w:hAnsi="GHEA Grapalat" w:cs="Arial Unicode"/>
                <w:b/>
                <w:color w:val="000000"/>
                <w:sz w:val="24"/>
                <w:szCs w:val="24"/>
                <w:lang w:eastAsia="de-DE"/>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D0D0D0"/>
            <w:hideMark/>
          </w:tcPr>
          <w:p w:rsidR="00F03490" w:rsidRPr="00A832DB" w:rsidRDefault="00F03490" w:rsidP="00D73910">
            <w:pPr>
              <w:jc w:val="center"/>
              <w:rPr>
                <w:rFonts w:ascii="GHEA Grapalat" w:eastAsia="Arial Unicode" w:hAnsi="GHEA Grapalat" w:cs="Arial Unicode"/>
                <w:b/>
                <w:color w:val="000000"/>
                <w:sz w:val="24"/>
                <w:szCs w:val="24"/>
                <w:lang w:eastAsia="de-DE"/>
              </w:rPr>
            </w:pPr>
            <w:r w:rsidRPr="00A832DB">
              <w:rPr>
                <w:rFonts w:ascii="GHEA Grapalat" w:eastAsia="Arial Unicode" w:hAnsi="GHEA Grapalat" w:cs="Arial Unicode"/>
                <w:b/>
                <w:color w:val="000000"/>
                <w:sz w:val="24"/>
                <w:szCs w:val="24"/>
                <w:lang w:eastAsia="de-DE"/>
              </w:rPr>
              <w:t>N 02/10.39/18458-2021</w:t>
            </w:r>
          </w:p>
        </w:tc>
      </w:tr>
      <w:tr w:rsidR="00F03490" w:rsidRPr="00A832DB" w:rsidTr="00AA2854">
        <w:trPr>
          <w:gridBefore w:val="1"/>
          <w:wBefore w:w="17" w:type="dxa"/>
          <w:tblCellSpacing w:w="0" w:type="dxa"/>
          <w:jc w:val="center"/>
        </w:trPr>
        <w:tc>
          <w:tcPr>
            <w:tcW w:w="451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F03490" w:rsidRPr="00A832DB" w:rsidRDefault="00326B55" w:rsidP="00F03490">
            <w:pPr>
              <w:spacing w:after="0" w:line="360" w:lineRule="auto"/>
              <w:jc w:val="both"/>
              <w:rPr>
                <w:rFonts w:ascii="GHEA Grapalat" w:hAnsi="GHEA Grapalat" w:cs="Arial"/>
                <w:sz w:val="24"/>
                <w:szCs w:val="24"/>
                <w:lang w:val="hy-AM"/>
              </w:rPr>
            </w:pPr>
            <w:r w:rsidRPr="00A832DB">
              <w:rPr>
                <w:rFonts w:ascii="GHEA Grapalat" w:hAnsi="GHEA Grapalat" w:cs="Arial"/>
                <w:sz w:val="24"/>
                <w:szCs w:val="24"/>
              </w:rPr>
              <w:t>1</w:t>
            </w:r>
            <w:r w:rsidR="00F03490" w:rsidRPr="00A832DB">
              <w:rPr>
                <w:rFonts w:ascii="GHEA Grapalat" w:hAnsi="GHEA Grapalat" w:cs="Arial"/>
                <w:sz w:val="24"/>
                <w:szCs w:val="24"/>
              </w:rPr>
              <w:t xml:space="preserve">. </w:t>
            </w:r>
            <w:r w:rsidR="00F03490" w:rsidRPr="00A832DB">
              <w:rPr>
                <w:rFonts w:ascii="GHEA Grapalat" w:hAnsi="GHEA Grapalat" w:cs="Arial"/>
                <w:sz w:val="24"/>
                <w:szCs w:val="24"/>
                <w:lang w:val="hy-AM"/>
              </w:rPr>
              <w:t>Ներկայացված  նախագծով  գործող որոշման հավելվածի մեջ լրացվող 15</w:t>
            </w:r>
            <w:r w:rsidR="00F03490" w:rsidRPr="00A832DB">
              <w:rPr>
                <w:rFonts w:ascii="Cambria Math" w:hAnsi="Cambria Math" w:cs="Cambria Math"/>
                <w:sz w:val="24"/>
                <w:szCs w:val="24"/>
                <w:lang w:val="hy-AM"/>
              </w:rPr>
              <w:t>․</w:t>
            </w:r>
            <w:r w:rsidR="00F03490" w:rsidRPr="00A832DB">
              <w:rPr>
                <w:rFonts w:ascii="GHEA Grapalat" w:hAnsi="GHEA Grapalat" w:cs="Arial"/>
                <w:sz w:val="24"/>
                <w:szCs w:val="24"/>
                <w:lang w:val="hy-AM"/>
              </w:rPr>
              <w:t xml:space="preserve">1-ին կետի 3-րդ ենթակետով նախատեսվում է, որ Հայաստանի Հանրապետությունում և Արցախի Հանրապետությունում անհատական բնակելի տուն կամ բազմաբնակարան բնակելի շենքում բնակարան ձեռք բերելու դիմաց վճարումների ֆինանսավորման նպատակով` պատվովճար ստացող քաղաքացին պատվովճարն սպասարկող բանկ է ներկայացնում դիմում և ի թիվս այլ փաստաթղթերի՝ անշարժ գույքի առքուվաճառքի պայմանագրի` նոտարական կարգով վավերացված պատճենը, և վաճառողին պատկանող անշարժ գույքի սեփականության իրավունքի վկայականի պատճենը: Ընդ որում, անշարժ գույքի </w:t>
            </w:r>
            <w:r w:rsidR="00F03490" w:rsidRPr="00A832DB">
              <w:rPr>
                <w:rFonts w:ascii="GHEA Grapalat" w:hAnsi="GHEA Grapalat" w:cs="Arial"/>
                <w:b/>
                <w:sz w:val="24"/>
                <w:szCs w:val="24"/>
                <w:lang w:val="hy-AM"/>
              </w:rPr>
              <w:t>առքուվաճառքի պայմանագրում ներառվելու պարտադիր պայման է՝</w:t>
            </w:r>
            <w:r w:rsidR="00F03490" w:rsidRPr="00A832DB">
              <w:rPr>
                <w:rFonts w:ascii="GHEA Grapalat" w:hAnsi="GHEA Grapalat" w:cs="Arial"/>
                <w:sz w:val="24"/>
                <w:szCs w:val="24"/>
                <w:lang w:val="hy-AM"/>
              </w:rPr>
              <w:t xml:space="preserve"> առքուվաճառքի պայմանագրի հիման վրա անշարժ գույքը վաճառողին փոխանցված պատվովճարի գումարը վաճառողի կողմից տնօրինումը՝ միայն անշարժ գույքի նկատմամբ պատվովճար ստացող քաղաքացու սեփականության իրավունքի պետական գրանցումն իրականացվելու դեպքում։ Հարկ ենք համարում նշել, որ  «Զինվորական ծառայության և զինծառայողի կարգավիճակի մասին» օրենքի 63-րդ հոդվածի 4-րդ մասը սահմանում է, որ  </w:t>
            </w:r>
            <w:r w:rsidR="00F03490" w:rsidRPr="00A832DB">
              <w:rPr>
                <w:rFonts w:ascii="GHEA Grapalat" w:hAnsi="GHEA Grapalat" w:cs="Arial"/>
                <w:b/>
                <w:sz w:val="24"/>
                <w:szCs w:val="24"/>
                <w:lang w:val="hy-AM"/>
              </w:rPr>
              <w:t>պատվովճարի չափը, տրման կարգը և պատվովճարի տնօրինման ուղղությունները</w:t>
            </w:r>
            <w:r w:rsidR="00F03490" w:rsidRPr="00A832DB">
              <w:rPr>
                <w:rFonts w:ascii="GHEA Grapalat" w:hAnsi="GHEA Grapalat" w:cs="Arial"/>
                <w:sz w:val="24"/>
                <w:szCs w:val="24"/>
                <w:lang w:val="hy-AM"/>
              </w:rPr>
              <w:t xml:space="preserve"> սահմանում է Հայաստանի Հանրապետության կառավարությունը: Մեր գնահատմամբ անշարժ գույքի առքուվաճառքի պայմանագրում պատվովճարի գումարը վաճառողի կողմից տնօրինելու կարգը, որպես պայմանագրի պարտադիր պայմանի ներառումը, տվյալ պարագայում դուրս է գալիս Կառավարությանը վերապահված լիազորությունների շրջանակից։ </w:t>
            </w:r>
          </w:p>
          <w:p w:rsidR="00F03490" w:rsidRPr="00A832DB" w:rsidRDefault="00F03490" w:rsidP="00D73910">
            <w:pPr>
              <w:rPr>
                <w:rFonts w:ascii="GHEA Grapalat" w:eastAsia="Arial Unicode" w:hAnsi="GHEA Grapalat" w:cs="Arial Unicode"/>
                <w:color w:val="000000"/>
                <w:sz w:val="24"/>
                <w:szCs w:val="24"/>
                <w:lang w:val="hy-AM" w:eastAsia="de-DE"/>
              </w:rPr>
            </w:pPr>
          </w:p>
        </w:tc>
        <w:tc>
          <w:tcPr>
            <w:tcW w:w="3266" w:type="dxa"/>
            <w:gridSpan w:val="2"/>
            <w:tcBorders>
              <w:top w:val="outset" w:sz="6" w:space="0" w:color="auto"/>
              <w:left w:val="outset" w:sz="6" w:space="0" w:color="auto"/>
              <w:bottom w:val="outset" w:sz="6" w:space="0" w:color="auto"/>
              <w:right w:val="nil"/>
            </w:tcBorders>
            <w:shd w:val="clear" w:color="auto" w:fill="FFFFFF"/>
            <w:hideMark/>
          </w:tcPr>
          <w:p w:rsidR="00F03490" w:rsidRPr="00A832DB" w:rsidRDefault="00910F32" w:rsidP="00AA2854">
            <w:pPr>
              <w:jc w:val="center"/>
              <w:rPr>
                <w:rFonts w:ascii="GHEA Grapalat" w:eastAsia="Arial Unicode" w:hAnsi="GHEA Grapalat" w:cs="Arial Unicode"/>
                <w:b/>
                <w:color w:val="000000"/>
                <w:sz w:val="24"/>
                <w:szCs w:val="24"/>
                <w:lang w:val="hy-AM" w:eastAsia="de-DE"/>
              </w:rPr>
            </w:pPr>
            <w:r w:rsidRPr="00A832DB">
              <w:rPr>
                <w:rFonts w:ascii="GHEA Grapalat" w:eastAsia="Arial Unicode" w:hAnsi="GHEA Grapalat" w:cs="Arial Unicode"/>
                <w:b/>
                <w:color w:val="000000"/>
                <w:sz w:val="24"/>
                <w:szCs w:val="24"/>
                <w:lang w:val="hy-AM" w:eastAsia="de-DE"/>
              </w:rPr>
              <w:t>Ընդունվել է</w:t>
            </w:r>
          </w:p>
          <w:p w:rsidR="00910F32" w:rsidRPr="00A832DB" w:rsidRDefault="00910F32" w:rsidP="00AA2854">
            <w:pPr>
              <w:jc w:val="center"/>
              <w:rPr>
                <w:rFonts w:ascii="GHEA Grapalat" w:eastAsia="Arial Unicode" w:hAnsi="GHEA Grapalat" w:cs="Arial Unicode"/>
                <w:color w:val="000000"/>
                <w:sz w:val="24"/>
                <w:szCs w:val="24"/>
                <w:lang w:val="hy-AM" w:eastAsia="de-DE"/>
              </w:rPr>
            </w:pPr>
            <w:r w:rsidRPr="00A832DB">
              <w:rPr>
                <w:rFonts w:ascii="GHEA Grapalat" w:eastAsia="Arial Unicode" w:hAnsi="GHEA Grapalat" w:cs="Arial Unicode"/>
                <w:color w:val="000000"/>
                <w:sz w:val="24"/>
                <w:szCs w:val="24"/>
                <w:lang w:val="hy-AM" w:eastAsia="de-DE"/>
              </w:rPr>
              <w:t>15.1-ին կետի 3-րդ ենթակետի երկրորդ նախադասությունը հանվել է:</w:t>
            </w:r>
          </w:p>
        </w:tc>
        <w:tc>
          <w:tcPr>
            <w:tcW w:w="0" w:type="auto"/>
            <w:gridSpan w:val="2"/>
            <w:tcBorders>
              <w:top w:val="outset" w:sz="6" w:space="0" w:color="auto"/>
              <w:left w:val="nil"/>
              <w:bottom w:val="outset" w:sz="6" w:space="0" w:color="auto"/>
              <w:right w:val="outset" w:sz="6" w:space="0" w:color="auto"/>
            </w:tcBorders>
            <w:shd w:val="clear" w:color="auto" w:fill="FFFFFF"/>
            <w:hideMark/>
          </w:tcPr>
          <w:p w:rsidR="00F03490" w:rsidRPr="00A832DB" w:rsidRDefault="00F03490" w:rsidP="00D73910">
            <w:pPr>
              <w:rPr>
                <w:rFonts w:ascii="GHEA Grapalat" w:eastAsia="Arial Unicode" w:hAnsi="GHEA Grapalat" w:cs="Arial Unicode"/>
                <w:b/>
                <w:color w:val="000000"/>
                <w:sz w:val="24"/>
                <w:szCs w:val="24"/>
                <w:lang w:val="hy-AM" w:eastAsia="de-DE"/>
              </w:rPr>
            </w:pPr>
            <w:r w:rsidRPr="00A832DB">
              <w:rPr>
                <w:rFonts w:eastAsia="Arial Unicode"/>
                <w:b/>
                <w:color w:val="000000"/>
                <w:sz w:val="24"/>
                <w:szCs w:val="24"/>
                <w:lang w:val="hy-AM" w:eastAsia="de-DE"/>
              </w:rPr>
              <w:t> </w:t>
            </w:r>
          </w:p>
        </w:tc>
      </w:tr>
      <w:tr w:rsidR="00F03490" w:rsidRPr="00A832DB" w:rsidTr="00AA2854">
        <w:trPr>
          <w:gridBefore w:val="1"/>
          <w:wBefore w:w="17" w:type="dxa"/>
          <w:tblCellSpacing w:w="0" w:type="dxa"/>
          <w:jc w:val="center"/>
        </w:trPr>
        <w:tc>
          <w:tcPr>
            <w:tcW w:w="4510" w:type="dxa"/>
            <w:gridSpan w:val="2"/>
            <w:tcBorders>
              <w:top w:val="outset" w:sz="6" w:space="0" w:color="auto"/>
              <w:left w:val="outset" w:sz="6" w:space="0" w:color="auto"/>
              <w:bottom w:val="outset" w:sz="6" w:space="0" w:color="auto"/>
              <w:right w:val="outset" w:sz="6" w:space="0" w:color="auto"/>
            </w:tcBorders>
            <w:shd w:val="clear" w:color="auto" w:fill="FFFFFF"/>
          </w:tcPr>
          <w:p w:rsidR="00F03490" w:rsidRPr="00A832DB" w:rsidRDefault="00F03490" w:rsidP="00F03490">
            <w:pPr>
              <w:spacing w:after="0" w:line="360" w:lineRule="auto"/>
              <w:jc w:val="both"/>
              <w:rPr>
                <w:rFonts w:ascii="GHEA Grapalat" w:hAnsi="GHEA Grapalat" w:cs="Arial"/>
                <w:sz w:val="24"/>
                <w:szCs w:val="24"/>
                <w:lang w:val="hy-AM"/>
              </w:rPr>
            </w:pPr>
            <w:r w:rsidRPr="00A832DB">
              <w:rPr>
                <w:rFonts w:ascii="GHEA Grapalat" w:hAnsi="GHEA Grapalat" w:cs="Arial"/>
                <w:sz w:val="24"/>
                <w:szCs w:val="24"/>
                <w:lang w:val="hy-AM"/>
              </w:rPr>
              <w:t>2. Նախագծով գործող որոշման հավելվածի մեջ լրացվող 15</w:t>
            </w:r>
            <w:r w:rsidRPr="00A832DB">
              <w:rPr>
                <w:rFonts w:ascii="GHEA Grapalat" w:hAnsi="GHEA Grapalat" w:cs="Times New Roman"/>
                <w:sz w:val="24"/>
                <w:szCs w:val="24"/>
                <w:lang w:val="hy-AM"/>
              </w:rPr>
              <w:t>.</w:t>
            </w:r>
            <w:r w:rsidRPr="00A832DB">
              <w:rPr>
                <w:rFonts w:ascii="GHEA Grapalat" w:hAnsi="GHEA Grapalat" w:cs="Arial"/>
                <w:sz w:val="24"/>
                <w:szCs w:val="24"/>
                <w:lang w:val="hy-AM"/>
              </w:rPr>
              <w:t>2-րդ կետով սահմանվում է, որ քաղաքացու պատվովճարն սպասարկող բանկը 15</w:t>
            </w:r>
            <w:r w:rsidRPr="00A832DB">
              <w:rPr>
                <w:rFonts w:ascii="GHEA Grapalat" w:eastAsia="MS Gothic" w:hAnsi="GHEA Grapalat" w:cs="MS Gothic"/>
                <w:sz w:val="24"/>
                <w:szCs w:val="24"/>
                <w:lang w:val="hy-AM"/>
              </w:rPr>
              <w:t>.</w:t>
            </w:r>
            <w:r w:rsidRPr="00A832DB">
              <w:rPr>
                <w:rFonts w:ascii="GHEA Grapalat" w:hAnsi="GHEA Grapalat" w:cs="Arial"/>
                <w:sz w:val="24"/>
                <w:szCs w:val="24"/>
                <w:lang w:val="hy-AM"/>
              </w:rPr>
              <w:t>1-ին կետում նախատեսված դիմումը և կից փաստաթղթերը ստանալու օրվանից ոչ ուշ, քան 1 (մեկ) աշխատանքային օրվա ընթացքում սահմանված կարգով վաճառողի անունով բացում է հատուկ հաշիվ, որին փոխանցում է պատվովճարի գումարը, սակայն ոչ ավելի, քան՝ ձեռք բերվող անշարժ գույքի առքուվաճառքի պայմանագրում նախատեսված գումարը։ Ստացվում է, որ անհատական բնակելի տուն կամ բազմաբնակարան բնակելի շենքում բնակարան ձեռք բերելու դիմաց վճարումների ֆինանսավորման նպատակովպատվովճարի գումարը բանկի կողմից փոխանցելու համար սահմանվում է կարգ, մինչդեռ անհասկանալի տրամաբանությամբ նախագծով խմբագրվող 16-րդ կետով նախատեսված գյուղատնտեսական գործունեութան ֆինանսավորման նպատակով պատվովճարի գումարը բանկի կողմից փոխանցելու համար որևէ կարգ սահմանված չէ։</w:t>
            </w:r>
          </w:p>
          <w:p w:rsidR="00F03490" w:rsidRPr="00A832DB" w:rsidRDefault="00F03490" w:rsidP="00D73910">
            <w:pPr>
              <w:rPr>
                <w:rFonts w:ascii="GHEA Grapalat" w:eastAsia="Arial Unicode" w:hAnsi="GHEA Grapalat" w:cs="Cambria"/>
                <w:color w:val="000000"/>
                <w:sz w:val="24"/>
                <w:szCs w:val="24"/>
                <w:lang w:val="hy-AM" w:eastAsia="de-DE"/>
              </w:rPr>
            </w:pPr>
          </w:p>
        </w:tc>
        <w:tc>
          <w:tcPr>
            <w:tcW w:w="3266" w:type="dxa"/>
            <w:gridSpan w:val="2"/>
            <w:tcBorders>
              <w:top w:val="outset" w:sz="6" w:space="0" w:color="auto"/>
              <w:left w:val="outset" w:sz="6" w:space="0" w:color="auto"/>
              <w:bottom w:val="outset" w:sz="6" w:space="0" w:color="auto"/>
              <w:right w:val="nil"/>
            </w:tcBorders>
            <w:shd w:val="clear" w:color="auto" w:fill="FFFFFF"/>
          </w:tcPr>
          <w:p w:rsidR="00F03490" w:rsidRPr="00EA4E88" w:rsidRDefault="00EA4E88" w:rsidP="00066282">
            <w:pPr>
              <w:jc w:val="center"/>
              <w:rPr>
                <w:rFonts w:ascii="GHEA Grapalat" w:eastAsia="Arial Unicode" w:hAnsi="GHEA Grapalat" w:cs="Cambria"/>
                <w:b/>
                <w:color w:val="000000"/>
                <w:sz w:val="24"/>
                <w:szCs w:val="24"/>
                <w:lang w:eastAsia="de-DE"/>
              </w:rPr>
            </w:pPr>
            <w:r>
              <w:rPr>
                <w:rFonts w:ascii="GHEA Grapalat" w:eastAsia="Arial Unicode" w:hAnsi="GHEA Grapalat" w:cs="Cambria"/>
                <w:b/>
                <w:color w:val="000000"/>
                <w:sz w:val="24"/>
                <w:szCs w:val="24"/>
                <w:lang w:eastAsia="de-DE"/>
              </w:rPr>
              <w:t>Ը</w:t>
            </w:r>
            <w:r w:rsidR="00066282" w:rsidRPr="00A832DB">
              <w:rPr>
                <w:rFonts w:ascii="GHEA Grapalat" w:eastAsia="Arial Unicode" w:hAnsi="GHEA Grapalat" w:cs="Cambria"/>
                <w:b/>
                <w:color w:val="000000"/>
                <w:sz w:val="24"/>
                <w:szCs w:val="24"/>
                <w:lang w:val="hy-AM" w:eastAsia="de-DE"/>
              </w:rPr>
              <w:t>նդունվել</w:t>
            </w:r>
            <w:r>
              <w:rPr>
                <w:rFonts w:ascii="GHEA Grapalat" w:eastAsia="Arial Unicode" w:hAnsi="GHEA Grapalat" w:cs="Cambria"/>
                <w:b/>
                <w:color w:val="000000"/>
                <w:sz w:val="24"/>
                <w:szCs w:val="24"/>
                <w:lang w:eastAsia="de-DE"/>
              </w:rPr>
              <w:t xml:space="preserve"> է:</w:t>
            </w:r>
          </w:p>
          <w:p w:rsidR="005A528E" w:rsidRPr="00EA4E88" w:rsidRDefault="00EA4E88" w:rsidP="00EA4E88">
            <w:pPr>
              <w:jc w:val="center"/>
              <w:rPr>
                <w:rFonts w:ascii="GHEA Grapalat" w:eastAsia="Arial Unicode" w:hAnsi="GHEA Grapalat" w:cs="Cambria"/>
                <w:color w:val="000000"/>
                <w:sz w:val="24"/>
                <w:szCs w:val="24"/>
                <w:lang w:eastAsia="de-DE"/>
              </w:rPr>
            </w:pPr>
            <w:r>
              <w:rPr>
                <w:rFonts w:ascii="GHEA Grapalat" w:eastAsia="Arial Unicode" w:hAnsi="GHEA Grapalat" w:cs="Cambria"/>
                <w:color w:val="000000"/>
                <w:sz w:val="24"/>
                <w:szCs w:val="24"/>
                <w:lang w:eastAsia="de-DE"/>
              </w:rPr>
              <w:t>16րդ կետի 5-րդ և 6-րդ ենթակետերում կատարվել է լրացում:</w:t>
            </w:r>
          </w:p>
        </w:tc>
        <w:tc>
          <w:tcPr>
            <w:tcW w:w="0" w:type="auto"/>
            <w:gridSpan w:val="2"/>
            <w:tcBorders>
              <w:top w:val="outset" w:sz="6" w:space="0" w:color="auto"/>
              <w:left w:val="nil"/>
              <w:bottom w:val="outset" w:sz="6" w:space="0" w:color="auto"/>
              <w:right w:val="outset" w:sz="6" w:space="0" w:color="auto"/>
            </w:tcBorders>
            <w:shd w:val="clear" w:color="auto" w:fill="FFFFFF"/>
          </w:tcPr>
          <w:p w:rsidR="00F03490" w:rsidRPr="00A832DB" w:rsidRDefault="00F03490" w:rsidP="00D73910">
            <w:pPr>
              <w:rPr>
                <w:rFonts w:ascii="GHEA Grapalat" w:eastAsia="Arial Unicode" w:hAnsi="GHEA Grapalat" w:cs="Cambria"/>
                <w:b/>
                <w:color w:val="000000"/>
                <w:sz w:val="24"/>
                <w:szCs w:val="24"/>
                <w:lang w:val="hy-AM" w:eastAsia="de-DE"/>
              </w:rPr>
            </w:pPr>
          </w:p>
        </w:tc>
      </w:tr>
      <w:tr w:rsidR="00F03490" w:rsidRPr="00A832DB" w:rsidTr="00AA2854">
        <w:trPr>
          <w:gridBefore w:val="1"/>
          <w:wBefore w:w="17" w:type="dxa"/>
          <w:tblCellSpacing w:w="0" w:type="dxa"/>
          <w:jc w:val="center"/>
        </w:trPr>
        <w:tc>
          <w:tcPr>
            <w:tcW w:w="4510" w:type="dxa"/>
            <w:gridSpan w:val="2"/>
            <w:tcBorders>
              <w:top w:val="outset" w:sz="6" w:space="0" w:color="auto"/>
              <w:left w:val="outset" w:sz="6" w:space="0" w:color="auto"/>
              <w:bottom w:val="outset" w:sz="6" w:space="0" w:color="auto"/>
              <w:right w:val="outset" w:sz="6" w:space="0" w:color="auto"/>
            </w:tcBorders>
            <w:shd w:val="clear" w:color="auto" w:fill="FFFFFF"/>
          </w:tcPr>
          <w:p w:rsidR="00F03490" w:rsidRPr="00A832DB" w:rsidRDefault="00F03490" w:rsidP="00F03490">
            <w:pPr>
              <w:spacing w:after="0" w:line="360" w:lineRule="auto"/>
              <w:jc w:val="both"/>
              <w:rPr>
                <w:rFonts w:ascii="GHEA Grapalat" w:hAnsi="GHEA Grapalat" w:cs="Arial"/>
                <w:sz w:val="24"/>
                <w:szCs w:val="24"/>
                <w:lang w:val="hy-AM"/>
              </w:rPr>
            </w:pPr>
            <w:r w:rsidRPr="00A832DB">
              <w:rPr>
                <w:rFonts w:ascii="GHEA Grapalat" w:hAnsi="GHEA Grapalat" w:cs="Arial"/>
                <w:sz w:val="24"/>
                <w:szCs w:val="24"/>
                <w:lang w:val="hy-AM"/>
              </w:rPr>
              <w:t xml:space="preserve">3. Նախագծով նախատեսվում է, որ անհատական բնակելի տուն կամ բազմաբնակարան բնակելի շենքում բնակարան ձեռք բերելու դիմաց վճարումների ֆինանսավորման և գյուղատնտեսական (ֆերմերային) գործունեության նպատակով ստացած գյուղատնտեսական վարկի գծով ամսական վճարի կամ գյուղատնտեսական տեխնիկայի լիզինգի վճարի (լիզինգի առարկայի արժեքի և (կամ) լիզինգի պայմանագրով սահմանված տոկոսի գումարի) մարման նպատակով պատվովճար ստացող քաղաքացին պատվովճարը սպասարկող բանկ է ներկայացնում անշարժ գույքը </w:t>
            </w:r>
            <w:r w:rsidRPr="00A832DB">
              <w:rPr>
                <w:rFonts w:ascii="GHEA Grapalat" w:hAnsi="GHEA Grapalat" w:cs="Arial"/>
                <w:b/>
                <w:sz w:val="24"/>
                <w:szCs w:val="24"/>
                <w:lang w:val="hy-AM"/>
              </w:rPr>
              <w:t>վաճառողի հաշվի համարը</w:t>
            </w:r>
            <w:r w:rsidRPr="00A832DB">
              <w:rPr>
                <w:rFonts w:ascii="GHEA Grapalat" w:hAnsi="GHEA Grapalat" w:cs="Arial"/>
                <w:sz w:val="24"/>
                <w:szCs w:val="24"/>
                <w:lang w:val="hy-AM"/>
              </w:rPr>
              <w:t xml:space="preserve">, որին փոխանցվելու է պատվովճարի գումարը, իսկ գյուղատնտեսական (ֆերմերային) գործունեության ֆինանսավորման նպատակով պատվովճար ստացող քաղաքացին պատվովճարը սպասարկող բանկ է ներկայացնում </w:t>
            </w:r>
            <w:r w:rsidRPr="00A832DB">
              <w:rPr>
                <w:rFonts w:ascii="GHEA Grapalat" w:hAnsi="GHEA Grapalat" w:cs="Arial"/>
                <w:b/>
                <w:sz w:val="24"/>
                <w:szCs w:val="24"/>
                <w:lang w:val="hy-AM"/>
              </w:rPr>
              <w:t>վաճառողի բանկային հաշվի ռեկվիզիտները</w:t>
            </w:r>
            <w:r w:rsidRPr="00A832DB">
              <w:rPr>
                <w:rFonts w:ascii="GHEA Grapalat" w:hAnsi="GHEA Grapalat" w:cs="Arial"/>
                <w:sz w:val="24"/>
                <w:szCs w:val="24"/>
                <w:lang w:val="hy-AM"/>
              </w:rPr>
              <w:t>։ Վերոգրյալից միանշանակ պարզ չէ կարգավորման տրամաբանությունը՝ մի դեպքում պատվովճար ստացող քաղաքացու կողմից պատվովճարի փոխանցման նպատակով վաճառողի բանկային հաշվի հաշվեհամարի, մյուս դեպքում բանկային հաշվի ռեկվիզիտների ներկայացման տարբերակված մոտեցումը, ինչը մեր գնահատմամբ լրացուցիչ  հիմնավորման կարիք ունի։</w:t>
            </w:r>
          </w:p>
          <w:p w:rsidR="00F03490" w:rsidRPr="00A832DB" w:rsidRDefault="00F03490" w:rsidP="00D73910">
            <w:pPr>
              <w:rPr>
                <w:rFonts w:ascii="GHEA Grapalat" w:eastAsia="Arial Unicode" w:hAnsi="GHEA Grapalat" w:cs="Cambria"/>
                <w:color w:val="000000"/>
                <w:sz w:val="24"/>
                <w:szCs w:val="24"/>
                <w:lang w:val="hy-AM" w:eastAsia="de-DE"/>
              </w:rPr>
            </w:pPr>
          </w:p>
        </w:tc>
        <w:tc>
          <w:tcPr>
            <w:tcW w:w="3266" w:type="dxa"/>
            <w:gridSpan w:val="2"/>
            <w:tcBorders>
              <w:top w:val="outset" w:sz="6" w:space="0" w:color="auto"/>
              <w:left w:val="outset" w:sz="6" w:space="0" w:color="auto"/>
              <w:bottom w:val="outset" w:sz="6" w:space="0" w:color="auto"/>
              <w:right w:val="nil"/>
            </w:tcBorders>
            <w:shd w:val="clear" w:color="auto" w:fill="FFFFFF"/>
          </w:tcPr>
          <w:p w:rsidR="00F03490" w:rsidRPr="00A832DB" w:rsidRDefault="006A69C0" w:rsidP="006A69C0">
            <w:pPr>
              <w:jc w:val="center"/>
              <w:rPr>
                <w:rFonts w:ascii="GHEA Grapalat" w:eastAsia="Arial Unicode" w:hAnsi="GHEA Grapalat" w:cs="Cambria"/>
                <w:b/>
                <w:color w:val="000000"/>
                <w:sz w:val="24"/>
                <w:szCs w:val="24"/>
                <w:lang w:val="hy-AM" w:eastAsia="de-DE"/>
              </w:rPr>
            </w:pPr>
            <w:r w:rsidRPr="00A832DB">
              <w:rPr>
                <w:rFonts w:ascii="GHEA Grapalat" w:eastAsia="Arial Unicode" w:hAnsi="GHEA Grapalat" w:cs="Cambria"/>
                <w:b/>
                <w:color w:val="000000"/>
                <w:sz w:val="24"/>
                <w:szCs w:val="24"/>
                <w:lang w:val="hy-AM" w:eastAsia="de-DE"/>
              </w:rPr>
              <w:t>Ընդունվել է</w:t>
            </w:r>
          </w:p>
          <w:p w:rsidR="006A69C0" w:rsidRPr="00A832DB" w:rsidRDefault="00030654" w:rsidP="006A69C0">
            <w:pPr>
              <w:jc w:val="center"/>
              <w:rPr>
                <w:rFonts w:ascii="GHEA Grapalat" w:eastAsia="Arial Unicode" w:hAnsi="GHEA Grapalat" w:cs="Cambria"/>
                <w:color w:val="000000"/>
                <w:sz w:val="24"/>
                <w:szCs w:val="24"/>
                <w:lang w:val="hy-AM" w:eastAsia="de-DE"/>
              </w:rPr>
            </w:pPr>
            <w:r w:rsidRPr="00A832DB">
              <w:rPr>
                <w:rFonts w:ascii="GHEA Grapalat" w:eastAsia="Arial Unicode" w:hAnsi="GHEA Grapalat" w:cs="Cambria"/>
                <w:color w:val="000000"/>
                <w:sz w:val="24"/>
                <w:szCs w:val="24"/>
                <w:lang w:val="hy-AM" w:eastAsia="de-DE"/>
              </w:rPr>
              <w:t>Նախատեսվելենմիասնական</w:t>
            </w:r>
            <w:r w:rsidR="006A69C0" w:rsidRPr="00A832DB">
              <w:rPr>
                <w:rFonts w:ascii="GHEA Grapalat" w:eastAsia="Arial Unicode" w:hAnsi="GHEA Grapalat" w:cs="Cambria"/>
                <w:color w:val="000000"/>
                <w:sz w:val="24"/>
                <w:szCs w:val="24"/>
                <w:lang w:val="hy-AM" w:eastAsia="de-DE"/>
              </w:rPr>
              <w:t xml:space="preserve"> ձևակերպում</w:t>
            </w:r>
            <w:r w:rsidRPr="00A832DB">
              <w:rPr>
                <w:rFonts w:ascii="GHEA Grapalat" w:eastAsia="Arial Unicode" w:hAnsi="GHEA Grapalat" w:cs="Cambria"/>
                <w:color w:val="000000"/>
                <w:sz w:val="24"/>
                <w:szCs w:val="24"/>
                <w:lang w:val="hy-AM" w:eastAsia="de-DE"/>
              </w:rPr>
              <w:t>ներ</w:t>
            </w:r>
          </w:p>
        </w:tc>
        <w:tc>
          <w:tcPr>
            <w:tcW w:w="0" w:type="auto"/>
            <w:gridSpan w:val="2"/>
            <w:tcBorders>
              <w:top w:val="outset" w:sz="6" w:space="0" w:color="auto"/>
              <w:left w:val="nil"/>
              <w:bottom w:val="outset" w:sz="6" w:space="0" w:color="auto"/>
              <w:right w:val="outset" w:sz="6" w:space="0" w:color="auto"/>
            </w:tcBorders>
            <w:shd w:val="clear" w:color="auto" w:fill="FFFFFF"/>
          </w:tcPr>
          <w:p w:rsidR="00F03490" w:rsidRPr="00A832DB" w:rsidRDefault="00F03490" w:rsidP="00D73910">
            <w:pPr>
              <w:rPr>
                <w:rFonts w:ascii="GHEA Grapalat" w:eastAsia="Arial Unicode" w:hAnsi="GHEA Grapalat" w:cs="Cambria"/>
                <w:b/>
                <w:color w:val="000000"/>
                <w:sz w:val="24"/>
                <w:szCs w:val="24"/>
                <w:lang w:val="hy-AM" w:eastAsia="de-DE"/>
              </w:rPr>
            </w:pPr>
          </w:p>
        </w:tc>
      </w:tr>
    </w:tbl>
    <w:p w:rsidR="0054577A" w:rsidRPr="00A832DB" w:rsidRDefault="0054577A" w:rsidP="00E31D4A">
      <w:pPr>
        <w:shd w:val="clear" w:color="auto" w:fill="FFFFFF"/>
        <w:spacing w:after="0" w:line="240" w:lineRule="auto"/>
        <w:rPr>
          <w:rFonts w:ascii="GHEA Grapalat" w:hAnsi="GHEA Grapalat" w:cs="GHEA Grapalat"/>
          <w:sz w:val="24"/>
          <w:szCs w:val="24"/>
          <w:lang w:val="hy-AM"/>
        </w:rPr>
      </w:pPr>
    </w:p>
    <w:sectPr w:rsidR="0054577A" w:rsidRPr="00A832DB" w:rsidSect="00561E07">
      <w:pgSz w:w="12240" w:h="15840"/>
      <w:pgMar w:top="1134" w:right="1440" w:bottom="1134"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w:altName w:val="Arial"/>
    <w:panose1 w:val="020B0604020202020204"/>
    <w:charset w:val="80"/>
    <w:family w:val="swiss"/>
    <w:pitch w:val="variable"/>
    <w:sig w:usb0="F7FFAFFF" w:usb1="E9DFFFFF" w:usb2="0000003F" w:usb3="00000000" w:csb0="003F01FF" w:csb1="00000000"/>
  </w:font>
  <w:font w:name="AK Courier">
    <w:altName w:val="Sylfaen"/>
    <w:panose1 w:val="02070309020205020404"/>
    <w:charset w:val="00"/>
    <w:family w:val="modern"/>
    <w:pitch w:val="fixed"/>
    <w:sig w:usb0="00000000"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869D5"/>
    <w:multiLevelType w:val="hybridMultilevel"/>
    <w:tmpl w:val="64962C18"/>
    <w:lvl w:ilvl="0" w:tplc="54B2913E">
      <w:start w:val="1"/>
      <w:numFmt w:val="decimal"/>
      <w:lvlText w:val="%1."/>
      <w:lvlJc w:val="left"/>
      <w:pPr>
        <w:ind w:left="435" w:hanging="360"/>
      </w:pPr>
      <w:rPr>
        <w:rFonts w:hint="default"/>
        <w:color w:val="000000"/>
      </w:rPr>
    </w:lvl>
    <w:lvl w:ilvl="1" w:tplc="04090019">
      <w:start w:val="1"/>
      <w:numFmt w:val="lowerLetter"/>
      <w:lvlText w:val="%2."/>
      <w:lvlJc w:val="left"/>
      <w:pPr>
        <w:ind w:left="1155" w:hanging="360"/>
      </w:pPr>
    </w:lvl>
    <w:lvl w:ilvl="2" w:tplc="0409001B">
      <w:start w:val="1"/>
      <w:numFmt w:val="lowerRoman"/>
      <w:lvlText w:val="%3."/>
      <w:lvlJc w:val="right"/>
      <w:pPr>
        <w:ind w:left="1875" w:hanging="180"/>
      </w:pPr>
    </w:lvl>
    <w:lvl w:ilvl="3" w:tplc="0409000F">
      <w:start w:val="1"/>
      <w:numFmt w:val="decimal"/>
      <w:lvlText w:val="%4."/>
      <w:lvlJc w:val="left"/>
      <w:pPr>
        <w:ind w:left="2595" w:hanging="360"/>
      </w:pPr>
    </w:lvl>
    <w:lvl w:ilvl="4" w:tplc="04090019">
      <w:start w:val="1"/>
      <w:numFmt w:val="lowerLetter"/>
      <w:lvlText w:val="%5."/>
      <w:lvlJc w:val="left"/>
      <w:pPr>
        <w:ind w:left="3315" w:hanging="360"/>
      </w:pPr>
    </w:lvl>
    <w:lvl w:ilvl="5" w:tplc="0409001B">
      <w:start w:val="1"/>
      <w:numFmt w:val="lowerRoman"/>
      <w:lvlText w:val="%6."/>
      <w:lvlJc w:val="right"/>
      <w:pPr>
        <w:ind w:left="4035" w:hanging="180"/>
      </w:pPr>
    </w:lvl>
    <w:lvl w:ilvl="6" w:tplc="0409000F">
      <w:start w:val="1"/>
      <w:numFmt w:val="decimal"/>
      <w:lvlText w:val="%7."/>
      <w:lvlJc w:val="left"/>
      <w:pPr>
        <w:ind w:left="4755" w:hanging="360"/>
      </w:pPr>
    </w:lvl>
    <w:lvl w:ilvl="7" w:tplc="04090019">
      <w:start w:val="1"/>
      <w:numFmt w:val="lowerLetter"/>
      <w:lvlText w:val="%8."/>
      <w:lvlJc w:val="left"/>
      <w:pPr>
        <w:ind w:left="5475" w:hanging="360"/>
      </w:pPr>
    </w:lvl>
    <w:lvl w:ilvl="8" w:tplc="0409001B">
      <w:start w:val="1"/>
      <w:numFmt w:val="lowerRoman"/>
      <w:lvlText w:val="%9."/>
      <w:lvlJc w:val="right"/>
      <w:pPr>
        <w:ind w:left="6195"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E5E9F"/>
    <w:rsid w:val="000010EA"/>
    <w:rsid w:val="00001D01"/>
    <w:rsid w:val="00030654"/>
    <w:rsid w:val="00066282"/>
    <w:rsid w:val="00072D7F"/>
    <w:rsid w:val="000D7642"/>
    <w:rsid w:val="00125509"/>
    <w:rsid w:val="00162BE9"/>
    <w:rsid w:val="001735B1"/>
    <w:rsid w:val="00194457"/>
    <w:rsid w:val="001B3E14"/>
    <w:rsid w:val="00222517"/>
    <w:rsid w:val="00226A3A"/>
    <w:rsid w:val="0025138A"/>
    <w:rsid w:val="002A66A4"/>
    <w:rsid w:val="002D0EE8"/>
    <w:rsid w:val="002F612F"/>
    <w:rsid w:val="00315595"/>
    <w:rsid w:val="00326B55"/>
    <w:rsid w:val="0033723C"/>
    <w:rsid w:val="00372AF3"/>
    <w:rsid w:val="003B761E"/>
    <w:rsid w:val="00434F87"/>
    <w:rsid w:val="004C5F5C"/>
    <w:rsid w:val="004D57DE"/>
    <w:rsid w:val="004E6814"/>
    <w:rsid w:val="005019F4"/>
    <w:rsid w:val="00522D5B"/>
    <w:rsid w:val="0054577A"/>
    <w:rsid w:val="005504C3"/>
    <w:rsid w:val="00561E07"/>
    <w:rsid w:val="0056669C"/>
    <w:rsid w:val="00594FB1"/>
    <w:rsid w:val="005A528E"/>
    <w:rsid w:val="005F1253"/>
    <w:rsid w:val="006275D4"/>
    <w:rsid w:val="00642E93"/>
    <w:rsid w:val="006613F4"/>
    <w:rsid w:val="00664D52"/>
    <w:rsid w:val="00673595"/>
    <w:rsid w:val="00694A7C"/>
    <w:rsid w:val="006A69C0"/>
    <w:rsid w:val="006B5C8C"/>
    <w:rsid w:val="006C5446"/>
    <w:rsid w:val="006C7049"/>
    <w:rsid w:val="006D39A6"/>
    <w:rsid w:val="00727CC8"/>
    <w:rsid w:val="00754BFF"/>
    <w:rsid w:val="0077006E"/>
    <w:rsid w:val="007C5156"/>
    <w:rsid w:val="00813CEC"/>
    <w:rsid w:val="008749FE"/>
    <w:rsid w:val="008E5E9F"/>
    <w:rsid w:val="00901728"/>
    <w:rsid w:val="00904654"/>
    <w:rsid w:val="00910F32"/>
    <w:rsid w:val="009655F3"/>
    <w:rsid w:val="009F2286"/>
    <w:rsid w:val="00A37A9D"/>
    <w:rsid w:val="00A46E71"/>
    <w:rsid w:val="00A832DB"/>
    <w:rsid w:val="00AA2854"/>
    <w:rsid w:val="00AF7113"/>
    <w:rsid w:val="00B068B0"/>
    <w:rsid w:val="00B34DE7"/>
    <w:rsid w:val="00B36863"/>
    <w:rsid w:val="00BB7D0A"/>
    <w:rsid w:val="00BC0861"/>
    <w:rsid w:val="00BF09DE"/>
    <w:rsid w:val="00C224F2"/>
    <w:rsid w:val="00C54E82"/>
    <w:rsid w:val="00CE7BCD"/>
    <w:rsid w:val="00D1520E"/>
    <w:rsid w:val="00D15ACE"/>
    <w:rsid w:val="00D24C92"/>
    <w:rsid w:val="00D46B2F"/>
    <w:rsid w:val="00DD118F"/>
    <w:rsid w:val="00E237EC"/>
    <w:rsid w:val="00E31553"/>
    <w:rsid w:val="00E31D4A"/>
    <w:rsid w:val="00E431D9"/>
    <w:rsid w:val="00E85646"/>
    <w:rsid w:val="00EA4E88"/>
    <w:rsid w:val="00EC493D"/>
    <w:rsid w:val="00ED3820"/>
    <w:rsid w:val="00EE761B"/>
    <w:rsid w:val="00F03490"/>
    <w:rsid w:val="00F22DDA"/>
    <w:rsid w:val="00F453CB"/>
    <w:rsid w:val="00F50FC3"/>
    <w:rsid w:val="00FA1A29"/>
    <w:rsid w:val="00FE1F4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qFormat="1"/>
    <w:lsdException w:name="Normal Table" w:semiHidden="0" w:unhideWhenUsed="0"/>
    <w:lsdException w:name="Table Web 3" w:semiHidden="0" w:unhideWhenUsed="0"/>
    <w:lsdException w:name="Table Grid" w:locked="1" w:semiHidden="0" w:uiPriority="0"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1E07"/>
    <w:pPr>
      <w:spacing w:after="160" w:line="259" w:lineRule="auto"/>
    </w:pPr>
    <w:rPr>
      <w:rFonts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basedOn w:val="Normal"/>
    <w:link w:val="NormalWebChar"/>
    <w:uiPriority w:val="99"/>
    <w:semiHidden/>
    <w:qFormat/>
    <w:rsid w:val="00727C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99"/>
    <w:qFormat/>
    <w:rsid w:val="00727CC8"/>
    <w:rPr>
      <w:b/>
      <w:bCs/>
    </w:rPr>
  </w:style>
  <w:style w:type="paragraph" w:styleId="ListParagraph">
    <w:name w:val="List Paragraph"/>
    <w:basedOn w:val="Normal"/>
    <w:uiPriority w:val="99"/>
    <w:qFormat/>
    <w:rsid w:val="00C224F2"/>
    <w:pPr>
      <w:spacing w:after="0" w:line="240" w:lineRule="auto"/>
      <w:ind w:left="720"/>
    </w:pPr>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link w:val="NormalWeb"/>
    <w:uiPriority w:val="99"/>
    <w:semiHidden/>
    <w:locked/>
    <w:rsid w:val="00E237EC"/>
    <w:rPr>
      <w:rFonts w:ascii="Times New Roman" w:eastAsia="Times New Roman" w:hAnsi="Times New Roman"/>
      <w:sz w:val="24"/>
      <w:szCs w:val="24"/>
    </w:rPr>
  </w:style>
  <w:style w:type="paragraph" w:styleId="BalloonText">
    <w:name w:val="Balloon Text"/>
    <w:basedOn w:val="Normal"/>
    <w:link w:val="BalloonTextChar"/>
    <w:uiPriority w:val="99"/>
    <w:semiHidden/>
    <w:unhideWhenUsed/>
    <w:rsid w:val="00315595"/>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315595"/>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132600486">
      <w:bodyDiv w:val="1"/>
      <w:marLeft w:val="0"/>
      <w:marRight w:val="0"/>
      <w:marTop w:val="0"/>
      <w:marBottom w:val="0"/>
      <w:divBdr>
        <w:top w:val="none" w:sz="0" w:space="0" w:color="auto"/>
        <w:left w:val="none" w:sz="0" w:space="0" w:color="auto"/>
        <w:bottom w:val="none" w:sz="0" w:space="0" w:color="auto"/>
        <w:right w:val="none" w:sz="0" w:space="0" w:color="auto"/>
      </w:divBdr>
    </w:div>
    <w:div w:id="310671090">
      <w:bodyDiv w:val="1"/>
      <w:marLeft w:val="0"/>
      <w:marRight w:val="0"/>
      <w:marTop w:val="0"/>
      <w:marBottom w:val="0"/>
      <w:divBdr>
        <w:top w:val="none" w:sz="0" w:space="0" w:color="auto"/>
        <w:left w:val="none" w:sz="0" w:space="0" w:color="auto"/>
        <w:bottom w:val="none" w:sz="0" w:space="0" w:color="auto"/>
        <w:right w:val="none" w:sz="0" w:space="0" w:color="auto"/>
      </w:divBdr>
    </w:div>
    <w:div w:id="449663673">
      <w:bodyDiv w:val="1"/>
      <w:marLeft w:val="0"/>
      <w:marRight w:val="0"/>
      <w:marTop w:val="0"/>
      <w:marBottom w:val="0"/>
      <w:divBdr>
        <w:top w:val="none" w:sz="0" w:space="0" w:color="auto"/>
        <w:left w:val="none" w:sz="0" w:space="0" w:color="auto"/>
        <w:bottom w:val="none" w:sz="0" w:space="0" w:color="auto"/>
        <w:right w:val="none" w:sz="0" w:space="0" w:color="auto"/>
      </w:divBdr>
    </w:div>
    <w:div w:id="451824889">
      <w:bodyDiv w:val="1"/>
      <w:marLeft w:val="0"/>
      <w:marRight w:val="0"/>
      <w:marTop w:val="0"/>
      <w:marBottom w:val="0"/>
      <w:divBdr>
        <w:top w:val="none" w:sz="0" w:space="0" w:color="auto"/>
        <w:left w:val="none" w:sz="0" w:space="0" w:color="auto"/>
        <w:bottom w:val="none" w:sz="0" w:space="0" w:color="auto"/>
        <w:right w:val="none" w:sz="0" w:space="0" w:color="auto"/>
      </w:divBdr>
    </w:div>
    <w:div w:id="501361002">
      <w:bodyDiv w:val="1"/>
      <w:marLeft w:val="0"/>
      <w:marRight w:val="0"/>
      <w:marTop w:val="0"/>
      <w:marBottom w:val="0"/>
      <w:divBdr>
        <w:top w:val="none" w:sz="0" w:space="0" w:color="auto"/>
        <w:left w:val="none" w:sz="0" w:space="0" w:color="auto"/>
        <w:bottom w:val="none" w:sz="0" w:space="0" w:color="auto"/>
        <w:right w:val="none" w:sz="0" w:space="0" w:color="auto"/>
      </w:divBdr>
    </w:div>
    <w:div w:id="547181589">
      <w:bodyDiv w:val="1"/>
      <w:marLeft w:val="0"/>
      <w:marRight w:val="0"/>
      <w:marTop w:val="0"/>
      <w:marBottom w:val="0"/>
      <w:divBdr>
        <w:top w:val="none" w:sz="0" w:space="0" w:color="auto"/>
        <w:left w:val="none" w:sz="0" w:space="0" w:color="auto"/>
        <w:bottom w:val="none" w:sz="0" w:space="0" w:color="auto"/>
        <w:right w:val="none" w:sz="0" w:space="0" w:color="auto"/>
      </w:divBdr>
    </w:div>
    <w:div w:id="763769512">
      <w:bodyDiv w:val="1"/>
      <w:marLeft w:val="0"/>
      <w:marRight w:val="0"/>
      <w:marTop w:val="0"/>
      <w:marBottom w:val="0"/>
      <w:divBdr>
        <w:top w:val="none" w:sz="0" w:space="0" w:color="auto"/>
        <w:left w:val="none" w:sz="0" w:space="0" w:color="auto"/>
        <w:bottom w:val="none" w:sz="0" w:space="0" w:color="auto"/>
        <w:right w:val="none" w:sz="0" w:space="0" w:color="auto"/>
      </w:divBdr>
    </w:div>
    <w:div w:id="863441143">
      <w:bodyDiv w:val="1"/>
      <w:marLeft w:val="0"/>
      <w:marRight w:val="0"/>
      <w:marTop w:val="0"/>
      <w:marBottom w:val="0"/>
      <w:divBdr>
        <w:top w:val="none" w:sz="0" w:space="0" w:color="auto"/>
        <w:left w:val="none" w:sz="0" w:space="0" w:color="auto"/>
        <w:bottom w:val="none" w:sz="0" w:space="0" w:color="auto"/>
        <w:right w:val="none" w:sz="0" w:space="0" w:color="auto"/>
      </w:divBdr>
    </w:div>
    <w:div w:id="1019283086">
      <w:bodyDiv w:val="1"/>
      <w:marLeft w:val="0"/>
      <w:marRight w:val="0"/>
      <w:marTop w:val="0"/>
      <w:marBottom w:val="0"/>
      <w:divBdr>
        <w:top w:val="none" w:sz="0" w:space="0" w:color="auto"/>
        <w:left w:val="none" w:sz="0" w:space="0" w:color="auto"/>
        <w:bottom w:val="none" w:sz="0" w:space="0" w:color="auto"/>
        <w:right w:val="none" w:sz="0" w:space="0" w:color="auto"/>
      </w:divBdr>
    </w:div>
    <w:div w:id="1116175000">
      <w:bodyDiv w:val="1"/>
      <w:marLeft w:val="0"/>
      <w:marRight w:val="0"/>
      <w:marTop w:val="0"/>
      <w:marBottom w:val="0"/>
      <w:divBdr>
        <w:top w:val="none" w:sz="0" w:space="0" w:color="auto"/>
        <w:left w:val="none" w:sz="0" w:space="0" w:color="auto"/>
        <w:bottom w:val="none" w:sz="0" w:space="0" w:color="auto"/>
        <w:right w:val="none" w:sz="0" w:space="0" w:color="auto"/>
      </w:divBdr>
    </w:div>
    <w:div w:id="1207523698">
      <w:bodyDiv w:val="1"/>
      <w:marLeft w:val="0"/>
      <w:marRight w:val="0"/>
      <w:marTop w:val="0"/>
      <w:marBottom w:val="0"/>
      <w:divBdr>
        <w:top w:val="none" w:sz="0" w:space="0" w:color="auto"/>
        <w:left w:val="none" w:sz="0" w:space="0" w:color="auto"/>
        <w:bottom w:val="none" w:sz="0" w:space="0" w:color="auto"/>
        <w:right w:val="none" w:sz="0" w:space="0" w:color="auto"/>
      </w:divBdr>
    </w:div>
    <w:div w:id="1435322199">
      <w:marLeft w:val="0"/>
      <w:marRight w:val="0"/>
      <w:marTop w:val="0"/>
      <w:marBottom w:val="0"/>
      <w:divBdr>
        <w:top w:val="none" w:sz="0" w:space="0" w:color="auto"/>
        <w:left w:val="none" w:sz="0" w:space="0" w:color="auto"/>
        <w:bottom w:val="none" w:sz="0" w:space="0" w:color="auto"/>
        <w:right w:val="none" w:sz="0" w:space="0" w:color="auto"/>
      </w:divBdr>
    </w:div>
    <w:div w:id="1530491315">
      <w:bodyDiv w:val="1"/>
      <w:marLeft w:val="0"/>
      <w:marRight w:val="0"/>
      <w:marTop w:val="0"/>
      <w:marBottom w:val="0"/>
      <w:divBdr>
        <w:top w:val="none" w:sz="0" w:space="0" w:color="auto"/>
        <w:left w:val="none" w:sz="0" w:space="0" w:color="auto"/>
        <w:bottom w:val="none" w:sz="0" w:space="0" w:color="auto"/>
        <w:right w:val="none" w:sz="0" w:space="0" w:color="auto"/>
      </w:divBdr>
    </w:div>
    <w:div w:id="1949651963">
      <w:bodyDiv w:val="1"/>
      <w:marLeft w:val="0"/>
      <w:marRight w:val="0"/>
      <w:marTop w:val="0"/>
      <w:marBottom w:val="0"/>
      <w:divBdr>
        <w:top w:val="none" w:sz="0" w:space="0" w:color="auto"/>
        <w:left w:val="none" w:sz="0" w:space="0" w:color="auto"/>
        <w:bottom w:val="none" w:sz="0" w:space="0" w:color="auto"/>
        <w:right w:val="none" w:sz="0" w:space="0" w:color="auto"/>
      </w:divBdr>
    </w:div>
    <w:div w:id="2045405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220</TotalTime>
  <Pages>17</Pages>
  <Words>1882</Words>
  <Characters>10731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12588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 Ulikhanyan</dc:creator>
  <cp:keywords>https://mul2.gov.am/tasks/447530/oneclick/Ampopatert.docx?token=945132657d28277e69c3b97caceb111d</cp:keywords>
  <dc:description/>
  <cp:lastModifiedBy>IVBP</cp:lastModifiedBy>
  <cp:revision>80</cp:revision>
  <cp:lastPrinted>2021-06-07T12:59:00Z</cp:lastPrinted>
  <dcterms:created xsi:type="dcterms:W3CDTF">2021-03-05T10:45:00Z</dcterms:created>
  <dcterms:modified xsi:type="dcterms:W3CDTF">2021-06-16T10:51:00Z</dcterms:modified>
</cp:coreProperties>
</file>