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86B" w:rsidRPr="006177BF" w:rsidRDefault="0020686B" w:rsidP="0020686B">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af-ZA" w:eastAsia="ru-RU"/>
        </w:rPr>
      </w:pPr>
      <w:bookmarkStart w:id="0" w:name="_GoBack"/>
      <w:bookmarkEnd w:id="0"/>
      <w:r>
        <w:rPr>
          <w:rFonts w:ascii="GHEA Grapalat" w:eastAsia="Times New Roman" w:hAnsi="GHEA Grapalat" w:cs="GHEA Grapalat"/>
          <w:b/>
          <w:bCs/>
          <w:color w:val="000000"/>
          <w:sz w:val="24"/>
          <w:szCs w:val="24"/>
          <w:lang w:eastAsia="ru-RU"/>
        </w:rPr>
        <w:t>Ա</w:t>
      </w:r>
      <w:r w:rsidRPr="006177BF">
        <w:rPr>
          <w:rFonts w:ascii="GHEA Grapalat" w:eastAsia="Times New Roman" w:hAnsi="GHEA Grapalat" w:cs="GHEA Grapalat"/>
          <w:b/>
          <w:bCs/>
          <w:color w:val="000000"/>
          <w:sz w:val="24"/>
          <w:szCs w:val="24"/>
          <w:lang w:val="hy-AM" w:eastAsia="ru-RU"/>
        </w:rPr>
        <w:t>ՄՓՈՓԱԹԵՐԹ</w:t>
      </w:r>
    </w:p>
    <w:p w:rsidR="002732D5" w:rsidRPr="002732D5" w:rsidRDefault="002732D5" w:rsidP="002732D5">
      <w:pPr>
        <w:spacing w:line="360" w:lineRule="auto"/>
        <w:jc w:val="center"/>
        <w:rPr>
          <w:rFonts w:ascii="GHEA Grapalat" w:hAnsi="GHEA Grapalat"/>
          <w:b/>
          <w:bCs/>
          <w:sz w:val="24"/>
          <w:szCs w:val="24"/>
          <w:lang w:val="af-ZA"/>
        </w:rPr>
      </w:pPr>
      <w:r w:rsidRPr="002732D5">
        <w:rPr>
          <w:rFonts w:ascii="GHEA Grapalat" w:hAnsi="GHEA Grapalat"/>
          <w:b/>
          <w:bCs/>
          <w:sz w:val="24"/>
          <w:szCs w:val="24"/>
          <w:lang w:val="af-ZA"/>
        </w:rPr>
        <w:t>«ՀԱՅԱՍՏԱՆԻ ՀԱՆՐԱՊԵՏՈՒԹՅԱՆ ԿԱՌԱՎԱՐՈՒԹՅԱՆ 2019 ԹՎԱԿԱՆԻ ԴԵԿՏԵՄԲԵՐԻ 19-Ի N 1845-Ն ՈՐՈՇՄԱՆ ՄԵՋ ՓՈՓՈԽՈՒԹՅՈՒՆՆԵՐ ԿԱՏԱՐԵԼՈՒ ՄԱՍԻՆ» ՀՀ ԿԱՌԱՎԱՐՈՒԹՅԱՆ ՈՐՈՇՄԱՆ ՆԱԽԱԳԾԻ</w:t>
      </w:r>
    </w:p>
    <w:tbl>
      <w:tblPr>
        <w:tblStyle w:val="TableGrid"/>
        <w:tblW w:w="10728" w:type="dxa"/>
        <w:tblInd w:w="180" w:type="dxa"/>
        <w:tblLook w:val="04A0" w:firstRow="1" w:lastRow="0" w:firstColumn="1" w:lastColumn="0" w:noHBand="0" w:noVBand="1"/>
      </w:tblPr>
      <w:tblGrid>
        <w:gridCol w:w="5957"/>
        <w:gridCol w:w="1259"/>
        <w:gridCol w:w="75"/>
        <w:gridCol w:w="3437"/>
      </w:tblGrid>
      <w:tr w:rsidR="0020686B" w:rsidRPr="006D6EF0" w:rsidTr="005D39FF">
        <w:trPr>
          <w:trHeight w:val="332"/>
        </w:trPr>
        <w:tc>
          <w:tcPr>
            <w:tcW w:w="721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0686B" w:rsidRPr="00B3396A" w:rsidRDefault="0020686B" w:rsidP="002732D5">
            <w:pPr>
              <w:tabs>
                <w:tab w:val="left" w:pos="720"/>
                <w:tab w:val="left" w:pos="6425"/>
              </w:tabs>
              <w:spacing w:after="0" w:line="240" w:lineRule="auto"/>
              <w:ind w:right="39"/>
              <w:rPr>
                <w:rFonts w:ascii="GHEA Grapalat" w:hAnsi="GHEA Grapalat" w:cs="Sylfaen"/>
                <w:b/>
                <w:sz w:val="24"/>
                <w:szCs w:val="24"/>
                <w:lang w:val="pt-BR" w:eastAsia="ru-RU"/>
              </w:rPr>
            </w:pPr>
            <w:r w:rsidRPr="00B3396A">
              <w:rPr>
                <w:rFonts w:ascii="GHEA Grapalat" w:hAnsi="GHEA Grapalat" w:cs="GHEA Grapalat"/>
                <w:b/>
                <w:bCs/>
                <w:color w:val="000000"/>
                <w:sz w:val="24"/>
                <w:szCs w:val="24"/>
                <w:lang w:val="hy-AM"/>
              </w:rPr>
              <w:t>1.</w:t>
            </w:r>
            <w:r w:rsidRPr="00B3396A">
              <w:rPr>
                <w:rFonts w:ascii="GHEA Grapalat" w:hAnsi="GHEA Grapalat" w:cs="Sylfaen"/>
                <w:b/>
                <w:sz w:val="24"/>
                <w:szCs w:val="24"/>
                <w:lang w:val="hy-AM"/>
              </w:rPr>
              <w:t xml:space="preserve"> </w:t>
            </w:r>
            <w:r w:rsidR="002732D5">
              <w:rPr>
                <w:rFonts w:ascii="GHEA Grapalat" w:hAnsi="GHEA Grapalat" w:cs="Sylfaen"/>
                <w:b/>
                <w:sz w:val="24"/>
                <w:szCs w:val="24"/>
              </w:rPr>
              <w:t>Վ</w:t>
            </w:r>
            <w:r w:rsidR="002732D5" w:rsidRPr="002732D5">
              <w:rPr>
                <w:rFonts w:ascii="GHEA Grapalat" w:hAnsi="GHEA Grapalat" w:cs="Sylfaen"/>
                <w:b/>
                <w:sz w:val="24"/>
                <w:szCs w:val="24"/>
              </w:rPr>
              <w:t>արչապետի</w:t>
            </w:r>
            <w:r w:rsidR="002732D5" w:rsidRPr="003011ED">
              <w:rPr>
                <w:rFonts w:ascii="GHEA Grapalat" w:hAnsi="GHEA Grapalat" w:cs="Sylfaen"/>
                <w:b/>
                <w:sz w:val="24"/>
                <w:szCs w:val="24"/>
                <w:lang w:val="af-ZA"/>
              </w:rPr>
              <w:t xml:space="preserve"> </w:t>
            </w:r>
            <w:r w:rsidR="002732D5" w:rsidRPr="002732D5">
              <w:rPr>
                <w:rFonts w:ascii="GHEA Grapalat" w:hAnsi="GHEA Grapalat" w:cs="Sylfaen"/>
                <w:b/>
                <w:sz w:val="24"/>
                <w:szCs w:val="24"/>
              </w:rPr>
              <w:t>աշխատակազմի</w:t>
            </w:r>
            <w:r w:rsidR="002732D5" w:rsidRPr="003011ED">
              <w:rPr>
                <w:rFonts w:ascii="GHEA Grapalat" w:hAnsi="GHEA Grapalat" w:cs="Sylfaen"/>
                <w:b/>
                <w:sz w:val="24"/>
                <w:szCs w:val="24"/>
                <w:lang w:val="af-ZA"/>
              </w:rPr>
              <w:t xml:space="preserve"> </w:t>
            </w:r>
            <w:r w:rsidR="002732D5" w:rsidRPr="002732D5">
              <w:rPr>
                <w:rFonts w:ascii="GHEA Grapalat" w:hAnsi="GHEA Grapalat" w:cs="Sylfaen"/>
                <w:b/>
                <w:sz w:val="24"/>
                <w:szCs w:val="24"/>
              </w:rPr>
              <w:t>տեսչական</w:t>
            </w:r>
            <w:r w:rsidR="002732D5" w:rsidRPr="003011ED">
              <w:rPr>
                <w:rFonts w:ascii="GHEA Grapalat" w:hAnsi="GHEA Grapalat" w:cs="Sylfaen"/>
                <w:b/>
                <w:sz w:val="24"/>
                <w:szCs w:val="24"/>
                <w:lang w:val="af-ZA"/>
              </w:rPr>
              <w:t xml:space="preserve"> </w:t>
            </w:r>
            <w:r w:rsidR="002732D5" w:rsidRPr="002732D5">
              <w:rPr>
                <w:rFonts w:ascii="GHEA Grapalat" w:hAnsi="GHEA Grapalat" w:cs="Sylfaen"/>
                <w:b/>
                <w:sz w:val="24"/>
                <w:szCs w:val="24"/>
              </w:rPr>
              <w:t>մարմինների</w:t>
            </w:r>
            <w:r w:rsidR="002732D5" w:rsidRPr="003011ED">
              <w:rPr>
                <w:rFonts w:ascii="GHEA Grapalat" w:hAnsi="GHEA Grapalat" w:cs="Sylfaen"/>
                <w:b/>
                <w:sz w:val="24"/>
                <w:szCs w:val="24"/>
                <w:lang w:val="af-ZA"/>
              </w:rPr>
              <w:t xml:space="preserve"> </w:t>
            </w:r>
            <w:r w:rsidR="002732D5" w:rsidRPr="002732D5">
              <w:rPr>
                <w:rFonts w:ascii="GHEA Grapalat" w:hAnsi="GHEA Grapalat" w:cs="Sylfaen"/>
                <w:b/>
                <w:sz w:val="24"/>
                <w:szCs w:val="24"/>
              </w:rPr>
              <w:t>աշխատանքների</w:t>
            </w:r>
            <w:r w:rsidR="002732D5" w:rsidRPr="003011ED">
              <w:rPr>
                <w:rFonts w:ascii="GHEA Grapalat" w:hAnsi="GHEA Grapalat" w:cs="Sylfaen"/>
                <w:b/>
                <w:sz w:val="24"/>
                <w:szCs w:val="24"/>
                <w:lang w:val="af-ZA"/>
              </w:rPr>
              <w:t xml:space="preserve"> </w:t>
            </w:r>
            <w:r w:rsidR="002732D5" w:rsidRPr="002732D5">
              <w:rPr>
                <w:rFonts w:ascii="GHEA Grapalat" w:hAnsi="GHEA Grapalat" w:cs="Sylfaen"/>
                <w:b/>
                <w:sz w:val="24"/>
                <w:szCs w:val="24"/>
              </w:rPr>
              <w:t>համակարգման</w:t>
            </w:r>
            <w:r w:rsidR="002732D5">
              <w:rPr>
                <w:rFonts w:ascii="GHEA Grapalat" w:hAnsi="GHEA Grapalat" w:cs="Sylfaen"/>
                <w:b/>
                <w:sz w:val="24"/>
                <w:szCs w:val="24"/>
                <w:lang w:val="hy-AM"/>
              </w:rPr>
              <w:t xml:space="preserve"> </w:t>
            </w:r>
            <w:r w:rsidR="002732D5" w:rsidRPr="002732D5">
              <w:rPr>
                <w:rFonts w:ascii="GHEA Grapalat" w:hAnsi="GHEA Grapalat" w:cs="Sylfaen"/>
                <w:b/>
                <w:sz w:val="24"/>
                <w:szCs w:val="24"/>
              </w:rPr>
              <w:t>գրասենյակ</w:t>
            </w: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0686B" w:rsidRPr="005B746D" w:rsidRDefault="002732D5" w:rsidP="002732D5">
            <w:pPr>
              <w:spacing w:after="0" w:line="360" w:lineRule="auto"/>
              <w:jc w:val="center"/>
              <w:rPr>
                <w:rFonts w:ascii="GHEA Grapalat" w:hAnsi="GHEA Grapalat" w:cs="GHEA Grapalat"/>
                <w:bCs/>
                <w:color w:val="000000"/>
                <w:sz w:val="24"/>
                <w:szCs w:val="24"/>
                <w:lang w:val="hy-AM" w:eastAsia="ru-RU"/>
              </w:rPr>
            </w:pPr>
            <w:r>
              <w:rPr>
                <w:rFonts w:ascii="GHEA Grapalat" w:hAnsi="GHEA Grapalat"/>
                <w:color w:val="000000"/>
                <w:sz w:val="24"/>
                <w:szCs w:val="24"/>
                <w:shd w:val="clear" w:color="auto" w:fill="BFBFBF" w:themeFill="background1" w:themeFillShade="BF"/>
                <w:lang w:val="hy-AM"/>
              </w:rPr>
              <w:t>14</w:t>
            </w:r>
            <w:r w:rsidR="0020686B" w:rsidRPr="005B746D">
              <w:rPr>
                <w:rFonts w:ascii="GHEA Grapalat" w:hAnsi="GHEA Grapalat"/>
                <w:color w:val="000000"/>
                <w:sz w:val="24"/>
                <w:szCs w:val="24"/>
                <w:shd w:val="clear" w:color="auto" w:fill="BFBFBF" w:themeFill="background1" w:themeFillShade="BF"/>
              </w:rPr>
              <w:t>.0</w:t>
            </w:r>
            <w:r>
              <w:rPr>
                <w:rFonts w:ascii="GHEA Grapalat" w:hAnsi="GHEA Grapalat"/>
                <w:color w:val="000000"/>
                <w:sz w:val="24"/>
                <w:szCs w:val="24"/>
                <w:shd w:val="clear" w:color="auto" w:fill="BFBFBF" w:themeFill="background1" w:themeFillShade="BF"/>
                <w:lang w:val="hy-AM"/>
              </w:rPr>
              <w:t>4</w:t>
            </w:r>
            <w:r w:rsidR="0020686B" w:rsidRPr="005B746D">
              <w:rPr>
                <w:rFonts w:ascii="GHEA Grapalat" w:hAnsi="GHEA Grapalat"/>
                <w:color w:val="000000"/>
                <w:sz w:val="24"/>
                <w:szCs w:val="24"/>
                <w:shd w:val="clear" w:color="auto" w:fill="BFBFBF" w:themeFill="background1" w:themeFillShade="BF"/>
              </w:rPr>
              <w:t>.2021թ.</w:t>
            </w:r>
          </w:p>
        </w:tc>
      </w:tr>
      <w:tr w:rsidR="0020686B" w:rsidRPr="006D6EF0" w:rsidTr="005D39FF">
        <w:trPr>
          <w:trHeight w:val="80"/>
        </w:trPr>
        <w:tc>
          <w:tcPr>
            <w:tcW w:w="7216"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0686B" w:rsidRPr="00B3396A" w:rsidRDefault="0020686B" w:rsidP="009912B2">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0686B" w:rsidRPr="005B746D" w:rsidRDefault="002732D5" w:rsidP="009912B2">
            <w:pPr>
              <w:spacing w:after="0" w:line="360" w:lineRule="auto"/>
              <w:jc w:val="center"/>
              <w:rPr>
                <w:rFonts w:ascii="GHEA Grapalat" w:hAnsi="GHEA Grapalat" w:cs="GHEA Grapalat"/>
                <w:bCs/>
                <w:color w:val="000000"/>
                <w:sz w:val="24"/>
                <w:szCs w:val="24"/>
                <w:lang w:val="hy-AM" w:eastAsia="ru-RU"/>
              </w:rPr>
            </w:pPr>
            <w:r w:rsidRPr="002732D5">
              <w:rPr>
                <w:rFonts w:ascii="GHEA Grapalat" w:hAnsi="GHEA Grapalat" w:cs="GHEA Grapalat"/>
                <w:bCs/>
                <w:color w:val="000000"/>
                <w:sz w:val="24"/>
                <w:szCs w:val="24"/>
              </w:rPr>
              <w:t xml:space="preserve"> 48//11852-2021</w:t>
            </w:r>
          </w:p>
        </w:tc>
      </w:tr>
      <w:tr w:rsidR="0020686B" w:rsidRPr="009912B2"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20686B" w:rsidRPr="009912B2" w:rsidRDefault="002732D5" w:rsidP="002732D5">
            <w:pPr>
              <w:pStyle w:val="ListParagraph"/>
              <w:numPr>
                <w:ilvl w:val="0"/>
                <w:numId w:val="1"/>
              </w:numPr>
              <w:spacing w:after="0" w:line="240" w:lineRule="auto"/>
              <w:ind w:left="-38" w:firstLine="398"/>
              <w:jc w:val="both"/>
              <w:rPr>
                <w:rFonts w:ascii="GHEA Grapalat" w:hAnsi="GHEA Grapalat"/>
                <w:i/>
                <w:sz w:val="24"/>
                <w:szCs w:val="24"/>
                <w:lang w:val="hy-AM"/>
              </w:rPr>
            </w:pPr>
            <w:r w:rsidRPr="009912B2">
              <w:rPr>
                <w:rFonts w:ascii="GHEA Grapalat" w:hAnsi="GHEA Grapalat" w:cs="Arial"/>
                <w:i/>
                <w:sz w:val="24"/>
                <w:szCs w:val="24"/>
                <w:lang w:val="hy-AM"/>
              </w:rPr>
              <w:t>Վիճակախաղերի</w:t>
            </w:r>
            <w:r w:rsidRPr="009912B2">
              <w:rPr>
                <w:rFonts w:ascii="GHEA Grapalat" w:hAnsi="GHEA Grapalat"/>
                <w:i/>
                <w:sz w:val="24"/>
                <w:szCs w:val="24"/>
                <w:lang w:val="hy-AM"/>
              </w:rPr>
              <w:t xml:space="preserve"> կազմակերպման գործունեության պայմանների ու պահանջների կատարման ստուգման հարցաշարի (այսուհետ  Հարցաշար) վերաբերյալ.</w:t>
            </w:r>
          </w:p>
        </w:tc>
        <w:tc>
          <w:tcPr>
            <w:tcW w:w="4771" w:type="dxa"/>
            <w:gridSpan w:val="3"/>
            <w:tcBorders>
              <w:top w:val="single" w:sz="4" w:space="0" w:color="auto"/>
              <w:left w:val="single" w:sz="4" w:space="0" w:color="auto"/>
              <w:bottom w:val="single" w:sz="4" w:space="0" w:color="auto"/>
              <w:right w:val="single" w:sz="4" w:space="0" w:color="auto"/>
            </w:tcBorders>
            <w:vAlign w:val="center"/>
          </w:tcPr>
          <w:p w:rsidR="0020686B" w:rsidRPr="009912B2" w:rsidRDefault="0020686B" w:rsidP="000C3EAA">
            <w:pPr>
              <w:tabs>
                <w:tab w:val="left" w:pos="720"/>
              </w:tabs>
              <w:spacing w:after="0" w:line="360" w:lineRule="auto"/>
              <w:ind w:firstLine="360"/>
              <w:jc w:val="both"/>
              <w:rPr>
                <w:rFonts w:ascii="GHEA Grapalat" w:hAnsi="GHEA Grapalat" w:cs="GHEA Grapalat"/>
                <w:b/>
                <w:bCs/>
                <w:i/>
                <w:color w:val="000000"/>
                <w:sz w:val="24"/>
                <w:szCs w:val="24"/>
                <w:lang w:val="hy-AM" w:eastAsia="ru-RU"/>
              </w:rPr>
            </w:pPr>
          </w:p>
        </w:tc>
      </w:tr>
      <w:tr w:rsidR="002732D5"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2732D5" w:rsidRPr="009630B3" w:rsidRDefault="002732D5"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t>Հարցաշարի 5-րդ կետում առաջարկում եմ «համաձայնությամբ» բառից հետո լրացնել «բացառությամբ «Փողերի լվացման և ահաբեկչության ֆինանսավորման դեմ պայքարի մասին» Հայաստանի Հանրապետության օրենքով նախատեսված դեպքերի» բառերը՝ հիմք ընդունելով «Վիճակախաղերի մասին» օրենքի 5-րդ հոդվածի 1-ին մասի «ե» կետով նախատեսված կարգավորումը, որի համաձայն կազմակերպիչը շահման փաստը և արժեքը հրապարակում է միայն շահողի համաձայնությամբ, բացառությամբ «Փողերի լվացման և ահաբեկչության ֆինանսավորման դեմ պայքարի մասին» Հայաստանի Հանրապետության օրենքով նախատեսված դեպքերի.</w:t>
            </w:r>
          </w:p>
        </w:tc>
        <w:tc>
          <w:tcPr>
            <w:tcW w:w="4771" w:type="dxa"/>
            <w:gridSpan w:val="3"/>
            <w:tcBorders>
              <w:top w:val="single" w:sz="4" w:space="0" w:color="auto"/>
              <w:left w:val="single" w:sz="4" w:space="0" w:color="auto"/>
              <w:bottom w:val="nil"/>
              <w:right w:val="single" w:sz="4" w:space="0" w:color="auto"/>
            </w:tcBorders>
          </w:tcPr>
          <w:p w:rsidR="002732D5" w:rsidRDefault="009630B3" w:rsidP="000C3EAA">
            <w:pPr>
              <w:tabs>
                <w:tab w:val="left" w:pos="720"/>
              </w:tabs>
              <w:spacing w:after="0" w:line="240" w:lineRule="auto"/>
              <w:jc w:val="both"/>
              <w:rPr>
                <w:rFonts w:ascii="GHEA Grapalat" w:hAnsi="GHEA Grapalat" w:cs="GHEA Grapalat"/>
                <w:bCs/>
                <w:color w:val="000000"/>
                <w:sz w:val="24"/>
                <w:szCs w:val="24"/>
                <w:lang w:val="hy-AM" w:eastAsia="ru-RU"/>
              </w:rPr>
            </w:pPr>
            <w:r w:rsidRPr="009630B3">
              <w:rPr>
                <w:rFonts w:ascii="GHEA Grapalat" w:hAnsi="GHEA Grapalat" w:cs="GHEA Grapalat"/>
                <w:bCs/>
                <w:color w:val="000000"/>
                <w:sz w:val="24"/>
                <w:szCs w:val="24"/>
                <w:lang w:val="hy-AM" w:eastAsia="ru-RU"/>
              </w:rPr>
              <w:t>Չի ընդունվ</w:t>
            </w:r>
            <w:r w:rsidR="009912B2">
              <w:rPr>
                <w:rFonts w:ascii="GHEA Grapalat" w:hAnsi="GHEA Grapalat" w:cs="GHEA Grapalat"/>
                <w:bCs/>
                <w:color w:val="000000"/>
                <w:sz w:val="24"/>
                <w:szCs w:val="24"/>
                <w:lang w:val="hy-AM" w:eastAsia="ru-RU"/>
              </w:rPr>
              <w:t>ել</w:t>
            </w:r>
          </w:p>
          <w:p w:rsid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p>
          <w:p w:rsidR="009630B3" w:rsidRPr="009630B3" w:rsidRDefault="009630B3" w:rsidP="000C3EAA">
            <w:pPr>
              <w:tabs>
                <w:tab w:val="left" w:pos="720"/>
              </w:tabs>
              <w:spacing w:after="0" w:line="24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Համաձայն «Հայաստանի Հանրապետությունում ստուգումների կազմակերպման և անցկացման մասին» ՀՀ օրենքի 3-րդ հոդվածի 1.1 մասի` ս</w:t>
            </w:r>
            <w:r w:rsidRPr="009630B3">
              <w:rPr>
                <w:rFonts w:ascii="GHEA Grapalat" w:hAnsi="GHEA Grapalat" w:cs="GHEA Grapalat"/>
                <w:bCs/>
                <w:color w:val="000000"/>
                <w:sz w:val="24"/>
                <w:szCs w:val="24"/>
                <w:lang w:val="hy-AM" w:eastAsia="ru-RU"/>
              </w:rPr>
              <w:t>տուգաթերթերի հարցերը չեն կարող անմիջականորեն հղում պարունակել նորմատիվ իրավական ակտերին: Հարցի ձևակերպման համար հիմք հանդիսացող իրավական նորմերը նշվում են առանձին սյունակով` յուրաքանչյուր հարցի դիմաց:</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630B3" w:rsidRPr="009630B3" w:rsidRDefault="009630B3"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t xml:space="preserve">Հարցաշարի 14-րդ կետում առաջարկում եմ «վճիռն» բառը փոխարինել «վճռի էլեկտրոնային կամ պատճենահանված օրինակը» բառերով, քանի որ «Վիճակախաղերի մասին» օրենքի 5.1-րդ հոդվածի 2-րդ մասի համաձայն Լիազոր մարմինը Հայաստանի Հանրապետության տարածքում գործող տոտալիզատորների (այդ թվում՝ ինտերնետ տոտալիզատորների) բոլոր կազմակերպիչներին </w:t>
            </w:r>
            <w:r w:rsidRPr="002732D5">
              <w:rPr>
                <w:rFonts w:ascii="GHEA Grapalat" w:hAnsi="GHEA Grapalat" w:cs="Arial"/>
                <w:sz w:val="24"/>
                <w:szCs w:val="24"/>
                <w:lang w:val="hy-AM"/>
              </w:rPr>
              <w:lastRenderedPageBreak/>
              <w:t>ուղարկում է վճռի էլեկտրոնային կամ պատճենահանված օրինակը։</w:t>
            </w:r>
          </w:p>
        </w:tc>
        <w:tc>
          <w:tcPr>
            <w:tcW w:w="4771" w:type="dxa"/>
            <w:gridSpan w:val="3"/>
            <w:tcBorders>
              <w:top w:val="single" w:sz="4" w:space="0" w:color="auto"/>
              <w:left w:val="single" w:sz="4" w:space="0" w:color="auto"/>
              <w:bottom w:val="nil"/>
              <w:right w:val="single" w:sz="4" w:space="0" w:color="auto"/>
            </w:tcBorders>
          </w:tcPr>
          <w:p w:rsidR="009630B3" w:rsidRP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r w:rsidRPr="00FC3C4A">
              <w:rPr>
                <w:rFonts w:ascii="GHEA Grapalat" w:hAnsi="GHEA Grapalat" w:cs="GHEA Grapalat"/>
                <w:bCs/>
                <w:color w:val="000000"/>
                <w:sz w:val="24"/>
                <w:szCs w:val="24"/>
                <w:lang w:val="hy-AM" w:eastAsia="ru-RU"/>
              </w:rPr>
              <w:lastRenderedPageBreak/>
              <w:t>Ընդունվել է</w:t>
            </w:r>
          </w:p>
          <w:p w:rsid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p>
          <w:p w:rsidR="00FC3C4A" w:rsidRPr="00620920" w:rsidRDefault="00FC3C4A" w:rsidP="003011ED">
            <w:pPr>
              <w:tabs>
                <w:tab w:val="left" w:pos="720"/>
              </w:tabs>
              <w:spacing w:after="0" w:line="240" w:lineRule="auto"/>
              <w:jc w:val="both"/>
              <w:rPr>
                <w:rFonts w:ascii="GHEA Grapalat" w:hAnsi="GHEA Grapalat" w:cs="GHEA Grapalat"/>
                <w:b/>
                <w:bCs/>
                <w:color w:val="000000"/>
                <w:sz w:val="24"/>
                <w:szCs w:val="24"/>
                <w:lang w:val="hy-AM" w:eastAsia="ru-RU"/>
              </w:rPr>
            </w:pPr>
            <w:r w:rsidRPr="00FC3C4A">
              <w:rPr>
                <w:rFonts w:ascii="GHEA Grapalat" w:hAnsi="GHEA Grapalat" w:cs="GHEA Grapalat"/>
                <w:bCs/>
                <w:color w:val="000000"/>
                <w:sz w:val="24"/>
                <w:szCs w:val="24"/>
                <w:lang w:val="hy-AM" w:eastAsia="ru-RU"/>
              </w:rPr>
              <w:t>Նախագծ</w:t>
            </w:r>
            <w:r w:rsidR="003011ED">
              <w:rPr>
                <w:rFonts w:ascii="GHEA Grapalat" w:hAnsi="GHEA Grapalat" w:cs="GHEA Grapalat"/>
                <w:bCs/>
                <w:color w:val="000000"/>
                <w:sz w:val="24"/>
                <w:szCs w:val="24"/>
                <w:lang w:val="hy-AM" w:eastAsia="ru-RU"/>
              </w:rPr>
              <w:t>ում</w:t>
            </w:r>
            <w:r>
              <w:rPr>
                <w:rFonts w:ascii="GHEA Grapalat" w:hAnsi="GHEA Grapalat" w:cs="GHEA Grapalat"/>
                <w:bCs/>
                <w:color w:val="000000"/>
                <w:sz w:val="24"/>
                <w:szCs w:val="24"/>
                <w:lang w:val="hy-AM" w:eastAsia="ru-RU"/>
              </w:rPr>
              <w:t xml:space="preserve"> </w:t>
            </w:r>
            <w:r w:rsidRPr="00FC3C4A">
              <w:rPr>
                <w:rFonts w:ascii="GHEA Grapalat" w:hAnsi="GHEA Grapalat" w:cs="GHEA Grapalat"/>
                <w:bCs/>
                <w:color w:val="000000"/>
                <w:sz w:val="24"/>
                <w:szCs w:val="24"/>
                <w:lang w:val="hy-AM" w:eastAsia="ru-RU"/>
              </w:rPr>
              <w:t>կատարվել են համապատասխան փոփոխություններ</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630B3" w:rsidRPr="009630B3" w:rsidRDefault="009630B3"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lastRenderedPageBreak/>
              <w:t>Հաշվի առնելով այն հանգամանքը, որ ստուգաթերթի հարցաշարի պարագայում  «Ոչ» պատասխանը ենթադրում է, որ առկա են խախտումներ, իսկ «Այո»-ն ենթադրում է, որ պահպանված են նորմատիվ իրավական ակտերի պահանջները՝ առաջարկում եմ Հարցաշարի 16-րդ հարցի ձևակերպումը վերանայել, քանի որ հարցի շարադրանքն այնպիսին է, որ  անձը, ով պահպանել է «Վիճակախաղերի մասին» օրենքի 5.2 րդ հոդվածի 2-րդ մասով սահմանված պահանջը՝ պետք է պատասխանի Հարցաշարի 16-րդ հարցին «Ոչ», այնինչ տվյալ պատասխանը մեխանիկորեն ենթադրելու է, որ տվյալ անձի կողմից թույլ են տրվել խախտումներ։ Նույն դիտարկումը վերաբերում է նաև հարցաշարի 17-րդ կետին։</w:t>
            </w:r>
          </w:p>
        </w:tc>
        <w:tc>
          <w:tcPr>
            <w:tcW w:w="4771" w:type="dxa"/>
            <w:gridSpan w:val="3"/>
            <w:tcBorders>
              <w:top w:val="single" w:sz="4" w:space="0" w:color="auto"/>
              <w:left w:val="single" w:sz="4" w:space="0" w:color="auto"/>
              <w:bottom w:val="nil"/>
              <w:right w:val="single" w:sz="4" w:space="0" w:color="auto"/>
            </w:tcBorders>
          </w:tcPr>
          <w:p w:rsidR="009630B3"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r w:rsidRPr="00FC3C4A">
              <w:rPr>
                <w:rFonts w:ascii="GHEA Grapalat" w:hAnsi="GHEA Grapalat" w:cs="GHEA Grapalat"/>
                <w:bCs/>
                <w:color w:val="000000"/>
                <w:sz w:val="24"/>
                <w:szCs w:val="24"/>
                <w:lang w:val="hy-AM" w:eastAsia="ru-RU"/>
              </w:rPr>
              <w:t>Ընդունվել է մասնակի</w:t>
            </w:r>
          </w:p>
          <w:p w:rsid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p>
          <w:p w:rsidR="00FC3C4A" w:rsidRP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Նախագծի </w:t>
            </w:r>
            <w:r w:rsidR="003011ED" w:rsidRPr="003011ED">
              <w:rPr>
                <w:rFonts w:ascii="GHEA Grapalat" w:hAnsi="GHEA Grapalat" w:cs="GHEA Grapalat"/>
                <w:bCs/>
                <w:color w:val="000000"/>
                <w:sz w:val="24"/>
                <w:szCs w:val="24"/>
                <w:lang w:val="hy-AM" w:eastAsia="ru-RU"/>
              </w:rPr>
              <w:t xml:space="preserve">N1 </w:t>
            </w:r>
            <w:r>
              <w:rPr>
                <w:rFonts w:ascii="GHEA Grapalat" w:hAnsi="GHEA Grapalat" w:cs="GHEA Grapalat"/>
                <w:bCs/>
                <w:color w:val="000000"/>
                <w:sz w:val="24"/>
                <w:szCs w:val="24"/>
                <w:lang w:val="hy-AM" w:eastAsia="ru-RU"/>
              </w:rPr>
              <w:t>հավելվածի 17-րդ կետում կատարվել են համապատասխան փոփոխություններ</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630B3" w:rsidRPr="009630B3" w:rsidRDefault="009630B3"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t xml:space="preserve">Հարցաշարի 22-րդ հարցը /արդյո՞ք վիճակախաղի մարված և պահպանման ենթակա տոմսերի մասին կազմված տեղեկանքը ստորագրվել է հանձնաժողովի առնվազն չորս անդամի կողմից/, կարծում եմ, վերանայման կարիք ունի «Հայաստանի Հանրապետությունում ստուգումների կազմակերպման և անցկացման մասին» օրենքի 3-րդ հոդվածի 1.1-րդ մասի կարգավորումների համատեքստում, որոնց համաձայն ստուգաթերթի հարցերը պետք է ընդգրկեն տնտեսավարող սուբյեկտների նկատմամբ Հայաստանի Հանրապետության օրենքներով և այլ նորմատիվ իրավական ակտերով սահմանված այն պահանջների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 ընդ որում ստուգաթերթերի հարցերը պետք է ձևավորվեն նվազագույն բավարարության սկզբունքի համաձայն՝ չընդգրկելով այն պահանջները, որոնց պահպանումը չի նպաստում տնտեսավարող սուբյեկտի գործունեությունից առաջացող ռիսկերի նվազեցմանը: Այսպիսով, առաջարկում եմ նշված հարցը հանել, քանի որ տեղեկանքը հանձնաժողովի </w:t>
            </w:r>
            <w:r w:rsidRPr="002732D5">
              <w:rPr>
                <w:rFonts w:ascii="GHEA Grapalat" w:hAnsi="GHEA Grapalat" w:cs="Arial"/>
                <w:sz w:val="24"/>
                <w:szCs w:val="24"/>
                <w:lang w:val="hy-AM"/>
              </w:rPr>
              <w:lastRenderedPageBreak/>
              <w:t xml:space="preserve">առնվազն չորս անդամի կողմից ստորագրվելու պահանջի խախտումը, կարծում եմ, ուղղակիորեն չի կարող վնաս հասցնել, օրինակ, իրավաբանական անձանց կամ պետության գույքային իրավունքներին և այլն։ </w:t>
            </w:r>
          </w:p>
        </w:tc>
        <w:tc>
          <w:tcPr>
            <w:tcW w:w="4771" w:type="dxa"/>
            <w:gridSpan w:val="3"/>
            <w:tcBorders>
              <w:top w:val="single" w:sz="4" w:space="0" w:color="auto"/>
              <w:left w:val="single" w:sz="4" w:space="0" w:color="auto"/>
              <w:bottom w:val="nil"/>
              <w:right w:val="single" w:sz="4" w:space="0" w:color="auto"/>
            </w:tcBorders>
          </w:tcPr>
          <w:p w:rsidR="009630B3"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r w:rsidRPr="00FC3C4A">
              <w:rPr>
                <w:rFonts w:ascii="GHEA Grapalat" w:hAnsi="GHEA Grapalat" w:cs="GHEA Grapalat"/>
                <w:bCs/>
                <w:color w:val="000000"/>
                <w:sz w:val="24"/>
                <w:szCs w:val="24"/>
                <w:lang w:val="hy-AM" w:eastAsia="ru-RU"/>
              </w:rPr>
              <w:lastRenderedPageBreak/>
              <w:t>Չի ընդունվ</w:t>
            </w:r>
            <w:r w:rsidR="009912B2">
              <w:rPr>
                <w:rFonts w:ascii="GHEA Grapalat" w:hAnsi="GHEA Grapalat" w:cs="GHEA Grapalat"/>
                <w:bCs/>
                <w:color w:val="000000"/>
                <w:sz w:val="24"/>
                <w:szCs w:val="24"/>
                <w:lang w:val="hy-AM" w:eastAsia="ru-RU"/>
              </w:rPr>
              <w:t>ել</w:t>
            </w:r>
          </w:p>
          <w:p w:rsid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p>
          <w:p w:rsidR="00FC3C4A" w:rsidRPr="00FC3C4A" w:rsidRDefault="00FC3C4A" w:rsidP="000C3EAA">
            <w:pPr>
              <w:tabs>
                <w:tab w:val="left" w:pos="720"/>
              </w:tabs>
              <w:spacing w:after="0" w:line="24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Ստուգաթերթ</w:t>
            </w:r>
            <w:r w:rsidR="000C3EAA">
              <w:rPr>
                <w:rFonts w:ascii="GHEA Grapalat" w:hAnsi="GHEA Grapalat" w:cs="GHEA Grapalat"/>
                <w:bCs/>
                <w:color w:val="000000"/>
                <w:sz w:val="24"/>
                <w:szCs w:val="24"/>
                <w:lang w:val="hy-AM" w:eastAsia="ru-RU"/>
              </w:rPr>
              <w:t>ում</w:t>
            </w:r>
            <w:r>
              <w:rPr>
                <w:rFonts w:ascii="GHEA Grapalat" w:hAnsi="GHEA Grapalat" w:cs="GHEA Grapalat"/>
                <w:bCs/>
                <w:color w:val="000000"/>
                <w:sz w:val="24"/>
                <w:szCs w:val="24"/>
                <w:lang w:val="hy-AM" w:eastAsia="ru-RU"/>
              </w:rPr>
              <w:t xml:space="preserve"> </w:t>
            </w:r>
            <w:r w:rsidR="000C3EAA">
              <w:rPr>
                <w:rFonts w:ascii="GHEA Grapalat" w:hAnsi="GHEA Grapalat" w:cs="GHEA Grapalat"/>
                <w:bCs/>
                <w:color w:val="000000"/>
                <w:sz w:val="24"/>
                <w:szCs w:val="24"/>
                <w:lang w:val="hy-AM" w:eastAsia="ru-RU"/>
              </w:rPr>
              <w:t xml:space="preserve">ներառված են հարցեր, որոնք կոչված են ապահովելու </w:t>
            </w:r>
            <w:r>
              <w:rPr>
                <w:rFonts w:ascii="GHEA Grapalat" w:hAnsi="GHEA Grapalat" w:cs="GHEA Grapalat"/>
                <w:bCs/>
                <w:color w:val="000000"/>
                <w:sz w:val="24"/>
                <w:szCs w:val="24"/>
                <w:lang w:val="hy-AM" w:eastAsia="ru-RU"/>
              </w:rPr>
              <w:t xml:space="preserve">«Վիճակախաղերի մասին» ՀՀ օրենքով սահմանված </w:t>
            </w:r>
            <w:r w:rsidR="000C3EAA">
              <w:rPr>
                <w:rFonts w:ascii="GHEA Grapalat" w:hAnsi="GHEA Grapalat" w:cs="GHEA Grapalat"/>
                <w:bCs/>
                <w:color w:val="000000"/>
                <w:sz w:val="24"/>
                <w:szCs w:val="24"/>
                <w:lang w:val="hy-AM" w:eastAsia="ru-RU"/>
              </w:rPr>
              <w:t xml:space="preserve">լիցենզիայի </w:t>
            </w:r>
            <w:r>
              <w:rPr>
                <w:rFonts w:ascii="GHEA Grapalat" w:hAnsi="GHEA Grapalat" w:cs="GHEA Grapalat"/>
                <w:bCs/>
                <w:color w:val="000000"/>
                <w:sz w:val="24"/>
                <w:szCs w:val="24"/>
                <w:lang w:val="hy-AM" w:eastAsia="ru-RU"/>
              </w:rPr>
              <w:t xml:space="preserve">պայմանների և պահանջների կատարման </w:t>
            </w:r>
            <w:r w:rsidR="000C3EAA">
              <w:rPr>
                <w:rFonts w:ascii="GHEA Grapalat" w:hAnsi="GHEA Grapalat" w:cs="GHEA Grapalat"/>
                <w:bCs/>
                <w:color w:val="000000"/>
                <w:sz w:val="24"/>
                <w:szCs w:val="24"/>
                <w:lang w:val="hy-AM" w:eastAsia="ru-RU"/>
              </w:rPr>
              <w:t>նկատմամբ հսկողությունը, առավելապես այն պահանջների, որոնց խախտումների համար օրենքով սահմանված են պատժամիջոցներ</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630B3" w:rsidRPr="009630B3" w:rsidRDefault="009630B3"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lastRenderedPageBreak/>
              <w:t>Հարցաշարի 36-րդ կետում առաջարկում եմ հստակեցնել հղումը՝ որպես հիմք «Փողերի լվացման և ահաբեկչության ֆինանսավորման դեմ պայքարի մասին» ՀՀ օրենքի 7-րդ հոդվածի 3-րդ մասից բացի նշելով նաև նույն օրենքի 22-րդ հոդվածի 2-րդ մասը, որով սահմանվում է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առնվազն 5 տարի ժամկետով պահպանելու վերաբերյալ կարգավորումը։</w:t>
            </w:r>
          </w:p>
        </w:tc>
        <w:tc>
          <w:tcPr>
            <w:tcW w:w="4771" w:type="dxa"/>
            <w:gridSpan w:val="3"/>
            <w:tcBorders>
              <w:top w:val="single" w:sz="4" w:space="0" w:color="auto"/>
              <w:left w:val="single" w:sz="4" w:space="0" w:color="auto"/>
              <w:bottom w:val="nil"/>
              <w:right w:val="single" w:sz="4" w:space="0" w:color="auto"/>
            </w:tcBorders>
          </w:tcPr>
          <w:p w:rsidR="009630B3" w:rsidRPr="009912B2" w:rsidRDefault="009912B2" w:rsidP="009912B2">
            <w:pPr>
              <w:tabs>
                <w:tab w:val="left" w:pos="720"/>
              </w:tabs>
              <w:spacing w:after="0" w:line="240" w:lineRule="auto"/>
              <w:rPr>
                <w:rFonts w:ascii="GHEA Grapalat" w:hAnsi="GHEA Grapalat" w:cs="GHEA Grapalat"/>
                <w:bCs/>
                <w:color w:val="000000"/>
                <w:sz w:val="24"/>
                <w:szCs w:val="24"/>
                <w:lang w:val="hy-AM" w:eastAsia="ru-RU"/>
              </w:rPr>
            </w:pPr>
            <w:r w:rsidRPr="009912B2">
              <w:rPr>
                <w:rFonts w:ascii="GHEA Grapalat" w:hAnsi="GHEA Grapalat" w:cs="GHEA Grapalat"/>
                <w:bCs/>
                <w:color w:val="000000"/>
                <w:sz w:val="24"/>
                <w:szCs w:val="24"/>
                <w:lang w:val="hy-AM" w:eastAsia="ru-RU"/>
              </w:rPr>
              <w:t>Ընդունվել է</w:t>
            </w:r>
          </w:p>
          <w:p w:rsidR="009912B2" w:rsidRPr="009912B2" w:rsidRDefault="009912B2" w:rsidP="009912B2">
            <w:pPr>
              <w:tabs>
                <w:tab w:val="left" w:pos="720"/>
              </w:tabs>
              <w:spacing w:after="0" w:line="240" w:lineRule="auto"/>
              <w:rPr>
                <w:rFonts w:ascii="GHEA Grapalat" w:hAnsi="GHEA Grapalat" w:cs="GHEA Grapalat"/>
                <w:bCs/>
                <w:color w:val="000000"/>
                <w:sz w:val="24"/>
                <w:szCs w:val="24"/>
                <w:lang w:val="hy-AM" w:eastAsia="ru-RU"/>
              </w:rPr>
            </w:pPr>
          </w:p>
          <w:p w:rsidR="009912B2" w:rsidRPr="00620920" w:rsidRDefault="003011ED" w:rsidP="003011ED">
            <w:pPr>
              <w:tabs>
                <w:tab w:val="left" w:pos="720"/>
              </w:tabs>
              <w:spacing w:after="0" w:line="240" w:lineRule="auto"/>
              <w:rPr>
                <w:rFonts w:ascii="GHEA Grapalat" w:hAnsi="GHEA Grapalat" w:cs="GHEA Grapalat"/>
                <w:b/>
                <w:bCs/>
                <w:color w:val="000000"/>
                <w:sz w:val="24"/>
                <w:szCs w:val="24"/>
                <w:lang w:val="hy-AM" w:eastAsia="ru-RU"/>
              </w:rPr>
            </w:pPr>
            <w:r>
              <w:rPr>
                <w:rFonts w:ascii="GHEA Grapalat" w:hAnsi="GHEA Grapalat" w:cs="GHEA Grapalat"/>
                <w:bCs/>
                <w:color w:val="000000"/>
                <w:sz w:val="24"/>
                <w:szCs w:val="24"/>
                <w:lang w:val="hy-AM" w:eastAsia="ru-RU"/>
              </w:rPr>
              <w:t>Նախագում</w:t>
            </w:r>
            <w:r w:rsidR="009912B2" w:rsidRPr="009912B2">
              <w:rPr>
                <w:rFonts w:ascii="GHEA Grapalat" w:hAnsi="GHEA Grapalat" w:cs="GHEA Grapalat"/>
                <w:bCs/>
                <w:color w:val="000000"/>
                <w:sz w:val="24"/>
                <w:szCs w:val="24"/>
                <w:lang w:val="hy-AM" w:eastAsia="ru-RU"/>
              </w:rPr>
              <w:t xml:space="preserve"> կատարվել են համապատասխան փոփոխություններ</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630B3" w:rsidRPr="002732D5" w:rsidRDefault="009630B3" w:rsidP="009630B3">
            <w:pPr>
              <w:pStyle w:val="ListParagraph"/>
              <w:numPr>
                <w:ilvl w:val="0"/>
                <w:numId w:val="2"/>
              </w:numPr>
              <w:spacing w:after="0" w:line="240" w:lineRule="auto"/>
              <w:ind w:left="0" w:firstLine="360"/>
              <w:jc w:val="both"/>
              <w:rPr>
                <w:rFonts w:ascii="GHEA Grapalat" w:hAnsi="GHEA Grapalat" w:cs="Arial"/>
                <w:sz w:val="24"/>
                <w:szCs w:val="24"/>
                <w:lang w:val="hy-AM"/>
              </w:rPr>
            </w:pPr>
            <w:r w:rsidRPr="002732D5">
              <w:rPr>
                <w:rFonts w:ascii="GHEA Grapalat" w:hAnsi="GHEA Grapalat" w:cs="Arial"/>
                <w:sz w:val="24"/>
                <w:szCs w:val="24"/>
                <w:lang w:val="hy-AM"/>
              </w:rPr>
              <w:t>Հարցաշարի 43-րդ կետում անհրաժեշտ է հղում կատարել նաև «Փողերի լվացման և ահաբեկչության ֆինանսավորման դեմ պայքարի մասին» օրենքի 3-րդ հոդվածի 1-ին մասի 6-րդ կետի 2-րդ պարբերությանը, որով նախատեսվում է, որ հաշվետվություն տրամադրող անձի կողմից փողերի լվացման և ահաբեկչության ֆինանսավորման կանխարգելմանն ուղղված ներքին իրավական ակտեր ունենալու և կիրառելու վերաբերյալ դրույթը գործում է վերջինիս՝ միայն 10-ից ավելի աշխատակից ունենալու դեպքում։</w:t>
            </w:r>
          </w:p>
        </w:tc>
        <w:tc>
          <w:tcPr>
            <w:tcW w:w="4771" w:type="dxa"/>
            <w:gridSpan w:val="3"/>
            <w:tcBorders>
              <w:top w:val="single" w:sz="4" w:space="0" w:color="auto"/>
              <w:left w:val="single" w:sz="4" w:space="0" w:color="auto"/>
              <w:bottom w:val="nil"/>
              <w:right w:val="single" w:sz="4" w:space="0" w:color="auto"/>
            </w:tcBorders>
          </w:tcPr>
          <w:p w:rsidR="003011ED" w:rsidRDefault="001A4A3F" w:rsidP="003011ED">
            <w:pPr>
              <w:tabs>
                <w:tab w:val="left" w:pos="720"/>
              </w:tabs>
              <w:spacing w:after="0" w:line="360" w:lineRule="auto"/>
              <w:rPr>
                <w:rFonts w:ascii="GHEA Grapalat" w:hAnsi="GHEA Grapalat" w:cs="GHEA Grapalat"/>
                <w:bCs/>
                <w:color w:val="000000"/>
                <w:sz w:val="24"/>
                <w:szCs w:val="24"/>
                <w:lang w:val="hy-AM" w:eastAsia="ru-RU"/>
              </w:rPr>
            </w:pPr>
            <w:r w:rsidRPr="003011ED">
              <w:rPr>
                <w:rFonts w:ascii="GHEA Grapalat" w:hAnsi="GHEA Grapalat" w:cs="GHEA Grapalat"/>
                <w:bCs/>
                <w:color w:val="000000"/>
                <w:sz w:val="24"/>
                <w:szCs w:val="24"/>
                <w:lang w:val="hy-AM" w:eastAsia="ru-RU"/>
              </w:rPr>
              <w:t>Չ</w:t>
            </w:r>
            <w:r w:rsidRPr="001A4A3F">
              <w:rPr>
                <w:rFonts w:ascii="GHEA Grapalat" w:hAnsi="GHEA Grapalat" w:cs="GHEA Grapalat"/>
                <w:bCs/>
                <w:color w:val="000000"/>
                <w:sz w:val="24"/>
                <w:szCs w:val="24"/>
                <w:lang w:val="hy-AM" w:eastAsia="ru-RU"/>
              </w:rPr>
              <w:t>ի ընդունվել</w:t>
            </w:r>
          </w:p>
          <w:p w:rsidR="003011ED" w:rsidRPr="003011ED" w:rsidRDefault="003011ED" w:rsidP="003011ED">
            <w:pPr>
              <w:tabs>
                <w:tab w:val="left" w:pos="720"/>
              </w:tabs>
              <w:spacing w:after="0" w:line="240" w:lineRule="auto"/>
              <w:jc w:val="both"/>
              <w:rPr>
                <w:rFonts w:ascii="GHEA Grapalat" w:hAnsi="GHEA Grapalat" w:cs="GHEA Grapalat"/>
                <w:bCs/>
                <w:color w:val="000000"/>
                <w:sz w:val="24"/>
                <w:szCs w:val="24"/>
                <w:lang w:val="hy-AM" w:eastAsia="ru-RU"/>
              </w:rPr>
            </w:pPr>
            <w:r w:rsidRPr="003011ED">
              <w:rPr>
                <w:rFonts w:ascii="GHEA Grapalat" w:hAnsi="GHEA Grapalat" w:cs="GHEA Grapalat"/>
                <w:bCs/>
                <w:color w:val="000000"/>
                <w:sz w:val="24"/>
                <w:szCs w:val="24"/>
                <w:lang w:val="hy-AM" w:eastAsia="ru-RU"/>
              </w:rPr>
              <w:t>«Փողերի լվացման և ահաբեկչության ֆինանսավորման դեմ պայքարի մասին» օրենքի (այսուհետ` Օրենք) 3-րդ հոդվածի 1-ին մասի 6-րդ կետի համաձայն ոչ ֆինանսական հաստատությունները կամ անձինք նույն մասի 4-րդ կետի     «ժ»-«ի» ենթակետերով սահմանված հաշվետվություն տրամադրող անձինք են:</w:t>
            </w:r>
          </w:p>
          <w:p w:rsidR="003011ED" w:rsidRPr="003011ED" w:rsidRDefault="003011ED" w:rsidP="003011ED">
            <w:pPr>
              <w:tabs>
                <w:tab w:val="left" w:pos="720"/>
              </w:tabs>
              <w:spacing w:after="0" w:line="240" w:lineRule="auto"/>
              <w:jc w:val="both"/>
              <w:rPr>
                <w:rFonts w:ascii="GHEA Grapalat" w:hAnsi="GHEA Grapalat" w:cs="GHEA Grapalat"/>
                <w:bCs/>
                <w:color w:val="000000"/>
                <w:sz w:val="24"/>
                <w:szCs w:val="24"/>
                <w:lang w:val="hy-AM" w:eastAsia="ru-RU"/>
              </w:rPr>
            </w:pPr>
            <w:r w:rsidRPr="003011ED">
              <w:rPr>
                <w:rFonts w:ascii="GHEA Grapalat" w:hAnsi="GHEA Grapalat" w:cs="GHEA Grapalat"/>
                <w:bCs/>
                <w:color w:val="000000"/>
                <w:sz w:val="24"/>
                <w:szCs w:val="24"/>
                <w:lang w:val="hy-AM" w:eastAsia="ru-RU"/>
              </w:rPr>
              <w:t>Օրենքի 3-րդ հոդվածի 1-ին մասի 4-րդ կետի «ժթ» ենթակետում նշված են խաղատների, շահումով խաղերի, ներառյալ՝ ինտերնետ շահումով խաղերի և վիճակախաղերի կազմակերպիչները:</w:t>
            </w:r>
          </w:p>
          <w:p w:rsidR="003011ED" w:rsidRPr="003011ED" w:rsidRDefault="003011ED" w:rsidP="003011ED">
            <w:pPr>
              <w:tabs>
                <w:tab w:val="left" w:pos="720"/>
              </w:tabs>
              <w:spacing w:after="0" w:line="240" w:lineRule="auto"/>
              <w:jc w:val="both"/>
              <w:rPr>
                <w:rFonts w:ascii="GHEA Grapalat" w:hAnsi="GHEA Grapalat" w:cs="GHEA Grapalat"/>
                <w:bCs/>
                <w:color w:val="000000"/>
                <w:sz w:val="24"/>
                <w:szCs w:val="24"/>
                <w:lang w:val="hy-AM" w:eastAsia="ru-RU"/>
              </w:rPr>
            </w:pPr>
            <w:r w:rsidRPr="003011ED">
              <w:rPr>
                <w:rFonts w:ascii="GHEA Grapalat" w:hAnsi="GHEA Grapalat" w:cs="GHEA Grapalat"/>
                <w:bCs/>
                <w:color w:val="000000"/>
                <w:sz w:val="24"/>
                <w:szCs w:val="24"/>
                <w:lang w:val="hy-AM" w:eastAsia="ru-RU"/>
              </w:rPr>
              <w:t>Օրենքի 3-րդ հոդվածի 1-ին մասի 6-րդ կետի 2-րդ պարբերության համաձայն նույն օրենքի 4-րդ, 23-րդ և 25-րդ հոդվածները ոչ ֆինանսական հաստատությունների կամ անձանց նկատմամբ տարածվում են միայն դրանց՝     10-ից ավելի աշխատակից ունենալու դեպքում:</w:t>
            </w:r>
          </w:p>
          <w:p w:rsidR="001A4A3F" w:rsidRPr="001A4A3F" w:rsidRDefault="003011ED" w:rsidP="003011ED">
            <w:pPr>
              <w:tabs>
                <w:tab w:val="left" w:pos="720"/>
              </w:tabs>
              <w:spacing w:after="0" w:line="240" w:lineRule="auto"/>
              <w:jc w:val="both"/>
              <w:rPr>
                <w:rFonts w:ascii="GHEA Grapalat" w:hAnsi="GHEA Grapalat" w:cs="GHEA Grapalat"/>
                <w:bCs/>
                <w:color w:val="000000"/>
                <w:sz w:val="24"/>
                <w:szCs w:val="24"/>
                <w:lang w:val="hy-AM" w:eastAsia="ru-RU"/>
              </w:rPr>
            </w:pPr>
            <w:r w:rsidRPr="003011ED">
              <w:rPr>
                <w:rFonts w:ascii="GHEA Grapalat" w:hAnsi="GHEA Grapalat" w:cs="GHEA Grapalat"/>
                <w:bCs/>
                <w:color w:val="000000"/>
                <w:sz w:val="24"/>
                <w:szCs w:val="24"/>
                <w:lang w:val="hy-AM" w:eastAsia="ru-RU"/>
              </w:rPr>
              <w:lastRenderedPageBreak/>
              <w:t>Նախագծով ներկայացվող ստուգաթերթերի հարցաշարերը վերաբերվում են միայն վիճակախաղերի, շահումով խաղերի, խաղատների և ինտերնետ շահումով խաղերի կազմակերպիչների լիցենզավորման պայմանների ու պահանջների կատարման նկատմամբ ստուգումներին, որոնք հանդիսանում են ոչ ֆինանսական հաստատություններ, իսկ հարցաշարերում Օրենքի 23-րդ հոդվածին վերաբերվող հարցերը ձևակերպելիս նշվել են 10-ից ավելի աշխատակից ունենալու հանգամանքը, օրինակ` արդյո՞ք 10-ից ավելի աշխատակից ունեցող կազմակերպիչն ունի ՓԼ/ԱՖ կանխարգելման ներքին իրավական ակտ։</w:t>
            </w:r>
          </w:p>
        </w:tc>
      </w:tr>
      <w:tr w:rsidR="009630B3"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912B2" w:rsidRPr="009912B2" w:rsidRDefault="009912B2" w:rsidP="009912B2">
            <w:pPr>
              <w:pStyle w:val="ListParagraph"/>
              <w:numPr>
                <w:ilvl w:val="0"/>
                <w:numId w:val="1"/>
              </w:numPr>
              <w:spacing w:after="0" w:line="240" w:lineRule="auto"/>
              <w:ind w:left="0" w:firstLine="360"/>
              <w:jc w:val="both"/>
              <w:rPr>
                <w:rFonts w:ascii="GHEA Grapalat" w:hAnsi="GHEA Grapalat" w:cs="Sylfaen"/>
                <w:bCs/>
                <w:i/>
                <w:color w:val="000000"/>
                <w:sz w:val="24"/>
                <w:szCs w:val="24"/>
                <w:lang w:val="hy-AM"/>
              </w:rPr>
            </w:pPr>
            <w:r w:rsidRPr="009912B2">
              <w:rPr>
                <w:rFonts w:ascii="GHEA Grapalat" w:hAnsi="GHEA Grapalat" w:cs="Sylfaen"/>
                <w:bCs/>
                <w:i/>
                <w:color w:val="000000"/>
                <w:sz w:val="24"/>
                <w:szCs w:val="24"/>
                <w:lang w:val="hy-AM"/>
              </w:rPr>
              <w:lastRenderedPageBreak/>
              <w:t>Շահումով խաղերի և խաղատների կազմակերպման գործունեության պայմանների ու պահանջների կատարման ստուգման հարցաշարի (այսուհետ՝  Հարցաշար) վերաբերյալ</w:t>
            </w:r>
            <w:r w:rsidRPr="009912B2">
              <w:rPr>
                <w:rFonts w:ascii="GHEA Grapalat" w:hAnsi="GHEA Grapalat" w:cs="Times New Roman"/>
                <w:bCs/>
                <w:i/>
                <w:iCs/>
                <w:color w:val="000000"/>
                <w:sz w:val="24"/>
                <w:szCs w:val="24"/>
                <w:lang w:val="hy-AM"/>
              </w:rPr>
              <w:t>.</w:t>
            </w:r>
          </w:p>
          <w:p w:rsidR="009630B3" w:rsidRPr="009912B2" w:rsidRDefault="009630B3" w:rsidP="009912B2">
            <w:pPr>
              <w:spacing w:after="0" w:line="240" w:lineRule="auto"/>
              <w:jc w:val="both"/>
              <w:rPr>
                <w:rFonts w:ascii="GHEA Grapalat" w:hAnsi="GHEA Grapalat" w:cs="Arial"/>
                <w:i/>
                <w:sz w:val="24"/>
                <w:szCs w:val="24"/>
                <w:lang w:val="hy-AM"/>
              </w:rPr>
            </w:pPr>
          </w:p>
        </w:tc>
        <w:tc>
          <w:tcPr>
            <w:tcW w:w="4771" w:type="dxa"/>
            <w:gridSpan w:val="3"/>
            <w:tcBorders>
              <w:top w:val="single" w:sz="4" w:space="0" w:color="auto"/>
              <w:left w:val="single" w:sz="4" w:space="0" w:color="auto"/>
              <w:bottom w:val="nil"/>
              <w:right w:val="single" w:sz="4" w:space="0" w:color="auto"/>
            </w:tcBorders>
          </w:tcPr>
          <w:p w:rsidR="009630B3" w:rsidRPr="001A4A3F" w:rsidRDefault="009630B3" w:rsidP="009912B2">
            <w:pPr>
              <w:tabs>
                <w:tab w:val="left" w:pos="720"/>
              </w:tabs>
              <w:spacing w:after="0" w:line="240" w:lineRule="auto"/>
              <w:rPr>
                <w:rFonts w:ascii="GHEA Grapalat" w:hAnsi="GHEA Grapalat" w:cs="GHEA Grapalat"/>
                <w:bCs/>
                <w:color w:val="000000"/>
                <w:sz w:val="24"/>
                <w:szCs w:val="24"/>
                <w:lang w:val="hy-AM" w:eastAsia="ru-RU"/>
              </w:rPr>
            </w:pPr>
          </w:p>
        </w:tc>
      </w:tr>
      <w:tr w:rsidR="009912B2"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912B2" w:rsidRPr="009912B2" w:rsidRDefault="009912B2" w:rsidP="009912B2">
            <w:pPr>
              <w:pStyle w:val="ListParagraph"/>
              <w:numPr>
                <w:ilvl w:val="0"/>
                <w:numId w:val="2"/>
              </w:numPr>
              <w:spacing w:after="0" w:line="240" w:lineRule="auto"/>
              <w:ind w:left="0" w:firstLine="360"/>
              <w:jc w:val="both"/>
              <w:rPr>
                <w:rFonts w:ascii="GHEA Grapalat" w:hAnsi="GHEA Grapalat" w:cs="Sylfaen"/>
                <w:bCs/>
                <w:color w:val="000000"/>
                <w:sz w:val="24"/>
                <w:szCs w:val="24"/>
                <w:lang w:val="hy-AM"/>
              </w:rPr>
            </w:pPr>
            <w:r w:rsidRPr="009912B2">
              <w:rPr>
                <w:rFonts w:ascii="GHEA Grapalat" w:hAnsi="GHEA Grapalat" w:cs="Arial"/>
                <w:sz w:val="24"/>
                <w:szCs w:val="24"/>
                <w:lang w:val="hy-AM"/>
              </w:rPr>
              <w:t>Հարցաշարի</w:t>
            </w:r>
            <w:r w:rsidRPr="009912B2">
              <w:rPr>
                <w:rFonts w:ascii="GHEA Grapalat" w:hAnsi="GHEA Grapalat"/>
                <w:sz w:val="24"/>
                <w:szCs w:val="24"/>
                <w:lang w:val="hy-AM"/>
              </w:rPr>
              <w:t xml:space="preserve"> 7-րդ և 8-րդ հարցերը վերաբերում են կազմակերպչի կողմից խաղասրահի տարածքի պաշտպանությունը պահպանիչ ազդարարման համակարգով և հակահրդեհային ազդարարման համակարգով ապահովելուն։ Հաշվի առնելով այն հանգամանքը, որ Հայաստանի Հանրապետության կառավարության 08</w:t>
            </w:r>
            <w:r w:rsidRPr="009912B2">
              <w:rPr>
                <w:rFonts w:ascii="GHEA Grapalat" w:hAnsi="GHEA Grapalat" w:cs="Cambria Math"/>
                <w:b/>
                <w:bCs/>
                <w:iCs/>
                <w:sz w:val="24"/>
                <w:szCs w:val="24"/>
                <w:lang w:val="hy-AM"/>
              </w:rPr>
              <w:t>.</w:t>
            </w:r>
            <w:r w:rsidRPr="009912B2">
              <w:rPr>
                <w:rFonts w:ascii="GHEA Grapalat" w:hAnsi="GHEA Grapalat"/>
                <w:sz w:val="24"/>
                <w:szCs w:val="24"/>
                <w:lang w:val="hy-AM"/>
              </w:rPr>
              <w:t>08</w:t>
            </w:r>
            <w:r w:rsidRPr="009912B2">
              <w:rPr>
                <w:rFonts w:ascii="GHEA Grapalat" w:hAnsi="GHEA Grapalat" w:cs="Cambria Math"/>
                <w:b/>
                <w:bCs/>
                <w:iCs/>
                <w:sz w:val="24"/>
                <w:szCs w:val="24"/>
                <w:lang w:val="hy-AM"/>
              </w:rPr>
              <w:t>.</w:t>
            </w:r>
            <w:r w:rsidRPr="009912B2">
              <w:rPr>
                <w:rFonts w:ascii="GHEA Grapalat" w:hAnsi="GHEA Grapalat"/>
                <w:sz w:val="24"/>
                <w:szCs w:val="24"/>
                <w:lang w:val="hy-AM"/>
              </w:rPr>
              <w:t>2019թ</w:t>
            </w:r>
            <w:r w:rsidRPr="009912B2">
              <w:rPr>
                <w:rFonts w:ascii="GHEA Grapalat" w:hAnsi="GHEA Grapalat" w:cs="Cambria Math"/>
                <w:b/>
                <w:bCs/>
                <w:iCs/>
                <w:sz w:val="24"/>
                <w:szCs w:val="24"/>
                <w:lang w:val="hy-AM"/>
              </w:rPr>
              <w:t>.</w:t>
            </w:r>
            <w:r w:rsidRPr="009912B2">
              <w:rPr>
                <w:rFonts w:ascii="GHEA Grapalat" w:hAnsi="GHEA Grapalat"/>
                <w:sz w:val="24"/>
                <w:szCs w:val="24"/>
                <w:lang w:val="hy-AM"/>
              </w:rPr>
              <w:t xml:space="preserve"> </w:t>
            </w:r>
            <w:r w:rsidRPr="009912B2">
              <w:rPr>
                <w:rFonts w:ascii="GHEA Grapalat" w:hAnsi="GHEA Grapalat"/>
                <w:iCs/>
                <w:sz w:val="24"/>
                <w:szCs w:val="24"/>
                <w:lang w:val="hy-AM"/>
              </w:rPr>
              <w:t>«Հայաստանի Հանրապետության կառավարության մի շարք որոշումներ ուժը կորցրած ճանաչելու և Հայաստանի Հանրապետության քաղաքաշինության, տեխնիկական և հրդեհային անվտանգության տեսչական մարմնի կողմից իրականացվող ռիսկի վրա հիմնված ստուգումների ստուգաթերթերը հաստատելու մասին» թիվ 1025 որոշմամբ</w:t>
            </w:r>
            <w:r w:rsidRPr="009912B2">
              <w:rPr>
                <w:rFonts w:ascii="GHEA Grapalat" w:hAnsi="GHEA Grapalat"/>
                <w:sz w:val="24"/>
                <w:szCs w:val="24"/>
                <w:lang w:val="hy-AM"/>
              </w:rPr>
              <w:t xml:space="preserve"> արդեն իսկ նախատեսված են հարցեր հրդեհի ազդանշանման և հրդեհաշիջման համակարգերի վերաբերյալ, որոնց նկատմամբ վերահսկողությունը վերապահված է քաղաքաշինության, տեխնիկական և հրդեհային անվտանգության տեսչական մարմնին՝ </w:t>
            </w:r>
            <w:r w:rsidRPr="009912B2">
              <w:rPr>
                <w:rFonts w:ascii="GHEA Grapalat" w:hAnsi="GHEA Grapalat"/>
                <w:sz w:val="24"/>
                <w:szCs w:val="24"/>
                <w:lang w:val="hy-AM"/>
              </w:rPr>
              <w:lastRenderedPageBreak/>
              <w:t>առաջարկում եմ Հարցաշարի 7-րդ  և 8-րդ հարցերը հանել։ Նույնը վերաբերում է նաև ինտերնետ շահումով խաղերի կազմակերպման լիցենզիայի պայմանների ու պահանջների կատարման ստուգման հարցաշարի 8-րդ և 9-րդ հարցերին։</w:t>
            </w:r>
          </w:p>
        </w:tc>
        <w:tc>
          <w:tcPr>
            <w:tcW w:w="4771" w:type="dxa"/>
            <w:gridSpan w:val="3"/>
            <w:tcBorders>
              <w:top w:val="single" w:sz="4" w:space="0" w:color="auto"/>
              <w:left w:val="single" w:sz="4" w:space="0" w:color="auto"/>
              <w:bottom w:val="nil"/>
              <w:right w:val="single" w:sz="4" w:space="0" w:color="auto"/>
            </w:tcBorders>
          </w:tcPr>
          <w:p w:rsidR="009912B2" w:rsidRDefault="001A4A3F" w:rsidP="009912B2">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lastRenderedPageBreak/>
              <w:t>Ընդունվել է</w:t>
            </w:r>
          </w:p>
          <w:p w:rsidR="001A4A3F" w:rsidRDefault="001A4A3F" w:rsidP="009912B2">
            <w:pPr>
              <w:tabs>
                <w:tab w:val="left" w:pos="720"/>
              </w:tabs>
              <w:spacing w:after="0" w:line="240" w:lineRule="auto"/>
              <w:rPr>
                <w:rFonts w:ascii="GHEA Grapalat" w:hAnsi="GHEA Grapalat" w:cs="GHEA Grapalat"/>
                <w:bCs/>
                <w:color w:val="000000"/>
                <w:sz w:val="24"/>
                <w:szCs w:val="24"/>
                <w:lang w:val="hy-AM" w:eastAsia="ru-RU"/>
              </w:rPr>
            </w:pPr>
          </w:p>
          <w:p w:rsidR="001A4A3F" w:rsidRPr="009912B2" w:rsidRDefault="00B74838" w:rsidP="00B74838">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Նախագծից հանվել են 7-րդ և 8-րդ կետերը</w:t>
            </w:r>
          </w:p>
        </w:tc>
      </w:tr>
      <w:tr w:rsidR="009912B2"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912B2" w:rsidRPr="009630B3" w:rsidRDefault="009912B2" w:rsidP="001A4A3F">
            <w:pPr>
              <w:pStyle w:val="ListParagraph"/>
              <w:numPr>
                <w:ilvl w:val="0"/>
                <w:numId w:val="2"/>
              </w:numPr>
              <w:spacing w:after="0" w:line="240" w:lineRule="auto"/>
              <w:ind w:left="0" w:firstLine="360"/>
              <w:jc w:val="both"/>
              <w:rPr>
                <w:rFonts w:ascii="GHEA Grapalat" w:hAnsi="GHEA Grapalat" w:cs="Arial"/>
                <w:sz w:val="24"/>
                <w:szCs w:val="24"/>
                <w:lang w:val="hy-AM"/>
              </w:rPr>
            </w:pPr>
            <w:r w:rsidRPr="009912B2">
              <w:rPr>
                <w:rFonts w:ascii="GHEA Grapalat" w:hAnsi="GHEA Grapalat" w:cs="Arial"/>
                <w:sz w:val="24"/>
                <w:szCs w:val="24"/>
                <w:lang w:val="hy-AM"/>
              </w:rPr>
              <w:lastRenderedPageBreak/>
              <w:t>Հարցաշարի</w:t>
            </w:r>
            <w:r w:rsidRPr="009912B2">
              <w:rPr>
                <w:rFonts w:ascii="GHEA Grapalat" w:hAnsi="GHEA Grapalat"/>
                <w:sz w:val="24"/>
                <w:szCs w:val="24"/>
                <w:lang w:val="hy-AM"/>
              </w:rPr>
              <w:t xml:space="preserve"> 10-րդ կետով սահմանվում է հարց առ այն, թե արդյոք կազմակերպիչը խաղացողի առաջին իսկ պահանջի դեպքում է տրամադրում  շահումը, ընդ որում, որպես ստուգման մեթոդ նշվում են տեսողական և փաստաթղթային եղանակները։ Նշվածի համատեքստում պարզ չէ, թե փաստաթղթային եղանակով ինչպես է ստուգվելու  այն հանգամանքը, թե շահումը խաղացողի կողմից առաջին թե, օրինակ, 2-րդ կամ 3-րդ անգամ  պահանջ ներկայացնելու դեպքում է տրամադրվել։ Հաշվի առնելով վերոգրյալը՝ առաջարկում եմ ստուգման փաստաթղթային մեթոդը հանել։</w:t>
            </w:r>
          </w:p>
        </w:tc>
        <w:tc>
          <w:tcPr>
            <w:tcW w:w="4771" w:type="dxa"/>
            <w:gridSpan w:val="3"/>
            <w:tcBorders>
              <w:top w:val="single" w:sz="4" w:space="0" w:color="auto"/>
              <w:left w:val="single" w:sz="4" w:space="0" w:color="auto"/>
              <w:bottom w:val="nil"/>
              <w:right w:val="single" w:sz="4" w:space="0" w:color="auto"/>
            </w:tcBorders>
          </w:tcPr>
          <w:p w:rsidR="009912B2" w:rsidRDefault="001A4A3F" w:rsidP="001A4A3F">
            <w:pPr>
              <w:tabs>
                <w:tab w:val="left" w:pos="720"/>
              </w:tabs>
              <w:spacing w:after="0" w:line="240" w:lineRule="auto"/>
              <w:rPr>
                <w:rFonts w:ascii="GHEA Grapalat" w:hAnsi="GHEA Grapalat" w:cs="GHEA Grapalat"/>
                <w:bCs/>
                <w:color w:val="000000"/>
                <w:sz w:val="24"/>
                <w:szCs w:val="24"/>
                <w:lang w:val="hy-AM" w:eastAsia="ru-RU"/>
              </w:rPr>
            </w:pPr>
            <w:r w:rsidRPr="001A4A3F">
              <w:rPr>
                <w:rFonts w:ascii="GHEA Grapalat" w:hAnsi="GHEA Grapalat" w:cs="GHEA Grapalat"/>
                <w:bCs/>
                <w:color w:val="000000"/>
                <w:sz w:val="24"/>
                <w:szCs w:val="24"/>
                <w:lang w:val="hy-AM" w:eastAsia="ru-RU"/>
              </w:rPr>
              <w:t>Չի ընդունվել</w:t>
            </w:r>
          </w:p>
          <w:p w:rsidR="001A4A3F" w:rsidRDefault="001A4A3F" w:rsidP="001A4A3F">
            <w:pPr>
              <w:tabs>
                <w:tab w:val="left" w:pos="720"/>
              </w:tabs>
              <w:spacing w:after="0" w:line="240" w:lineRule="auto"/>
              <w:rPr>
                <w:rFonts w:ascii="GHEA Grapalat" w:hAnsi="GHEA Grapalat" w:cs="GHEA Grapalat"/>
                <w:bCs/>
                <w:color w:val="000000"/>
                <w:sz w:val="24"/>
                <w:szCs w:val="24"/>
                <w:lang w:val="hy-AM" w:eastAsia="ru-RU"/>
              </w:rPr>
            </w:pPr>
          </w:p>
          <w:p w:rsidR="001A4A3F" w:rsidRPr="001A4A3F" w:rsidRDefault="001A4A3F" w:rsidP="001A4A3F">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Նկատի են առնվել նաև քաղաքացիների կողմից ներկայացվող հնարավոր դիմում-բողոքները</w:t>
            </w:r>
          </w:p>
        </w:tc>
      </w:tr>
      <w:tr w:rsidR="009912B2"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9912B2" w:rsidRPr="00F85C9D" w:rsidRDefault="009912B2" w:rsidP="00F85C9D">
            <w:pPr>
              <w:pStyle w:val="ListParagraph"/>
              <w:numPr>
                <w:ilvl w:val="0"/>
                <w:numId w:val="1"/>
              </w:numPr>
              <w:spacing w:after="0" w:line="240" w:lineRule="auto"/>
              <w:ind w:left="-38" w:firstLine="398"/>
              <w:jc w:val="both"/>
              <w:rPr>
                <w:rFonts w:ascii="GHEA Grapalat" w:hAnsi="GHEA Grapalat" w:cs="Arial"/>
                <w:sz w:val="24"/>
                <w:szCs w:val="24"/>
                <w:lang w:val="hy-AM"/>
              </w:rPr>
            </w:pPr>
            <w:r w:rsidRPr="009912B2">
              <w:rPr>
                <w:rFonts w:ascii="GHEA Grapalat" w:hAnsi="GHEA Grapalat" w:cs="Sylfaen"/>
                <w:bCs/>
                <w:i/>
                <w:color w:val="000000"/>
                <w:sz w:val="24"/>
                <w:szCs w:val="24"/>
                <w:lang w:val="hy-AM"/>
              </w:rPr>
              <w:t>Ինտերնետ շահումով խաղերի կազմակերպման լիցենզիայի պայմանների ու պահանջների կատարման ստուգման հարցաշարի վերաբերյալ.</w:t>
            </w:r>
          </w:p>
        </w:tc>
        <w:tc>
          <w:tcPr>
            <w:tcW w:w="4771" w:type="dxa"/>
            <w:gridSpan w:val="3"/>
            <w:tcBorders>
              <w:top w:val="single" w:sz="4" w:space="0" w:color="auto"/>
              <w:left w:val="single" w:sz="4" w:space="0" w:color="auto"/>
              <w:bottom w:val="nil"/>
              <w:right w:val="single" w:sz="4" w:space="0" w:color="auto"/>
            </w:tcBorders>
          </w:tcPr>
          <w:p w:rsidR="009912B2" w:rsidRPr="00F85C9D" w:rsidRDefault="009912B2" w:rsidP="009912B2">
            <w:pPr>
              <w:tabs>
                <w:tab w:val="left" w:pos="720"/>
              </w:tabs>
              <w:spacing w:after="0" w:line="240" w:lineRule="auto"/>
              <w:rPr>
                <w:rFonts w:ascii="GHEA Grapalat" w:hAnsi="GHEA Grapalat" w:cs="GHEA Grapalat"/>
                <w:bCs/>
                <w:color w:val="000000"/>
                <w:sz w:val="24"/>
                <w:szCs w:val="24"/>
                <w:lang w:val="hy-AM" w:eastAsia="ru-RU"/>
              </w:rPr>
            </w:pPr>
          </w:p>
        </w:tc>
      </w:tr>
      <w:tr w:rsidR="00F85C9D"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F85C9D" w:rsidRPr="00F85C9D" w:rsidRDefault="00F85C9D" w:rsidP="00F85C9D">
            <w:pPr>
              <w:pStyle w:val="ListParagraph"/>
              <w:numPr>
                <w:ilvl w:val="0"/>
                <w:numId w:val="5"/>
              </w:numPr>
              <w:spacing w:after="0" w:line="240" w:lineRule="auto"/>
              <w:ind w:left="0" w:firstLine="360"/>
              <w:jc w:val="both"/>
              <w:rPr>
                <w:rFonts w:ascii="GHEA Grapalat" w:hAnsi="GHEA Grapalat" w:cs="Sylfaen"/>
                <w:bCs/>
                <w:color w:val="000000"/>
                <w:sz w:val="24"/>
                <w:szCs w:val="24"/>
                <w:lang w:val="hy-AM"/>
              </w:rPr>
            </w:pPr>
            <w:r w:rsidRPr="00F85C9D">
              <w:rPr>
                <w:rFonts w:ascii="GHEA Grapalat" w:hAnsi="GHEA Grapalat" w:cs="Sylfaen"/>
                <w:bCs/>
                <w:color w:val="000000"/>
                <w:sz w:val="24"/>
                <w:szCs w:val="24"/>
                <w:lang w:val="hy-AM"/>
              </w:rPr>
              <w:t>Հաշվի առնելով այն հանգամանքը, որ գործնականում հնարավոր է լինեն դեպքեր, երբ կազմակերպիչը ինտերնետ շահումով խաղերը, օրինակ, մասամբ կազմակերպի և անցկացնի իր սահմանած և լիազոր մարմնի հետ համաձայնեցված կանոնակարգին համապատասխան՝ առաջարկում եմ Հարցաշարի 10-րդ հարցը հստակեցնել՝ «կանոնակարգին համապատասխան» բառերը փոխարինելով «կանոնակարգին ամբողջությամբ համապատասխան» բառերով՝ իրավական որոշակիությունն ապահովելու և հնարավոր տարընթերցումներից խուսափելու նպատակով։</w:t>
            </w:r>
          </w:p>
        </w:tc>
        <w:tc>
          <w:tcPr>
            <w:tcW w:w="4771" w:type="dxa"/>
            <w:gridSpan w:val="3"/>
            <w:tcBorders>
              <w:top w:val="single" w:sz="4" w:space="0" w:color="auto"/>
              <w:left w:val="single" w:sz="4" w:space="0" w:color="auto"/>
              <w:bottom w:val="nil"/>
              <w:right w:val="single" w:sz="4" w:space="0" w:color="auto"/>
            </w:tcBorders>
          </w:tcPr>
          <w:p w:rsidR="00F85C9D" w:rsidRDefault="001A4A3F" w:rsidP="009912B2">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Չի ընդունվել</w:t>
            </w:r>
          </w:p>
          <w:p w:rsidR="001A4A3F" w:rsidRDefault="001A4A3F" w:rsidP="009912B2">
            <w:pPr>
              <w:tabs>
                <w:tab w:val="left" w:pos="720"/>
              </w:tabs>
              <w:spacing w:after="0" w:line="240" w:lineRule="auto"/>
              <w:rPr>
                <w:rFonts w:ascii="GHEA Grapalat" w:hAnsi="GHEA Grapalat" w:cs="GHEA Grapalat"/>
                <w:bCs/>
                <w:color w:val="000000"/>
                <w:sz w:val="24"/>
                <w:szCs w:val="24"/>
                <w:lang w:val="hy-AM" w:eastAsia="ru-RU"/>
              </w:rPr>
            </w:pPr>
          </w:p>
          <w:p w:rsidR="001A4A3F" w:rsidRPr="00F85C9D" w:rsidRDefault="001A4A3F" w:rsidP="00DD7739">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Կազմակերպիչը, համաձայն </w:t>
            </w:r>
            <w:r w:rsidRPr="001A4A3F">
              <w:rPr>
                <w:rFonts w:ascii="GHEA Grapalat" w:hAnsi="GHEA Grapalat" w:cs="GHEA Grapalat"/>
                <w:bCs/>
                <w:color w:val="000000"/>
                <w:sz w:val="24"/>
                <w:szCs w:val="24"/>
                <w:lang w:val="hy-AM" w:eastAsia="ru-RU"/>
              </w:rPr>
              <w:t>«Շահումով խաղերի, ինտերնետ շահումով խաղերի և խաղատների մասին» ՀՀ օրենքի 6-րդ հոդվածի 2</w:t>
            </w:r>
            <w:r>
              <w:rPr>
                <w:rFonts w:ascii="GHEA Grapalat" w:hAnsi="GHEA Grapalat" w:cs="GHEA Grapalat"/>
                <w:bCs/>
                <w:color w:val="000000"/>
                <w:sz w:val="24"/>
                <w:szCs w:val="24"/>
                <w:lang w:val="hy-AM" w:eastAsia="ru-RU"/>
              </w:rPr>
              <w:t>.1</w:t>
            </w:r>
            <w:r w:rsidRPr="001A4A3F">
              <w:rPr>
                <w:rFonts w:ascii="GHEA Grapalat" w:hAnsi="GHEA Grapalat" w:cs="GHEA Grapalat"/>
                <w:bCs/>
                <w:color w:val="000000"/>
                <w:sz w:val="24"/>
                <w:szCs w:val="24"/>
                <w:lang w:val="hy-AM" w:eastAsia="ru-RU"/>
              </w:rPr>
              <w:t xml:space="preserve"> մասի «</w:t>
            </w:r>
            <w:r>
              <w:rPr>
                <w:rFonts w:ascii="GHEA Grapalat" w:hAnsi="GHEA Grapalat" w:cs="GHEA Grapalat"/>
                <w:bCs/>
                <w:color w:val="000000"/>
                <w:sz w:val="24"/>
                <w:szCs w:val="24"/>
                <w:lang w:val="hy-AM" w:eastAsia="ru-RU"/>
              </w:rPr>
              <w:t>ե</w:t>
            </w:r>
            <w:r w:rsidRPr="001A4A3F">
              <w:rPr>
                <w:rFonts w:ascii="GHEA Grapalat" w:hAnsi="GHEA Grapalat" w:cs="GHEA Grapalat"/>
                <w:bCs/>
                <w:color w:val="000000"/>
                <w:sz w:val="24"/>
                <w:szCs w:val="24"/>
                <w:lang w:val="hy-AM" w:eastAsia="ru-RU"/>
              </w:rPr>
              <w:t>» կետ</w:t>
            </w:r>
            <w:r>
              <w:rPr>
                <w:rFonts w:ascii="GHEA Grapalat" w:hAnsi="GHEA Grapalat" w:cs="GHEA Grapalat"/>
                <w:bCs/>
                <w:color w:val="000000"/>
                <w:sz w:val="24"/>
                <w:szCs w:val="24"/>
                <w:lang w:val="hy-AM" w:eastAsia="ru-RU"/>
              </w:rPr>
              <w:t xml:space="preserve">ի` </w:t>
            </w:r>
            <w:r w:rsidRPr="001A4A3F">
              <w:rPr>
                <w:rFonts w:ascii="GHEA Grapalat" w:hAnsi="GHEA Grapalat" w:cs="GHEA Grapalat"/>
                <w:bCs/>
                <w:color w:val="000000"/>
                <w:sz w:val="24"/>
                <w:szCs w:val="24"/>
                <w:lang w:val="hy-AM" w:eastAsia="ru-RU"/>
              </w:rPr>
              <w:t>ինտերնետ շահումով խաղերը կազմակերպում և անցկացնում է իր սահմանած և լիազոր մարմնի հետ</w:t>
            </w:r>
            <w:r>
              <w:rPr>
                <w:rFonts w:ascii="GHEA Grapalat" w:hAnsi="GHEA Grapalat" w:cs="GHEA Grapalat"/>
                <w:bCs/>
                <w:color w:val="000000"/>
                <w:sz w:val="24"/>
                <w:szCs w:val="24"/>
                <w:lang w:val="hy-AM" w:eastAsia="ru-RU"/>
              </w:rPr>
              <w:t xml:space="preserve"> </w:t>
            </w:r>
            <w:r w:rsidRPr="001A4A3F">
              <w:rPr>
                <w:rFonts w:ascii="GHEA Grapalat" w:hAnsi="GHEA Grapalat" w:cs="GHEA Grapalat"/>
                <w:bCs/>
                <w:color w:val="000000"/>
                <w:sz w:val="24"/>
                <w:szCs w:val="24"/>
                <w:lang w:val="hy-AM" w:eastAsia="ru-RU"/>
              </w:rPr>
              <w:t>համաձայնեցված կանոնակարգին համապատասխան</w:t>
            </w:r>
            <w:r w:rsidR="00DD7739">
              <w:rPr>
                <w:rFonts w:ascii="GHEA Grapalat" w:hAnsi="GHEA Grapalat" w:cs="GHEA Grapalat"/>
                <w:bCs/>
                <w:color w:val="000000"/>
                <w:sz w:val="24"/>
                <w:szCs w:val="24"/>
                <w:lang w:val="hy-AM" w:eastAsia="ru-RU"/>
              </w:rPr>
              <w:t>:</w:t>
            </w:r>
          </w:p>
        </w:tc>
      </w:tr>
      <w:tr w:rsidR="00F85C9D" w:rsidRPr="003B237B" w:rsidTr="009630B3">
        <w:trPr>
          <w:trHeight w:val="440"/>
        </w:trPr>
        <w:tc>
          <w:tcPr>
            <w:tcW w:w="5957" w:type="dxa"/>
            <w:tcBorders>
              <w:top w:val="single" w:sz="4" w:space="0" w:color="auto"/>
              <w:left w:val="single" w:sz="4" w:space="0" w:color="auto"/>
              <w:bottom w:val="single" w:sz="4" w:space="0" w:color="auto"/>
              <w:right w:val="single" w:sz="4" w:space="0" w:color="auto"/>
            </w:tcBorders>
          </w:tcPr>
          <w:p w:rsidR="00F85C9D" w:rsidRPr="00F85C9D" w:rsidRDefault="00F85C9D" w:rsidP="00F85C9D">
            <w:pPr>
              <w:pStyle w:val="ListParagraph"/>
              <w:numPr>
                <w:ilvl w:val="0"/>
                <w:numId w:val="5"/>
              </w:numPr>
              <w:spacing w:after="0" w:line="240" w:lineRule="auto"/>
              <w:ind w:left="0" w:firstLine="360"/>
              <w:jc w:val="both"/>
              <w:rPr>
                <w:rFonts w:ascii="GHEA Grapalat" w:hAnsi="GHEA Grapalat" w:cs="Sylfaen"/>
                <w:bCs/>
                <w:color w:val="000000"/>
                <w:sz w:val="24"/>
                <w:szCs w:val="24"/>
                <w:lang w:val="hy-AM"/>
              </w:rPr>
            </w:pPr>
            <w:r w:rsidRPr="00F85C9D">
              <w:rPr>
                <w:rFonts w:ascii="GHEA Grapalat" w:hAnsi="GHEA Grapalat" w:cs="Sylfaen"/>
                <w:bCs/>
                <w:color w:val="000000"/>
                <w:sz w:val="24"/>
                <w:szCs w:val="24"/>
                <w:lang w:val="hy-AM"/>
              </w:rPr>
              <w:t xml:space="preserve">Հարցաշարի 42-րդ հարցը առաջարկում եմ վերանայել՝ հաշվի առնելով այն հանգամանքը, որ «Փողերի լվացման և ահաբեկչության ֆինանսավորման դեմ պայքարի մասին» օրենքի 28-րդ հոդվածում կազմակերպչի կողմից Միավորված ազգերի կազմակերպության անվտանգության խորհրդի բանաձևերով կամ դրանց համաձայն հրապարակված` ահաբեկչության և զանգվածային ոչնչացման զենքի տարածման հետ կապված </w:t>
            </w:r>
            <w:r w:rsidRPr="00F85C9D">
              <w:rPr>
                <w:rFonts w:ascii="GHEA Grapalat" w:hAnsi="GHEA Grapalat" w:cs="Sylfaen"/>
                <w:bCs/>
                <w:color w:val="000000"/>
                <w:sz w:val="24"/>
                <w:szCs w:val="24"/>
                <w:lang w:val="hy-AM"/>
              </w:rPr>
              <w:lastRenderedPageBreak/>
              <w:t>անձանց ցանկերի հետ համադրում կատարելու պարտավորություն ուղղակիորեն նախատեսված չէ, այլ սահմանված է միայն, որ Լիազոր մարմինն իր նախաձեռնությամբ կամ օտարերկրյա իրավասու մարմինների խնդրանքի հիման վրա կազմում, վերանայում և հրապարակում է ահաբեկչության հետ կապված անձանց ցանկեր և ահաբեկչության հետ կապված անձանց հասկացությանը համապատասխանող անձանց վերաբերյալ տեղեկություններ ունենալու դեպքում, ի թիվս այլ մարմինների, հաշվետվություն տրամադրող անձինք ևս լիազոր մարմնին պետք է հայտնեն այդ մասին` ցանկերում ներառելու համար:</w:t>
            </w:r>
          </w:p>
        </w:tc>
        <w:tc>
          <w:tcPr>
            <w:tcW w:w="4771" w:type="dxa"/>
            <w:gridSpan w:val="3"/>
            <w:tcBorders>
              <w:top w:val="single" w:sz="4" w:space="0" w:color="auto"/>
              <w:left w:val="single" w:sz="4" w:space="0" w:color="auto"/>
              <w:bottom w:val="nil"/>
              <w:right w:val="single" w:sz="4" w:space="0" w:color="auto"/>
            </w:tcBorders>
          </w:tcPr>
          <w:p w:rsidR="004310AD" w:rsidRDefault="004310AD" w:rsidP="004310AD">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lastRenderedPageBreak/>
              <w:t>Ընդունվել է</w:t>
            </w:r>
          </w:p>
          <w:p w:rsidR="00C914A4" w:rsidRDefault="00C914A4" w:rsidP="004310AD">
            <w:pPr>
              <w:tabs>
                <w:tab w:val="left" w:pos="720"/>
              </w:tabs>
              <w:spacing w:after="0" w:line="240" w:lineRule="auto"/>
              <w:rPr>
                <w:rFonts w:ascii="GHEA Grapalat" w:hAnsi="GHEA Grapalat" w:cs="GHEA Grapalat"/>
                <w:bCs/>
                <w:color w:val="000000"/>
                <w:sz w:val="24"/>
                <w:szCs w:val="24"/>
                <w:lang w:val="hy-AM" w:eastAsia="ru-RU"/>
              </w:rPr>
            </w:pPr>
          </w:p>
          <w:p w:rsidR="00C914A4" w:rsidRPr="004310AD" w:rsidRDefault="00C914A4" w:rsidP="00B74838">
            <w:pPr>
              <w:tabs>
                <w:tab w:val="left" w:pos="720"/>
              </w:tabs>
              <w:spacing w:after="0" w:line="240" w:lineRule="auto"/>
              <w:rPr>
                <w:rFonts w:ascii="GHEA Grapalat" w:hAnsi="GHEA Grapalat" w:cs="GHEA Grapalat"/>
                <w:bCs/>
                <w:color w:val="000000"/>
                <w:sz w:val="24"/>
                <w:szCs w:val="24"/>
                <w:lang w:val="hy-AM" w:eastAsia="ru-RU"/>
              </w:rPr>
            </w:pPr>
            <w:r w:rsidRPr="009912B2">
              <w:rPr>
                <w:rFonts w:ascii="GHEA Grapalat" w:hAnsi="GHEA Grapalat" w:cs="GHEA Grapalat"/>
                <w:bCs/>
                <w:color w:val="000000"/>
                <w:sz w:val="24"/>
                <w:szCs w:val="24"/>
                <w:lang w:val="hy-AM" w:eastAsia="ru-RU"/>
              </w:rPr>
              <w:t>Նախագծ</w:t>
            </w:r>
            <w:r w:rsidR="00B74838">
              <w:rPr>
                <w:rFonts w:ascii="GHEA Grapalat" w:hAnsi="GHEA Grapalat" w:cs="GHEA Grapalat"/>
                <w:bCs/>
                <w:color w:val="000000"/>
                <w:sz w:val="24"/>
                <w:szCs w:val="24"/>
                <w:lang w:val="hy-AM" w:eastAsia="ru-RU"/>
              </w:rPr>
              <w:t>ից հանվել է 42-րդ կետը</w:t>
            </w:r>
          </w:p>
        </w:tc>
      </w:tr>
      <w:tr w:rsidR="009630B3" w:rsidRPr="006D6EF0" w:rsidTr="005D39FF">
        <w:tc>
          <w:tcPr>
            <w:tcW w:w="7216" w:type="dxa"/>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9630B3" w:rsidRPr="00B3396A" w:rsidRDefault="009630B3" w:rsidP="009630B3">
            <w:pPr>
              <w:tabs>
                <w:tab w:val="left" w:pos="720"/>
                <w:tab w:val="left" w:pos="6425"/>
              </w:tabs>
              <w:spacing w:after="0" w:line="360" w:lineRule="auto"/>
              <w:ind w:right="39" w:firstLine="360"/>
              <w:jc w:val="center"/>
              <w:rPr>
                <w:rFonts w:ascii="GHEA Grapalat" w:hAnsi="GHEA Grapalat" w:cs="Sylfaen"/>
                <w:b/>
                <w:sz w:val="24"/>
                <w:szCs w:val="24"/>
                <w:lang w:val="pt-BR" w:eastAsia="ru-RU"/>
              </w:rPr>
            </w:pPr>
            <w:r>
              <w:rPr>
                <w:rFonts w:ascii="GHEA Grapalat" w:hAnsi="GHEA Grapalat" w:cs="GHEA Grapalat"/>
                <w:b/>
                <w:bCs/>
                <w:color w:val="000000"/>
                <w:sz w:val="24"/>
                <w:szCs w:val="24"/>
              </w:rPr>
              <w:lastRenderedPageBreak/>
              <w:t>2</w:t>
            </w:r>
            <w:r w:rsidRPr="00B3396A">
              <w:rPr>
                <w:rFonts w:ascii="GHEA Grapalat" w:hAnsi="GHEA Grapalat" w:cs="GHEA Grapalat"/>
                <w:b/>
                <w:bCs/>
                <w:color w:val="000000"/>
                <w:sz w:val="24"/>
                <w:szCs w:val="24"/>
                <w:lang w:val="hy-AM"/>
              </w:rPr>
              <w:t>.</w:t>
            </w:r>
            <w:r w:rsidRPr="00B3396A">
              <w:rPr>
                <w:rFonts w:ascii="GHEA Grapalat" w:hAnsi="GHEA Grapalat" w:cs="Sylfaen"/>
                <w:b/>
                <w:sz w:val="24"/>
                <w:szCs w:val="24"/>
                <w:lang w:val="hy-AM"/>
              </w:rPr>
              <w:t xml:space="preserve"> </w:t>
            </w:r>
            <w:r w:rsidRPr="00B3396A">
              <w:rPr>
                <w:rFonts w:ascii="GHEA Grapalat" w:hAnsi="GHEA Grapalat" w:cs="Sylfaen"/>
                <w:b/>
                <w:sz w:val="24"/>
                <w:szCs w:val="24"/>
              </w:rPr>
              <w:t>ՀՀ</w:t>
            </w:r>
            <w:r w:rsidRPr="00B3396A">
              <w:rPr>
                <w:rFonts w:ascii="GHEA Grapalat" w:hAnsi="GHEA Grapalat" w:cs="Sylfaen"/>
                <w:b/>
                <w:sz w:val="24"/>
                <w:szCs w:val="24"/>
                <w:lang w:val="pt-BR"/>
              </w:rPr>
              <w:t xml:space="preserve"> </w:t>
            </w:r>
            <w:r w:rsidRPr="00B3396A">
              <w:rPr>
                <w:rFonts w:ascii="GHEA Grapalat" w:hAnsi="GHEA Grapalat" w:cs="Sylfaen"/>
                <w:b/>
                <w:sz w:val="24"/>
                <w:szCs w:val="24"/>
              </w:rPr>
              <w:t>ֆինանսների</w:t>
            </w:r>
            <w:r w:rsidRPr="00B3396A">
              <w:rPr>
                <w:rFonts w:ascii="GHEA Grapalat" w:hAnsi="GHEA Grapalat" w:cs="Sylfaen"/>
                <w:b/>
                <w:sz w:val="24"/>
                <w:szCs w:val="24"/>
                <w:lang w:val="pt-BR"/>
              </w:rPr>
              <w:t xml:space="preserve"> </w:t>
            </w:r>
            <w:r w:rsidRPr="00B3396A">
              <w:rPr>
                <w:rFonts w:ascii="GHEA Grapalat" w:hAnsi="GHEA Grapalat" w:cs="Sylfaen"/>
                <w:b/>
                <w:sz w:val="24"/>
                <w:szCs w:val="24"/>
                <w:lang w:val="ru-RU"/>
              </w:rPr>
              <w:t>նախարարություն</w:t>
            </w: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30B3" w:rsidRPr="00D437B0" w:rsidRDefault="003B065F" w:rsidP="009630B3">
            <w:pPr>
              <w:spacing w:after="0"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19.04.2021թ.</w:t>
            </w:r>
          </w:p>
        </w:tc>
      </w:tr>
      <w:tr w:rsidR="009630B3" w:rsidRPr="006D6EF0" w:rsidTr="005D39FF">
        <w:tc>
          <w:tcPr>
            <w:tcW w:w="7216" w:type="dxa"/>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rsidR="009630B3" w:rsidRPr="00B3396A" w:rsidRDefault="009630B3" w:rsidP="009630B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35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30B3" w:rsidRPr="003B065F" w:rsidRDefault="003B065F" w:rsidP="009630B3">
            <w:pPr>
              <w:spacing w:after="0"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rPr>
              <w:t xml:space="preserve"> 01/28/5882-2021</w:t>
            </w:r>
          </w:p>
        </w:tc>
      </w:tr>
      <w:tr w:rsidR="009630B3" w:rsidRPr="006D6EF0" w:rsidTr="005D39FF">
        <w:tc>
          <w:tcPr>
            <w:tcW w:w="5957" w:type="dxa"/>
            <w:tcBorders>
              <w:top w:val="single" w:sz="4" w:space="0" w:color="auto"/>
              <w:left w:val="single" w:sz="4" w:space="0" w:color="auto"/>
              <w:bottom w:val="single" w:sz="4" w:space="0" w:color="auto"/>
              <w:right w:val="single" w:sz="4" w:space="0" w:color="auto"/>
            </w:tcBorders>
          </w:tcPr>
          <w:p w:rsidR="00B74838" w:rsidRDefault="00B74838" w:rsidP="00B74838">
            <w:pPr>
              <w:pStyle w:val="NormalWeb"/>
              <w:shd w:val="clear" w:color="auto" w:fill="FFFFFF"/>
              <w:spacing w:before="0" w:beforeAutospacing="0" w:after="0" w:afterAutospacing="0" w:line="336" w:lineRule="auto"/>
              <w:ind w:firstLine="578"/>
              <w:jc w:val="both"/>
              <w:rPr>
                <w:rFonts w:ascii="GHEA Grapalat" w:hAnsi="GHEA Grapalat" w:cs="Sylfaen"/>
              </w:rPr>
            </w:pPr>
            <w:r>
              <w:rPr>
                <w:rFonts w:ascii="GHEA Grapalat" w:hAnsi="GHEA Grapalat" w:cs="Sylfaen"/>
              </w:rPr>
              <w:t>1.</w:t>
            </w:r>
            <w:r w:rsidRPr="004A1A61">
              <w:rPr>
                <w:rFonts w:ascii="GHEA Grapalat" w:hAnsi="GHEA Grapalat" w:cs="Sylfaen"/>
              </w:rPr>
              <w:t>«</w:t>
            </w:r>
            <w:r>
              <w:rPr>
                <w:rFonts w:ascii="GHEA Grapalat" w:hAnsi="GHEA Grapalat" w:cs="Sylfaen"/>
              </w:rPr>
              <w:t>Նորմատիվ իրավական ակտերի մասին</w:t>
            </w:r>
            <w:r w:rsidRPr="004A1A61">
              <w:rPr>
                <w:rFonts w:ascii="GHEA Grapalat" w:hAnsi="GHEA Grapalat" w:cs="Sylfaen"/>
              </w:rPr>
              <w:t>»</w:t>
            </w:r>
            <w:r>
              <w:rPr>
                <w:rFonts w:ascii="GHEA Grapalat" w:hAnsi="GHEA Grapalat" w:cs="Sylfaen"/>
              </w:rPr>
              <w:t xml:space="preserve"> ՀՀ օրենքի </w:t>
            </w:r>
            <w:r w:rsidRPr="0004261E">
              <w:rPr>
                <w:rFonts w:ascii="GHEA Grapalat" w:hAnsi="GHEA Grapalat" w:cs="Sylfaen"/>
              </w:rPr>
              <w:t xml:space="preserve">(այսուհետ` </w:t>
            </w:r>
            <w:r>
              <w:rPr>
                <w:rFonts w:ascii="GHEA Grapalat" w:hAnsi="GHEA Grapalat" w:cs="Sylfaen"/>
              </w:rPr>
              <w:t>Օրենքի</w:t>
            </w:r>
            <w:r w:rsidRPr="0004261E">
              <w:rPr>
                <w:rFonts w:ascii="GHEA Grapalat" w:hAnsi="GHEA Grapalat" w:cs="Sylfaen"/>
              </w:rPr>
              <w:t>)</w:t>
            </w:r>
            <w:r>
              <w:rPr>
                <w:rFonts w:ascii="GHEA Grapalat" w:hAnsi="GHEA Grapalat" w:cs="Sylfaen"/>
              </w:rPr>
              <w:t xml:space="preserve"> 34-րդ հոդվածի 4-րդ մասի համաձայն՝ եթե </w:t>
            </w:r>
            <w:r w:rsidRPr="00EF5B3C">
              <w:rPr>
                <w:rFonts w:ascii="GHEA Grapalat" w:hAnsi="GHEA Grapalat" w:cs="Sylfaen"/>
              </w:rPr>
              <w:t>նորմատիվ իրավական ակտում կատարվում են ծավալուն փոփոխութ</w:t>
            </w:r>
            <w:r>
              <w:rPr>
                <w:rFonts w:ascii="GHEA Grapalat" w:hAnsi="GHEA Grapalat" w:cs="Sylfaen"/>
              </w:rPr>
              <w:softHyphen/>
            </w:r>
            <w:r w:rsidRPr="00EF5B3C">
              <w:rPr>
                <w:rFonts w:ascii="GHEA Grapalat" w:hAnsi="GHEA Grapalat" w:cs="Sylfaen"/>
              </w:rPr>
              <w:t>յուններ կամ լրացումներ, ապա ակտը կարող է ամբողջությ</w:t>
            </w:r>
            <w:r>
              <w:rPr>
                <w:rFonts w:ascii="GHEA Grapalat" w:hAnsi="GHEA Grapalat" w:cs="Sylfaen"/>
              </w:rPr>
              <w:t>ամբ շարադրվել նոր խմբագրությամբ:</w:t>
            </w:r>
          </w:p>
          <w:p w:rsidR="009630B3" w:rsidRPr="00B74838" w:rsidRDefault="00B74838" w:rsidP="00B74838">
            <w:pPr>
              <w:pStyle w:val="NormalWeb"/>
              <w:shd w:val="clear" w:color="auto" w:fill="FFFFFF"/>
              <w:spacing w:before="0" w:beforeAutospacing="0" w:after="0" w:afterAutospacing="0" w:line="336" w:lineRule="auto"/>
              <w:ind w:firstLine="578"/>
              <w:jc w:val="both"/>
              <w:rPr>
                <w:rFonts w:ascii="GHEA Grapalat" w:hAnsi="GHEA Grapalat" w:cs="Sylfaen"/>
              </w:rPr>
            </w:pPr>
            <w:r>
              <w:rPr>
                <w:rFonts w:ascii="GHEA Grapalat" w:hAnsi="GHEA Grapalat" w:cs="Sylfaen"/>
              </w:rPr>
              <w:t>Հաշվի առնելով վերը նշվածը առաջարկում ենք Նախագիծը համապատասխանեցնել Օրենքի դրույթներին:</w:t>
            </w:r>
          </w:p>
        </w:tc>
        <w:tc>
          <w:tcPr>
            <w:tcW w:w="4771" w:type="dxa"/>
            <w:gridSpan w:val="3"/>
            <w:tcBorders>
              <w:top w:val="single" w:sz="4" w:space="0" w:color="auto"/>
              <w:left w:val="single" w:sz="4" w:space="0" w:color="auto"/>
              <w:bottom w:val="single" w:sz="4" w:space="0" w:color="auto"/>
              <w:right w:val="single" w:sz="4" w:space="0" w:color="auto"/>
            </w:tcBorders>
            <w:vAlign w:val="center"/>
          </w:tcPr>
          <w:p w:rsidR="009630B3" w:rsidRDefault="009630B3" w:rsidP="003B065F">
            <w:pPr>
              <w:tabs>
                <w:tab w:val="left" w:pos="720"/>
              </w:tabs>
              <w:spacing w:after="0" w:line="360" w:lineRule="auto"/>
              <w:rPr>
                <w:rFonts w:ascii="GHEA Grapalat" w:hAnsi="GHEA Grapalat"/>
                <w:sz w:val="24"/>
                <w:szCs w:val="24"/>
                <w:lang w:val="hy-AM"/>
              </w:rPr>
            </w:pPr>
            <w:r w:rsidRPr="003B065F">
              <w:rPr>
                <w:rFonts w:ascii="GHEA Grapalat" w:hAnsi="GHEA Grapalat"/>
                <w:sz w:val="24"/>
                <w:szCs w:val="24"/>
                <w:lang w:val="hy-AM"/>
              </w:rPr>
              <w:t>Ընդունվել է</w:t>
            </w:r>
            <w:r w:rsidR="00B74838">
              <w:rPr>
                <w:rFonts w:ascii="GHEA Grapalat" w:hAnsi="GHEA Grapalat"/>
                <w:sz w:val="24"/>
                <w:szCs w:val="24"/>
                <w:lang w:val="hy-AM"/>
              </w:rPr>
              <w:t xml:space="preserve"> </w:t>
            </w:r>
          </w:p>
          <w:p w:rsidR="00B74838" w:rsidRPr="003B065F" w:rsidRDefault="00B74838" w:rsidP="00B74838">
            <w:pPr>
              <w:tabs>
                <w:tab w:val="left" w:pos="720"/>
              </w:tabs>
              <w:spacing w:after="0" w:line="240" w:lineRule="auto"/>
              <w:rPr>
                <w:rFonts w:ascii="GHEA Grapalat" w:hAnsi="GHEA Grapalat" w:cs="GHEA Grapalat"/>
                <w:bCs/>
                <w:color w:val="000000"/>
                <w:sz w:val="24"/>
                <w:szCs w:val="24"/>
                <w:lang w:val="hy-AM" w:eastAsia="ru-RU"/>
              </w:rPr>
            </w:pPr>
            <w:r>
              <w:rPr>
                <w:rFonts w:ascii="GHEA Grapalat" w:hAnsi="GHEA Grapalat"/>
                <w:sz w:val="24"/>
                <w:szCs w:val="24"/>
                <w:lang w:val="hy-AM"/>
              </w:rPr>
              <w:t>Նախագիծը ներկայացվում է ամբողջությամբ նոր խմբագրված տարբերակով</w:t>
            </w:r>
          </w:p>
        </w:tc>
      </w:tr>
      <w:tr w:rsidR="003B065F" w:rsidRPr="006D6EF0" w:rsidTr="005D39FF">
        <w:tc>
          <w:tcPr>
            <w:tcW w:w="5957" w:type="dxa"/>
            <w:tcBorders>
              <w:top w:val="single" w:sz="4" w:space="0" w:color="auto"/>
              <w:left w:val="single" w:sz="4" w:space="0" w:color="auto"/>
              <w:bottom w:val="single" w:sz="4" w:space="0" w:color="auto"/>
              <w:right w:val="single" w:sz="4" w:space="0" w:color="auto"/>
            </w:tcBorders>
          </w:tcPr>
          <w:p w:rsidR="003B065F" w:rsidRPr="00B74838" w:rsidRDefault="00B74838" w:rsidP="00B74838">
            <w:pPr>
              <w:pStyle w:val="NormalWeb"/>
              <w:shd w:val="clear" w:color="auto" w:fill="FFFFFF"/>
              <w:spacing w:before="0" w:beforeAutospacing="0" w:after="0" w:afterAutospacing="0" w:line="336" w:lineRule="auto"/>
              <w:ind w:firstLine="578"/>
              <w:jc w:val="both"/>
              <w:rPr>
                <w:rFonts w:ascii="GHEA Grapalat" w:hAnsi="GHEA Grapalat" w:cs="Sylfaen"/>
              </w:rPr>
            </w:pPr>
            <w:r>
              <w:rPr>
                <w:rFonts w:ascii="GHEA Grapalat" w:hAnsi="GHEA Grapalat" w:cs="Sylfaen"/>
              </w:rPr>
              <w:t>2. Նախագծի 1-ին կետի 2-րդ և 3-րդ ենթկետերով առաջարկվում է Որոշման</w:t>
            </w:r>
            <w:r w:rsidRPr="00B74838">
              <w:rPr>
                <w:rFonts w:ascii="GHEA Grapalat" w:hAnsi="GHEA Grapalat" w:cs="Sylfaen"/>
              </w:rPr>
              <w:t xml:space="preserve"> </w:t>
            </w:r>
            <w:r w:rsidRPr="0004261E">
              <w:rPr>
                <w:rFonts w:ascii="GHEA Grapalat" w:hAnsi="GHEA Grapalat" w:cs="Sylfaen"/>
              </w:rPr>
              <w:t>1-ին կետի 2-րդ</w:t>
            </w:r>
            <w:r>
              <w:rPr>
                <w:rFonts w:ascii="GHEA Grapalat" w:hAnsi="GHEA Grapalat" w:cs="Sylfaen"/>
              </w:rPr>
              <w:t xml:space="preserve"> և 3-րդ</w:t>
            </w:r>
            <w:r w:rsidRPr="0004261E">
              <w:rPr>
                <w:rFonts w:ascii="GHEA Grapalat" w:hAnsi="GHEA Grapalat" w:cs="Sylfaen"/>
              </w:rPr>
              <w:t xml:space="preserve"> ենթակետ</w:t>
            </w:r>
            <w:r>
              <w:rPr>
                <w:rFonts w:ascii="GHEA Grapalat" w:hAnsi="GHEA Grapalat" w:cs="Sylfaen"/>
              </w:rPr>
              <w:t>եր</w:t>
            </w:r>
            <w:r w:rsidRPr="0004261E">
              <w:rPr>
                <w:rFonts w:ascii="GHEA Grapalat" w:hAnsi="GHEA Grapalat" w:cs="Sylfaen"/>
              </w:rPr>
              <w:t>ի</w:t>
            </w:r>
            <w:r>
              <w:rPr>
                <w:rFonts w:ascii="GHEA Grapalat" w:hAnsi="GHEA Grapalat" w:cs="Sylfaen"/>
              </w:rPr>
              <w:t xml:space="preserve"> </w:t>
            </w:r>
            <w:r w:rsidRPr="0004261E">
              <w:rPr>
                <w:rFonts w:ascii="GHEA Grapalat" w:hAnsi="GHEA Grapalat" w:cs="Sylfaen"/>
              </w:rPr>
              <w:t>հավելված</w:t>
            </w:r>
            <w:r>
              <w:rPr>
                <w:rFonts w:ascii="GHEA Grapalat" w:hAnsi="GHEA Grapalat" w:cs="Sylfaen"/>
              </w:rPr>
              <w:t>ներ</w:t>
            </w:r>
            <w:r w:rsidRPr="0004261E">
              <w:rPr>
                <w:rFonts w:ascii="GHEA Grapalat" w:hAnsi="GHEA Grapalat" w:cs="Sylfaen"/>
              </w:rPr>
              <w:t>ով հաստատված հարցաշար</w:t>
            </w:r>
            <w:r>
              <w:rPr>
                <w:rFonts w:ascii="GHEA Grapalat" w:hAnsi="GHEA Grapalat" w:cs="Sylfaen"/>
              </w:rPr>
              <w:t>եր</w:t>
            </w:r>
            <w:r w:rsidRPr="0004261E">
              <w:rPr>
                <w:rFonts w:ascii="GHEA Grapalat" w:hAnsi="GHEA Grapalat" w:cs="Sylfaen"/>
              </w:rPr>
              <w:t>ում կատարել փոփոխություններ և լրացումներ</w:t>
            </w:r>
            <w:r>
              <w:rPr>
                <w:rFonts w:ascii="GHEA Grapalat" w:hAnsi="GHEA Grapalat" w:cs="Sylfaen"/>
              </w:rPr>
              <w:t xml:space="preserve">, սակայն ներկայացված չէ </w:t>
            </w:r>
            <w:r w:rsidRPr="0004261E">
              <w:rPr>
                <w:rFonts w:ascii="GHEA Grapalat" w:hAnsi="GHEA Grapalat" w:cs="Sylfaen"/>
              </w:rPr>
              <w:t>փոփոխություններ</w:t>
            </w:r>
            <w:r>
              <w:rPr>
                <w:rFonts w:ascii="GHEA Grapalat" w:hAnsi="GHEA Grapalat" w:cs="Sylfaen"/>
              </w:rPr>
              <w:t>ի</w:t>
            </w:r>
            <w:r w:rsidRPr="0004261E">
              <w:rPr>
                <w:rFonts w:ascii="GHEA Grapalat" w:hAnsi="GHEA Grapalat" w:cs="Sylfaen"/>
              </w:rPr>
              <w:t xml:space="preserve"> և լրացումներ</w:t>
            </w:r>
            <w:r>
              <w:rPr>
                <w:rFonts w:ascii="GHEA Grapalat" w:hAnsi="GHEA Grapalat" w:cs="Sylfaen"/>
              </w:rPr>
              <w:t>ի բովանդակությունը: Հետևաբար առաջարկում ենք Նախագծի համապատասխան կետերը խմբագրել:</w:t>
            </w:r>
          </w:p>
        </w:tc>
        <w:tc>
          <w:tcPr>
            <w:tcW w:w="4771" w:type="dxa"/>
            <w:gridSpan w:val="3"/>
            <w:tcBorders>
              <w:top w:val="single" w:sz="4" w:space="0" w:color="auto"/>
              <w:left w:val="single" w:sz="4" w:space="0" w:color="auto"/>
              <w:bottom w:val="single" w:sz="4" w:space="0" w:color="auto"/>
              <w:right w:val="single" w:sz="4" w:space="0" w:color="auto"/>
            </w:tcBorders>
            <w:vAlign w:val="center"/>
          </w:tcPr>
          <w:p w:rsidR="003B065F" w:rsidRPr="00620920" w:rsidRDefault="00B74838" w:rsidP="00B74838">
            <w:pPr>
              <w:tabs>
                <w:tab w:val="left" w:pos="720"/>
              </w:tabs>
              <w:spacing w:after="0" w:line="240" w:lineRule="auto"/>
              <w:rPr>
                <w:rFonts w:ascii="GHEA Grapalat" w:hAnsi="GHEA Grapalat"/>
                <w:b/>
                <w:sz w:val="24"/>
                <w:szCs w:val="24"/>
                <w:lang w:val="hy-AM"/>
              </w:rPr>
            </w:pPr>
            <w:r w:rsidRPr="00B74838">
              <w:rPr>
                <w:rFonts w:ascii="GHEA Grapalat" w:hAnsi="GHEA Grapalat"/>
                <w:sz w:val="24"/>
                <w:szCs w:val="24"/>
                <w:lang w:val="hy-AM"/>
              </w:rPr>
              <w:t>Հաշվի առնելով, որ Նախագիծն ամբողջությամբ խմբագրվել է, ուստի փոփոխությունները նշելու անհրաժեշտություն չի առաջանում</w:t>
            </w:r>
          </w:p>
        </w:tc>
      </w:tr>
      <w:tr w:rsidR="009630B3" w:rsidRPr="006D6EF0" w:rsidTr="005D39FF">
        <w:tc>
          <w:tcPr>
            <w:tcW w:w="7216" w:type="dxa"/>
            <w:gridSpan w:val="2"/>
            <w:vMerge w:val="restart"/>
            <w:shd w:val="clear" w:color="auto" w:fill="BFBFBF" w:themeFill="background1" w:themeFillShade="BF"/>
            <w:vAlign w:val="center"/>
          </w:tcPr>
          <w:p w:rsidR="009630B3" w:rsidRPr="00B3396A" w:rsidRDefault="009630B3" w:rsidP="00B74838">
            <w:pPr>
              <w:tabs>
                <w:tab w:val="left" w:pos="720"/>
                <w:tab w:val="left" w:pos="6425"/>
              </w:tabs>
              <w:spacing w:after="0" w:line="360" w:lineRule="auto"/>
              <w:ind w:right="39" w:firstLine="360"/>
              <w:jc w:val="center"/>
              <w:rPr>
                <w:rFonts w:ascii="GHEA Grapalat" w:hAnsi="GHEA Grapalat" w:cs="Sylfaen"/>
                <w:b/>
                <w:sz w:val="24"/>
                <w:szCs w:val="24"/>
                <w:lang w:val="pt-BR" w:eastAsia="ru-RU"/>
              </w:rPr>
            </w:pPr>
            <w:r>
              <w:rPr>
                <w:rFonts w:ascii="GHEA Grapalat" w:hAnsi="GHEA Grapalat" w:cs="GHEA Grapalat"/>
                <w:b/>
                <w:bCs/>
                <w:color w:val="000000"/>
                <w:sz w:val="24"/>
                <w:szCs w:val="24"/>
              </w:rPr>
              <w:t>3</w:t>
            </w:r>
            <w:r w:rsidRPr="00B3396A">
              <w:rPr>
                <w:rFonts w:ascii="GHEA Grapalat" w:hAnsi="GHEA Grapalat" w:cs="GHEA Grapalat"/>
                <w:b/>
                <w:bCs/>
                <w:color w:val="000000"/>
                <w:sz w:val="24"/>
                <w:szCs w:val="24"/>
                <w:lang w:val="hy-AM"/>
              </w:rPr>
              <w:t>.</w:t>
            </w:r>
            <w:r w:rsidRPr="00B3396A">
              <w:rPr>
                <w:rFonts w:ascii="GHEA Grapalat" w:hAnsi="GHEA Grapalat" w:cs="Sylfaen"/>
                <w:b/>
                <w:sz w:val="24"/>
                <w:szCs w:val="24"/>
                <w:lang w:val="hy-AM"/>
              </w:rPr>
              <w:t xml:space="preserve"> </w:t>
            </w:r>
            <w:r w:rsidRPr="00B3396A">
              <w:rPr>
                <w:rFonts w:ascii="GHEA Grapalat" w:hAnsi="GHEA Grapalat" w:cs="Sylfaen"/>
                <w:b/>
                <w:sz w:val="24"/>
                <w:szCs w:val="24"/>
              </w:rPr>
              <w:t>ՀՀ</w:t>
            </w:r>
            <w:r w:rsidRPr="00B3396A">
              <w:rPr>
                <w:rFonts w:ascii="GHEA Grapalat" w:hAnsi="GHEA Grapalat" w:cs="Sylfaen"/>
                <w:b/>
                <w:sz w:val="24"/>
                <w:szCs w:val="24"/>
                <w:lang w:val="pt-BR"/>
              </w:rPr>
              <w:t xml:space="preserve"> </w:t>
            </w:r>
            <w:r w:rsidR="00B74838">
              <w:rPr>
                <w:rFonts w:ascii="GHEA Grapalat" w:hAnsi="GHEA Grapalat" w:cs="Sylfaen"/>
                <w:b/>
                <w:sz w:val="24"/>
                <w:szCs w:val="24"/>
                <w:lang w:val="hy-AM"/>
              </w:rPr>
              <w:t>էկոնոմիկայի</w:t>
            </w:r>
            <w:r w:rsidRPr="00B3396A">
              <w:rPr>
                <w:rFonts w:ascii="GHEA Grapalat" w:hAnsi="GHEA Grapalat" w:cs="Sylfaen"/>
                <w:b/>
                <w:sz w:val="24"/>
                <w:szCs w:val="24"/>
              </w:rPr>
              <w:t xml:space="preserve"> նախարարություն</w:t>
            </w:r>
          </w:p>
        </w:tc>
        <w:tc>
          <w:tcPr>
            <w:tcW w:w="3512" w:type="dxa"/>
            <w:gridSpan w:val="2"/>
            <w:shd w:val="clear" w:color="auto" w:fill="BFBFBF" w:themeFill="background1" w:themeFillShade="BF"/>
          </w:tcPr>
          <w:p w:rsidR="009630B3" w:rsidRPr="006D6EF0" w:rsidRDefault="00B74838" w:rsidP="009630B3">
            <w:pPr>
              <w:spacing w:after="0"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20.04.2021թ.</w:t>
            </w:r>
          </w:p>
        </w:tc>
      </w:tr>
      <w:tr w:rsidR="009630B3" w:rsidRPr="006D6EF0" w:rsidTr="005D39FF">
        <w:tc>
          <w:tcPr>
            <w:tcW w:w="7216" w:type="dxa"/>
            <w:gridSpan w:val="2"/>
            <w:vMerge/>
            <w:shd w:val="clear" w:color="auto" w:fill="BFBFBF" w:themeFill="background1" w:themeFillShade="BF"/>
          </w:tcPr>
          <w:p w:rsidR="009630B3" w:rsidRPr="00B3396A" w:rsidRDefault="009630B3" w:rsidP="009630B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3512" w:type="dxa"/>
            <w:gridSpan w:val="2"/>
            <w:shd w:val="clear" w:color="auto" w:fill="BFBFBF" w:themeFill="background1" w:themeFillShade="BF"/>
          </w:tcPr>
          <w:p w:rsidR="009630B3" w:rsidRPr="006D6EF0" w:rsidRDefault="00B74838" w:rsidP="009630B3">
            <w:pPr>
              <w:spacing w:after="0" w:line="360" w:lineRule="auto"/>
              <w:jc w:val="center"/>
              <w:rPr>
                <w:rFonts w:ascii="GHEA Grapalat" w:hAnsi="GHEA Grapalat" w:cs="GHEA Grapalat"/>
                <w:bCs/>
                <w:color w:val="000000"/>
                <w:sz w:val="24"/>
                <w:szCs w:val="24"/>
                <w:lang w:val="hy-AM" w:eastAsia="ru-RU"/>
              </w:rPr>
            </w:pPr>
            <w:r w:rsidRPr="00B74838">
              <w:rPr>
                <w:rFonts w:ascii="GHEA Grapalat" w:hAnsi="GHEA Grapalat" w:cs="GHEA Grapalat"/>
                <w:bCs/>
                <w:color w:val="000000"/>
                <w:sz w:val="24"/>
                <w:szCs w:val="24"/>
                <w:lang w:val="hy-AM" w:eastAsia="ru-RU"/>
              </w:rPr>
              <w:t>01/5393-2021</w:t>
            </w:r>
          </w:p>
        </w:tc>
      </w:tr>
      <w:tr w:rsidR="009630B3" w:rsidRPr="00620920" w:rsidTr="005D39FF">
        <w:trPr>
          <w:trHeight w:val="1430"/>
        </w:trPr>
        <w:tc>
          <w:tcPr>
            <w:tcW w:w="5957" w:type="dxa"/>
            <w:shd w:val="clear" w:color="auto" w:fill="FFFFFF" w:themeFill="background1"/>
          </w:tcPr>
          <w:p w:rsidR="009630B3" w:rsidRPr="005D40E3" w:rsidRDefault="00C700A9" w:rsidP="00C700A9">
            <w:pPr>
              <w:pStyle w:val="NormalWeb"/>
              <w:shd w:val="clear" w:color="auto" w:fill="FFFFFF"/>
              <w:spacing w:before="0" w:beforeAutospacing="0" w:after="0" w:afterAutospacing="0" w:line="336" w:lineRule="auto"/>
              <w:ind w:firstLine="578"/>
              <w:jc w:val="both"/>
              <w:rPr>
                <w:rFonts w:ascii="GHEA Grapalat" w:hAnsi="GHEA Grapalat" w:cs="Sylfaen"/>
              </w:rPr>
            </w:pPr>
            <w:r w:rsidRPr="00C700A9">
              <w:rPr>
                <w:rFonts w:ascii="GHEA Grapalat" w:hAnsi="GHEA Grapalat" w:cs="Sylfaen"/>
              </w:rPr>
              <w:lastRenderedPageBreak/>
              <w:t>Նախագծի 1-ին կետի 1-ին ենթակետում առաջարկում ենք «խմբագրությամբ» բառից հետո լրացնել «՝ համաձայն հավելվածի։» բառերը և համապատասխան իրավական ակտի վավերապայմանները ներկայացնել հարցաշարի աջ անկյունում։</w:t>
            </w:r>
          </w:p>
        </w:tc>
        <w:tc>
          <w:tcPr>
            <w:tcW w:w="4771" w:type="dxa"/>
            <w:gridSpan w:val="3"/>
            <w:shd w:val="clear" w:color="auto" w:fill="FFFFFF" w:themeFill="background1"/>
            <w:vAlign w:val="center"/>
          </w:tcPr>
          <w:p w:rsidR="009630B3" w:rsidRPr="00620920" w:rsidRDefault="00C700A9" w:rsidP="00C700A9">
            <w:pPr>
              <w:pStyle w:val="NormalWeb"/>
              <w:shd w:val="clear" w:color="auto" w:fill="FFFFFF"/>
              <w:spacing w:before="0" w:beforeAutospacing="0" w:after="0" w:afterAutospacing="0" w:line="336" w:lineRule="auto"/>
              <w:ind w:firstLine="578"/>
              <w:jc w:val="both"/>
              <w:rPr>
                <w:rFonts w:ascii="GHEA Grapalat" w:hAnsi="GHEA Grapalat" w:cs="GHEA Grapalat"/>
                <w:bCs/>
                <w:color w:val="000000"/>
                <w:lang w:val="hy-AM"/>
              </w:rPr>
            </w:pPr>
            <w:r w:rsidRPr="00C700A9">
              <w:rPr>
                <w:rFonts w:ascii="GHEA Grapalat" w:hAnsi="GHEA Grapalat" w:cs="Sylfaen"/>
              </w:rPr>
              <w:t>Հաշվի առնելով, որ Նախագիծն ամբողջությամբ խմբագրվել է, ուստի փոփոխությունները նշելու անհրաժեշտություն չի առաջանում</w:t>
            </w:r>
          </w:p>
        </w:tc>
      </w:tr>
      <w:tr w:rsidR="00C700A9" w:rsidRPr="00620920" w:rsidTr="005D39FF">
        <w:trPr>
          <w:trHeight w:val="1430"/>
        </w:trPr>
        <w:tc>
          <w:tcPr>
            <w:tcW w:w="5957" w:type="dxa"/>
            <w:shd w:val="clear" w:color="auto" w:fill="FFFFFF" w:themeFill="background1"/>
          </w:tcPr>
          <w:p w:rsidR="00C700A9" w:rsidRPr="005D40E3" w:rsidRDefault="00C700A9" w:rsidP="00C700A9">
            <w:pPr>
              <w:pStyle w:val="NormalWeb"/>
              <w:shd w:val="clear" w:color="auto" w:fill="FFFFFF"/>
              <w:spacing w:before="0" w:beforeAutospacing="0" w:after="0" w:afterAutospacing="0" w:line="336" w:lineRule="auto"/>
              <w:ind w:firstLine="578"/>
              <w:jc w:val="both"/>
              <w:rPr>
                <w:rFonts w:ascii="GHEA Grapalat" w:hAnsi="GHEA Grapalat" w:cs="Sylfaen"/>
              </w:rPr>
            </w:pPr>
            <w:r w:rsidRPr="00C700A9">
              <w:rPr>
                <w:rFonts w:ascii="GHEA Grapalat" w:hAnsi="GHEA Grapalat" w:cs="Sylfaen"/>
              </w:rPr>
              <w:t>Նախագծի 1-ին կետի 1-ին և 2-րդ ենթակետերի ձևակերպումներից անհասկանալի է, թե հարցաշարերի, որ կետերն են ենթարկվելու փոփոխության և որ կետերից հետո է անհրաժեշտ կատարել լրացումներ</w:t>
            </w:r>
          </w:p>
        </w:tc>
        <w:tc>
          <w:tcPr>
            <w:tcW w:w="4771" w:type="dxa"/>
            <w:gridSpan w:val="3"/>
            <w:shd w:val="clear" w:color="auto" w:fill="FFFFFF" w:themeFill="background1"/>
            <w:vAlign w:val="center"/>
          </w:tcPr>
          <w:p w:rsidR="00C700A9" w:rsidRPr="00620920" w:rsidRDefault="00C700A9" w:rsidP="009630B3">
            <w:pPr>
              <w:tabs>
                <w:tab w:val="left" w:pos="720"/>
              </w:tabs>
              <w:spacing w:after="0" w:line="360" w:lineRule="auto"/>
              <w:jc w:val="both"/>
              <w:rPr>
                <w:rFonts w:ascii="GHEA Grapalat" w:hAnsi="GHEA Grapalat" w:cs="GHEA Grapalat"/>
                <w:bCs/>
                <w:color w:val="000000"/>
                <w:sz w:val="24"/>
                <w:szCs w:val="24"/>
                <w:lang w:val="hy-AM"/>
              </w:rPr>
            </w:pPr>
            <w:r w:rsidRPr="00C700A9">
              <w:rPr>
                <w:rFonts w:ascii="GHEA Grapalat" w:hAnsi="GHEA Grapalat" w:cs="Sylfaen"/>
                <w:sz w:val="24"/>
                <w:szCs w:val="24"/>
              </w:rPr>
              <w:t>Հաշվի առնելով, որ Նախագիծն ամբողջությամբ խմբագրվել է, ուստի փոփոխությունները նշելու անհրաժեշտություն չի առաջանում</w:t>
            </w:r>
          </w:p>
        </w:tc>
      </w:tr>
      <w:tr w:rsidR="003B065F" w:rsidRPr="006D6EF0" w:rsidTr="00D23C42">
        <w:trPr>
          <w:trHeight w:val="695"/>
        </w:trPr>
        <w:tc>
          <w:tcPr>
            <w:tcW w:w="7291" w:type="dxa"/>
            <w:gridSpan w:val="3"/>
            <w:vMerge w:val="restart"/>
            <w:shd w:val="clear" w:color="auto" w:fill="BFBFBF" w:themeFill="background1" w:themeFillShade="BF"/>
            <w:vAlign w:val="center"/>
          </w:tcPr>
          <w:p w:rsidR="003B065F" w:rsidRPr="00B3396A" w:rsidRDefault="003B065F" w:rsidP="003B065F">
            <w:pPr>
              <w:tabs>
                <w:tab w:val="left" w:pos="720"/>
                <w:tab w:val="left" w:pos="6425"/>
              </w:tabs>
              <w:spacing w:after="0" w:line="360" w:lineRule="auto"/>
              <w:ind w:right="39" w:firstLine="360"/>
              <w:jc w:val="center"/>
              <w:rPr>
                <w:rFonts w:ascii="GHEA Grapalat" w:hAnsi="GHEA Grapalat" w:cs="Sylfaen"/>
                <w:b/>
                <w:sz w:val="24"/>
                <w:szCs w:val="24"/>
                <w:lang w:val="pt-BR" w:eastAsia="ru-RU"/>
              </w:rPr>
            </w:pPr>
            <w:r>
              <w:rPr>
                <w:rFonts w:ascii="GHEA Grapalat" w:hAnsi="GHEA Grapalat" w:cs="GHEA Grapalat"/>
                <w:b/>
                <w:bCs/>
                <w:color w:val="000000"/>
                <w:sz w:val="24"/>
                <w:szCs w:val="24"/>
                <w:lang w:val="hy-AM"/>
              </w:rPr>
              <w:t>4</w:t>
            </w:r>
            <w:r w:rsidRPr="00B3396A">
              <w:rPr>
                <w:rFonts w:ascii="GHEA Grapalat" w:hAnsi="GHEA Grapalat" w:cs="GHEA Grapalat"/>
                <w:b/>
                <w:bCs/>
                <w:color w:val="000000"/>
                <w:sz w:val="24"/>
                <w:szCs w:val="24"/>
                <w:lang w:val="hy-AM"/>
              </w:rPr>
              <w:t>.</w:t>
            </w:r>
            <w:r w:rsidRPr="00B3396A">
              <w:rPr>
                <w:rFonts w:ascii="GHEA Grapalat" w:hAnsi="GHEA Grapalat" w:cs="Sylfaen"/>
                <w:b/>
                <w:sz w:val="24"/>
                <w:szCs w:val="24"/>
                <w:lang w:val="hy-AM"/>
              </w:rPr>
              <w:t xml:space="preserve"> </w:t>
            </w:r>
            <w:r w:rsidRPr="00B3396A">
              <w:rPr>
                <w:rFonts w:ascii="GHEA Grapalat" w:hAnsi="GHEA Grapalat" w:cs="Sylfaen"/>
                <w:b/>
                <w:sz w:val="24"/>
                <w:szCs w:val="24"/>
              </w:rPr>
              <w:t>ՀՀ</w:t>
            </w:r>
            <w:r w:rsidRPr="00B3396A">
              <w:rPr>
                <w:rFonts w:ascii="GHEA Grapalat" w:hAnsi="GHEA Grapalat" w:cs="Sylfaen"/>
                <w:b/>
                <w:sz w:val="24"/>
                <w:szCs w:val="24"/>
                <w:lang w:val="pt-BR"/>
              </w:rPr>
              <w:t xml:space="preserve"> </w:t>
            </w:r>
            <w:r w:rsidRPr="00B3396A">
              <w:rPr>
                <w:rFonts w:ascii="GHEA Grapalat" w:hAnsi="GHEA Grapalat" w:cs="Sylfaen"/>
                <w:b/>
                <w:sz w:val="24"/>
                <w:szCs w:val="24"/>
              </w:rPr>
              <w:t>արդարադատության նախարարություն</w:t>
            </w:r>
          </w:p>
        </w:tc>
        <w:tc>
          <w:tcPr>
            <w:tcW w:w="3437" w:type="dxa"/>
            <w:shd w:val="clear" w:color="auto" w:fill="BFBFBF" w:themeFill="background1" w:themeFillShade="BF"/>
          </w:tcPr>
          <w:p w:rsidR="003B065F" w:rsidRPr="00C700A9" w:rsidRDefault="00C700A9" w:rsidP="003B065F">
            <w:pPr>
              <w:tabs>
                <w:tab w:val="left" w:pos="720"/>
              </w:tabs>
              <w:spacing w:after="0" w:line="360" w:lineRule="auto"/>
              <w:jc w:val="center"/>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28.04.2021թ.</w:t>
            </w:r>
          </w:p>
        </w:tc>
      </w:tr>
      <w:tr w:rsidR="003B065F" w:rsidRPr="006D6EF0" w:rsidTr="005D39FF">
        <w:trPr>
          <w:trHeight w:val="720"/>
        </w:trPr>
        <w:tc>
          <w:tcPr>
            <w:tcW w:w="7291" w:type="dxa"/>
            <w:gridSpan w:val="3"/>
            <w:vMerge/>
            <w:shd w:val="clear" w:color="auto" w:fill="BFBFBF" w:themeFill="background1" w:themeFillShade="BF"/>
          </w:tcPr>
          <w:p w:rsidR="003B065F" w:rsidRPr="000A6CEA" w:rsidRDefault="003B065F" w:rsidP="003B065F">
            <w:pPr>
              <w:tabs>
                <w:tab w:val="left" w:pos="720"/>
              </w:tabs>
              <w:spacing w:after="0" w:line="360" w:lineRule="auto"/>
              <w:jc w:val="center"/>
              <w:rPr>
                <w:rFonts w:ascii="GHEA Grapalat" w:hAnsi="GHEA Grapalat" w:cs="GHEA Grapalat"/>
                <w:bCs/>
                <w:color w:val="000000"/>
                <w:sz w:val="24"/>
                <w:szCs w:val="24"/>
              </w:rPr>
            </w:pPr>
          </w:p>
        </w:tc>
        <w:tc>
          <w:tcPr>
            <w:tcW w:w="3437" w:type="dxa"/>
            <w:shd w:val="clear" w:color="auto" w:fill="BFBFBF" w:themeFill="background1" w:themeFillShade="BF"/>
          </w:tcPr>
          <w:p w:rsidR="003B065F" w:rsidRPr="00C700A9" w:rsidRDefault="00C700A9" w:rsidP="003B065F">
            <w:pPr>
              <w:tabs>
                <w:tab w:val="left" w:pos="720"/>
              </w:tabs>
              <w:spacing w:after="0" w:line="360" w:lineRule="auto"/>
              <w:jc w:val="center"/>
              <w:rPr>
                <w:rFonts w:ascii="GHEA Grapalat" w:hAnsi="GHEA Grapalat" w:cs="GHEA Grapalat"/>
                <w:bCs/>
                <w:color w:val="000000"/>
                <w:sz w:val="24"/>
                <w:szCs w:val="24"/>
                <w:lang w:val="hy-AM"/>
              </w:rPr>
            </w:pPr>
            <w:r w:rsidRPr="00C700A9">
              <w:rPr>
                <w:rFonts w:ascii="GHEA Grapalat" w:hAnsi="GHEA Grapalat" w:cs="GHEA Grapalat"/>
                <w:bCs/>
                <w:color w:val="000000"/>
                <w:sz w:val="24"/>
                <w:szCs w:val="24"/>
                <w:lang w:val="hy-AM"/>
              </w:rPr>
              <w:t>/27.2/10670-2021</w:t>
            </w:r>
          </w:p>
        </w:tc>
      </w:tr>
      <w:tr w:rsidR="003B065F" w:rsidRPr="003B237B" w:rsidTr="005D39FF">
        <w:trPr>
          <w:trHeight w:val="720"/>
        </w:trPr>
        <w:tc>
          <w:tcPr>
            <w:tcW w:w="5957" w:type="dxa"/>
            <w:shd w:val="clear" w:color="auto" w:fill="FFFFFF" w:themeFill="background1"/>
          </w:tcPr>
          <w:p w:rsidR="003B065F" w:rsidRPr="00C556E4" w:rsidRDefault="00C700A9" w:rsidP="00C700A9">
            <w:pPr>
              <w:tabs>
                <w:tab w:val="left" w:pos="720"/>
                <w:tab w:val="left" w:pos="3600"/>
              </w:tabs>
              <w:spacing w:after="0" w:line="360" w:lineRule="auto"/>
              <w:jc w:val="both"/>
              <w:rPr>
                <w:rFonts w:ascii="GHEA Grapalat" w:hAnsi="GHEA Grapalat" w:cs="GHEA Grapalat"/>
                <w:bCs/>
                <w:color w:val="000000"/>
                <w:sz w:val="24"/>
                <w:szCs w:val="24"/>
                <w:lang w:val="hy-AM"/>
              </w:rPr>
            </w:pPr>
            <w:r>
              <w:rPr>
                <w:rFonts w:ascii="GHEA Grapalat" w:hAnsi="GHEA Grapalat" w:cs="Sylfaen"/>
                <w:bCs/>
                <w:iCs/>
                <w:sz w:val="24"/>
                <w:szCs w:val="24"/>
                <w:lang w:val="hy-AM"/>
              </w:rPr>
              <w:t>Ն</w:t>
            </w:r>
            <w:r w:rsidRPr="00E3018C">
              <w:rPr>
                <w:rFonts w:ascii="GHEA Grapalat" w:hAnsi="GHEA Grapalat" w:cs="Sylfaen"/>
                <w:bCs/>
                <w:iCs/>
                <w:sz w:val="24"/>
                <w:szCs w:val="24"/>
              </w:rPr>
              <w:t>ախագծին կից ներկայացված հարցաշարերի 9-րդ սյունակում՝ «օրենք</w:t>
            </w:r>
            <w:r w:rsidRPr="00731D1E">
              <w:rPr>
                <w:rFonts w:ascii="GHEA Grapalat" w:hAnsi="GHEA Grapalat" w:cs="Sylfaen"/>
                <w:bCs/>
                <w:iCs/>
                <w:sz w:val="24"/>
                <w:szCs w:val="24"/>
              </w:rPr>
              <w:t>ի</w:t>
            </w:r>
            <w:r w:rsidRPr="00E3018C">
              <w:rPr>
                <w:rFonts w:ascii="GHEA Grapalat" w:hAnsi="GHEA Grapalat" w:cs="Sylfaen"/>
                <w:bCs/>
                <w:iCs/>
                <w:sz w:val="24"/>
                <w:szCs w:val="24"/>
              </w:rPr>
              <w:t>» բառից առաջ նշված «ՀՀ» հապավումն անհրաժեշտ է հանել՝ ելնելով «Նորմատիվ իրավական ակտերի մասին» օրենքի 18-րդ հոդվածի 3-րդ մասի պահանջներից</w:t>
            </w:r>
          </w:p>
        </w:tc>
        <w:tc>
          <w:tcPr>
            <w:tcW w:w="4771" w:type="dxa"/>
            <w:gridSpan w:val="3"/>
            <w:shd w:val="clear" w:color="auto" w:fill="FFFFFF" w:themeFill="background1"/>
          </w:tcPr>
          <w:p w:rsidR="00C700A9" w:rsidRPr="003011ED" w:rsidRDefault="00C700A9" w:rsidP="00C700A9">
            <w:pPr>
              <w:tabs>
                <w:tab w:val="left" w:pos="720"/>
              </w:tabs>
              <w:spacing w:after="0" w:line="360" w:lineRule="auto"/>
              <w:rPr>
                <w:rFonts w:ascii="GHEA Grapalat" w:hAnsi="GHEA Grapalat" w:cs="Sylfaen"/>
                <w:sz w:val="24"/>
                <w:szCs w:val="24"/>
                <w:lang w:val="hy-AM"/>
              </w:rPr>
            </w:pPr>
            <w:r w:rsidRPr="003011ED">
              <w:rPr>
                <w:rFonts w:ascii="GHEA Grapalat" w:hAnsi="GHEA Grapalat" w:cs="Sylfaen"/>
                <w:sz w:val="24"/>
                <w:szCs w:val="24"/>
                <w:lang w:val="hy-AM"/>
              </w:rPr>
              <w:t>Ընդունվել է</w:t>
            </w:r>
          </w:p>
          <w:p w:rsidR="003B065F" w:rsidRPr="00C556E4" w:rsidRDefault="00C700A9" w:rsidP="00C700A9">
            <w:pPr>
              <w:tabs>
                <w:tab w:val="left" w:pos="720"/>
              </w:tabs>
              <w:spacing w:after="0" w:line="360" w:lineRule="auto"/>
              <w:rPr>
                <w:rFonts w:ascii="GHEA Grapalat" w:hAnsi="GHEA Grapalat" w:cs="GHEA Grapalat"/>
                <w:bCs/>
                <w:color w:val="000000"/>
                <w:sz w:val="24"/>
                <w:szCs w:val="24"/>
                <w:lang w:val="hy-AM"/>
              </w:rPr>
            </w:pPr>
            <w:r w:rsidRPr="003011ED">
              <w:rPr>
                <w:rFonts w:ascii="GHEA Grapalat" w:hAnsi="GHEA Grapalat" w:cs="Sylfaen"/>
                <w:sz w:val="24"/>
                <w:szCs w:val="24"/>
                <w:lang w:val="hy-AM"/>
              </w:rPr>
              <w:t>Նախագծի հավելվածներ</w:t>
            </w:r>
            <w:r>
              <w:rPr>
                <w:rFonts w:ascii="GHEA Grapalat" w:hAnsi="GHEA Grapalat" w:cs="Sylfaen"/>
                <w:sz w:val="24"/>
                <w:szCs w:val="24"/>
                <w:lang w:val="hy-AM"/>
              </w:rPr>
              <w:t>ի հարցաշարերում</w:t>
            </w:r>
            <w:r w:rsidRPr="003011ED">
              <w:rPr>
                <w:rFonts w:ascii="GHEA Grapalat" w:hAnsi="GHEA Grapalat" w:cs="Sylfaen"/>
                <w:sz w:val="24"/>
                <w:szCs w:val="24"/>
                <w:lang w:val="hy-AM"/>
              </w:rPr>
              <w:t xml:space="preserve"> կատարվել են համապատասխան փոփոխություններ</w:t>
            </w:r>
          </w:p>
        </w:tc>
      </w:tr>
      <w:tr w:rsidR="00C700A9" w:rsidRPr="003B237B" w:rsidTr="005D39FF">
        <w:trPr>
          <w:trHeight w:val="720"/>
        </w:trPr>
        <w:tc>
          <w:tcPr>
            <w:tcW w:w="5957" w:type="dxa"/>
            <w:shd w:val="clear" w:color="auto" w:fill="FFFFFF" w:themeFill="background1"/>
          </w:tcPr>
          <w:p w:rsidR="00C700A9" w:rsidRDefault="00C700A9" w:rsidP="00C700A9">
            <w:pPr>
              <w:tabs>
                <w:tab w:val="left" w:pos="720"/>
                <w:tab w:val="left" w:pos="3600"/>
              </w:tabs>
              <w:spacing w:after="0" w:line="360" w:lineRule="auto"/>
              <w:jc w:val="both"/>
              <w:rPr>
                <w:rFonts w:ascii="GHEA Grapalat" w:hAnsi="GHEA Grapalat" w:cs="Sylfaen"/>
                <w:bCs/>
                <w:iCs/>
                <w:sz w:val="24"/>
                <w:szCs w:val="24"/>
                <w:lang w:val="hy-AM"/>
              </w:rPr>
            </w:pPr>
            <w:r w:rsidRPr="003011ED">
              <w:rPr>
                <w:rFonts w:ascii="GHEA Grapalat" w:hAnsi="GHEA Grapalat" w:cs="Sylfaen"/>
                <w:bCs/>
                <w:iCs/>
                <w:sz w:val="24"/>
                <w:szCs w:val="24"/>
                <w:lang w:val="hy-AM"/>
              </w:rPr>
              <w:t xml:space="preserve">Նախագծի 1-ին կետի 1-ին, 2-րդ և 3-րդ ենթակետերում անհրաժեշտ է լրացնել համապատասխանաբար «՝ համաձայն հավելված 1-ի», «՝ համաձայն հավելված 2-ի» և «՝ համաձայն հավելված 3-ի» բառերը, իսկ նախագծին կից ներկայացրած հարցաշարերն անհրաժեշտ է ձևակերպել հավելվածների տեսքով՝ համաձայն «Նորմատիվ իրավական ակտերի մասին» օրենքի 13-րդ հոդվածի 9-րդ մասի պահանջների: Միևնույն ժամանակ անհրաժեշտ է հստակ նշել, թե նախագծի </w:t>
            </w:r>
            <w:r w:rsidRPr="003011ED">
              <w:rPr>
                <w:rFonts w:ascii="GHEA Grapalat" w:hAnsi="GHEA Grapalat" w:cs="Sylfaen"/>
                <w:bCs/>
                <w:iCs/>
                <w:sz w:val="24"/>
                <w:szCs w:val="24"/>
                <w:lang w:val="hy-AM"/>
              </w:rPr>
              <w:lastRenderedPageBreak/>
              <w:t>1-ին կետի 2-րդ և 1-ին կետի 3-րդ ենթակետերի համաձայն՝ հարցաշարերի որ կետերն են փոփոխվում և լրացվում:</w:t>
            </w:r>
          </w:p>
        </w:tc>
        <w:tc>
          <w:tcPr>
            <w:tcW w:w="4771" w:type="dxa"/>
            <w:gridSpan w:val="3"/>
            <w:shd w:val="clear" w:color="auto" w:fill="FFFFFF" w:themeFill="background1"/>
          </w:tcPr>
          <w:p w:rsidR="00C700A9" w:rsidRPr="003011ED" w:rsidRDefault="00C700A9" w:rsidP="00C700A9">
            <w:pPr>
              <w:tabs>
                <w:tab w:val="left" w:pos="720"/>
              </w:tabs>
              <w:spacing w:after="0" w:line="360" w:lineRule="auto"/>
              <w:rPr>
                <w:rFonts w:ascii="GHEA Grapalat" w:hAnsi="GHEA Grapalat" w:cs="Sylfaen"/>
                <w:sz w:val="24"/>
                <w:szCs w:val="24"/>
                <w:lang w:val="hy-AM"/>
              </w:rPr>
            </w:pPr>
            <w:r w:rsidRPr="003011ED">
              <w:rPr>
                <w:rFonts w:ascii="GHEA Grapalat" w:hAnsi="GHEA Grapalat" w:cs="Sylfaen"/>
                <w:sz w:val="24"/>
                <w:szCs w:val="24"/>
                <w:lang w:val="hy-AM"/>
              </w:rPr>
              <w:lastRenderedPageBreak/>
              <w:t>Ընդունվել է</w:t>
            </w:r>
          </w:p>
          <w:p w:rsidR="00C700A9" w:rsidRPr="003011ED" w:rsidRDefault="00C700A9" w:rsidP="00C700A9">
            <w:pPr>
              <w:tabs>
                <w:tab w:val="left" w:pos="720"/>
              </w:tabs>
              <w:spacing w:after="0" w:line="360" w:lineRule="auto"/>
              <w:rPr>
                <w:rFonts w:ascii="GHEA Grapalat" w:hAnsi="GHEA Grapalat" w:cs="Sylfaen"/>
                <w:sz w:val="24"/>
                <w:szCs w:val="24"/>
                <w:lang w:val="hy-AM"/>
              </w:rPr>
            </w:pPr>
            <w:r w:rsidRPr="003011ED">
              <w:rPr>
                <w:rFonts w:ascii="GHEA Grapalat" w:hAnsi="GHEA Grapalat" w:cs="Sylfaen"/>
                <w:sz w:val="24"/>
                <w:szCs w:val="24"/>
                <w:lang w:val="hy-AM"/>
              </w:rPr>
              <w:t>Նախագծում կատարվել են համապատասխան փոփոխություններ</w:t>
            </w:r>
          </w:p>
        </w:tc>
      </w:tr>
      <w:tr w:rsidR="00C700A9" w:rsidRPr="003B237B" w:rsidTr="005D39FF">
        <w:trPr>
          <w:trHeight w:val="720"/>
        </w:trPr>
        <w:tc>
          <w:tcPr>
            <w:tcW w:w="5957" w:type="dxa"/>
            <w:shd w:val="clear" w:color="auto" w:fill="FFFFFF" w:themeFill="background1"/>
          </w:tcPr>
          <w:p w:rsidR="00C700A9" w:rsidRPr="003011ED" w:rsidRDefault="00C700A9" w:rsidP="00C700A9">
            <w:pPr>
              <w:tabs>
                <w:tab w:val="left" w:pos="720"/>
                <w:tab w:val="left" w:pos="3600"/>
              </w:tabs>
              <w:spacing w:after="0" w:line="360" w:lineRule="auto"/>
              <w:jc w:val="both"/>
              <w:rPr>
                <w:rFonts w:ascii="GHEA Grapalat" w:hAnsi="GHEA Grapalat" w:cs="Sylfaen"/>
                <w:bCs/>
                <w:iCs/>
                <w:sz w:val="24"/>
                <w:szCs w:val="24"/>
                <w:lang w:val="hy-AM"/>
              </w:rPr>
            </w:pPr>
            <w:r w:rsidRPr="003011ED">
              <w:rPr>
                <w:rFonts w:ascii="GHEA Grapalat" w:hAnsi="GHEA Grapalat" w:cs="Sylfaen"/>
                <w:bCs/>
                <w:iCs/>
                <w:sz w:val="24"/>
                <w:szCs w:val="24"/>
                <w:lang w:val="hy-AM"/>
              </w:rPr>
              <w:lastRenderedPageBreak/>
              <w:t>Նախագծի 1-ին կետի 1-ին ենթակետով նոր խմբագրությամբ շարադրվող Ձև ՎԽ հարցաշարի 18-րդ, 33-րդ և 34-րդ կետերում անհրաժեշտ է ճիշտ նշել իրավական ակտի անվանումը՝ այն համապատասխանեցնելով «Նորմատիվ իրավական ակտերի մասին» օրենքի 18-րդ հոդվածի 6-րդ մասի պահանջներին: Նույն դիտողությունը վերաբերում է նաև նախագծի 1-ին կետի 2-րդ ենթակետով փոփոխվող հարցաշարի 26-րդ և 27-րդ, ինչպես նաև նախագծի 1-ին կետի 3-րդ ենթակետով փոփոխվող հարցաշարի 25-րդ և 26-րդ կետերին:</w:t>
            </w:r>
          </w:p>
        </w:tc>
        <w:tc>
          <w:tcPr>
            <w:tcW w:w="4771" w:type="dxa"/>
            <w:gridSpan w:val="3"/>
            <w:shd w:val="clear" w:color="auto" w:fill="FFFFFF" w:themeFill="background1"/>
          </w:tcPr>
          <w:p w:rsidR="00C700A9" w:rsidRPr="003011ED" w:rsidRDefault="00C700A9" w:rsidP="00C700A9">
            <w:pPr>
              <w:tabs>
                <w:tab w:val="left" w:pos="720"/>
              </w:tabs>
              <w:spacing w:after="0" w:line="360" w:lineRule="auto"/>
              <w:rPr>
                <w:rFonts w:ascii="GHEA Grapalat" w:hAnsi="GHEA Grapalat" w:cs="Sylfaen"/>
                <w:sz w:val="24"/>
                <w:szCs w:val="24"/>
                <w:lang w:val="hy-AM"/>
              </w:rPr>
            </w:pPr>
            <w:r w:rsidRPr="003011ED">
              <w:rPr>
                <w:rFonts w:ascii="GHEA Grapalat" w:hAnsi="GHEA Grapalat" w:cs="Sylfaen"/>
                <w:sz w:val="24"/>
                <w:szCs w:val="24"/>
                <w:lang w:val="hy-AM"/>
              </w:rPr>
              <w:t>Ընդունվել է</w:t>
            </w:r>
          </w:p>
          <w:p w:rsidR="00C700A9" w:rsidRPr="003011ED" w:rsidRDefault="00C700A9" w:rsidP="00C700A9">
            <w:pPr>
              <w:tabs>
                <w:tab w:val="left" w:pos="720"/>
              </w:tabs>
              <w:spacing w:after="0" w:line="360" w:lineRule="auto"/>
              <w:rPr>
                <w:rFonts w:ascii="GHEA Grapalat" w:hAnsi="GHEA Grapalat" w:cs="Sylfaen"/>
                <w:sz w:val="24"/>
                <w:szCs w:val="24"/>
                <w:lang w:val="hy-AM"/>
              </w:rPr>
            </w:pPr>
            <w:r w:rsidRPr="003011ED">
              <w:rPr>
                <w:rFonts w:ascii="GHEA Grapalat" w:hAnsi="GHEA Grapalat" w:cs="Sylfaen"/>
                <w:sz w:val="24"/>
                <w:szCs w:val="24"/>
                <w:lang w:val="hy-AM"/>
              </w:rPr>
              <w:t>Նախագծի հավելված</w:t>
            </w:r>
            <w:r>
              <w:rPr>
                <w:rFonts w:ascii="GHEA Grapalat" w:hAnsi="GHEA Grapalat" w:cs="Sylfaen"/>
                <w:sz w:val="24"/>
                <w:szCs w:val="24"/>
                <w:lang w:val="hy-AM"/>
              </w:rPr>
              <w:t>ների հարցաշարերումում</w:t>
            </w:r>
            <w:r w:rsidRPr="003011ED">
              <w:rPr>
                <w:rFonts w:ascii="GHEA Grapalat" w:hAnsi="GHEA Grapalat" w:cs="Sylfaen"/>
                <w:sz w:val="24"/>
                <w:szCs w:val="24"/>
                <w:lang w:val="hy-AM"/>
              </w:rPr>
              <w:t xml:space="preserve"> կատարվել են համապատասխան փոփոխություններ</w:t>
            </w:r>
          </w:p>
        </w:tc>
      </w:tr>
      <w:tr w:rsidR="002A2726" w:rsidRPr="006D6EF0" w:rsidTr="005006E3">
        <w:trPr>
          <w:trHeight w:val="695"/>
        </w:trPr>
        <w:tc>
          <w:tcPr>
            <w:tcW w:w="7291" w:type="dxa"/>
            <w:gridSpan w:val="3"/>
            <w:vMerge w:val="restart"/>
            <w:shd w:val="clear" w:color="auto" w:fill="BFBFBF" w:themeFill="background1" w:themeFillShade="BF"/>
            <w:vAlign w:val="center"/>
          </w:tcPr>
          <w:p w:rsidR="002A2726" w:rsidRPr="00B3396A" w:rsidRDefault="002A2726" w:rsidP="002A2726">
            <w:pPr>
              <w:tabs>
                <w:tab w:val="left" w:pos="720"/>
                <w:tab w:val="left" w:pos="6425"/>
              </w:tabs>
              <w:spacing w:after="0" w:line="240" w:lineRule="auto"/>
              <w:ind w:right="39" w:firstLine="360"/>
              <w:jc w:val="center"/>
              <w:rPr>
                <w:rFonts w:ascii="GHEA Grapalat" w:hAnsi="GHEA Grapalat" w:cs="Sylfaen"/>
                <w:b/>
                <w:sz w:val="24"/>
                <w:szCs w:val="24"/>
                <w:lang w:val="pt-BR" w:eastAsia="ru-RU"/>
              </w:rPr>
            </w:pPr>
            <w:r>
              <w:rPr>
                <w:rFonts w:ascii="GHEA Grapalat" w:hAnsi="GHEA Grapalat" w:cs="GHEA Grapalat"/>
                <w:b/>
                <w:bCs/>
                <w:color w:val="000000"/>
                <w:sz w:val="24"/>
                <w:szCs w:val="24"/>
                <w:lang w:val="hy-AM"/>
              </w:rPr>
              <w:t>5</w:t>
            </w:r>
            <w:r w:rsidRPr="002A2726">
              <w:rPr>
                <w:rFonts w:ascii="GHEA Grapalat" w:hAnsi="GHEA Grapalat" w:cs="GHEA Grapalat"/>
                <w:b/>
                <w:bCs/>
                <w:color w:val="000000"/>
                <w:sz w:val="24"/>
                <w:szCs w:val="24"/>
                <w:lang w:val="hy-AM"/>
              </w:rPr>
              <w:t>. Վարչապետի աշխատակազմի տեսչական մարմինների աշխատանքների համակարգման գրասենյակ</w:t>
            </w:r>
            <w:r>
              <w:rPr>
                <w:rFonts w:ascii="GHEA Grapalat" w:hAnsi="GHEA Grapalat" w:cs="GHEA Grapalat"/>
                <w:b/>
                <w:bCs/>
                <w:color w:val="000000"/>
                <w:sz w:val="24"/>
                <w:szCs w:val="24"/>
                <w:lang w:val="hy-AM"/>
              </w:rPr>
              <w:t>ի եզրակացություն</w:t>
            </w:r>
          </w:p>
        </w:tc>
        <w:tc>
          <w:tcPr>
            <w:tcW w:w="3437" w:type="dxa"/>
            <w:shd w:val="clear" w:color="auto" w:fill="BFBFBF" w:themeFill="background1" w:themeFillShade="BF"/>
          </w:tcPr>
          <w:p w:rsidR="002A2726" w:rsidRPr="00C700A9" w:rsidRDefault="002A2726" w:rsidP="002A2726">
            <w:pPr>
              <w:tabs>
                <w:tab w:val="left" w:pos="720"/>
              </w:tabs>
              <w:spacing w:after="0" w:line="360" w:lineRule="auto"/>
              <w:jc w:val="center"/>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15.06.2021թ.</w:t>
            </w:r>
          </w:p>
        </w:tc>
      </w:tr>
      <w:tr w:rsidR="002A2726" w:rsidRPr="006D6EF0" w:rsidTr="005006E3">
        <w:trPr>
          <w:trHeight w:val="720"/>
        </w:trPr>
        <w:tc>
          <w:tcPr>
            <w:tcW w:w="7291" w:type="dxa"/>
            <w:gridSpan w:val="3"/>
            <w:vMerge/>
            <w:shd w:val="clear" w:color="auto" w:fill="BFBFBF" w:themeFill="background1" w:themeFillShade="BF"/>
          </w:tcPr>
          <w:p w:rsidR="002A2726" w:rsidRPr="000A6CEA" w:rsidRDefault="002A2726" w:rsidP="005006E3">
            <w:pPr>
              <w:tabs>
                <w:tab w:val="left" w:pos="720"/>
              </w:tabs>
              <w:spacing w:after="0" w:line="360" w:lineRule="auto"/>
              <w:jc w:val="center"/>
              <w:rPr>
                <w:rFonts w:ascii="GHEA Grapalat" w:hAnsi="GHEA Grapalat" w:cs="GHEA Grapalat"/>
                <w:bCs/>
                <w:color w:val="000000"/>
                <w:sz w:val="24"/>
                <w:szCs w:val="24"/>
              </w:rPr>
            </w:pPr>
          </w:p>
        </w:tc>
        <w:tc>
          <w:tcPr>
            <w:tcW w:w="3437" w:type="dxa"/>
            <w:shd w:val="clear" w:color="auto" w:fill="BFBFBF" w:themeFill="background1" w:themeFillShade="BF"/>
          </w:tcPr>
          <w:p w:rsidR="002A2726" w:rsidRPr="00C700A9" w:rsidRDefault="002A2726" w:rsidP="005006E3">
            <w:pPr>
              <w:tabs>
                <w:tab w:val="left" w:pos="720"/>
              </w:tabs>
              <w:spacing w:after="0" w:line="360" w:lineRule="auto"/>
              <w:jc w:val="center"/>
              <w:rPr>
                <w:rFonts w:ascii="GHEA Grapalat" w:hAnsi="GHEA Grapalat" w:cs="GHEA Grapalat"/>
                <w:bCs/>
                <w:color w:val="000000"/>
                <w:sz w:val="24"/>
                <w:szCs w:val="24"/>
                <w:lang w:val="hy-AM"/>
              </w:rPr>
            </w:pPr>
          </w:p>
        </w:tc>
      </w:tr>
      <w:tr w:rsidR="002A2726" w:rsidRPr="003B237B" w:rsidTr="005006E3">
        <w:trPr>
          <w:trHeight w:val="720"/>
        </w:trPr>
        <w:tc>
          <w:tcPr>
            <w:tcW w:w="5957" w:type="dxa"/>
            <w:shd w:val="clear" w:color="auto" w:fill="FFFFFF" w:themeFill="background1"/>
          </w:tcPr>
          <w:p w:rsidR="002A2726" w:rsidRPr="002A2726" w:rsidRDefault="002A2726" w:rsidP="002A2726">
            <w:pPr>
              <w:tabs>
                <w:tab w:val="left" w:pos="720"/>
                <w:tab w:val="left" w:pos="3600"/>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1.</w:t>
            </w:r>
            <w:r w:rsidRPr="002A2726">
              <w:rPr>
                <w:rFonts w:ascii="GHEA Grapalat" w:hAnsi="GHEA Grapalat" w:cs="GHEA Grapalat"/>
                <w:bCs/>
                <w:color w:val="000000"/>
                <w:sz w:val="24"/>
                <w:szCs w:val="24"/>
                <w:lang w:val="hy-AM"/>
              </w:rPr>
              <w:t>Վիճակախաղերի կազմակերպման գործունեության պայմանների ու պահանջների կատարման ստուգման հարցաշարի (այսուհետ  Հարցաշար) վերաբերյալ.</w:t>
            </w:r>
          </w:p>
          <w:p w:rsidR="002A2726" w:rsidRPr="002A2726" w:rsidRDefault="002A2726" w:rsidP="002A2726">
            <w:pPr>
              <w:tabs>
                <w:tab w:val="left" w:pos="720"/>
                <w:tab w:val="left" w:pos="3600"/>
              </w:tabs>
              <w:spacing w:after="0" w:line="360" w:lineRule="auto"/>
              <w:jc w:val="both"/>
              <w:rPr>
                <w:rFonts w:ascii="GHEA Grapalat" w:hAnsi="GHEA Grapalat" w:cs="GHEA Grapalat"/>
                <w:bCs/>
                <w:color w:val="000000"/>
                <w:sz w:val="24"/>
                <w:szCs w:val="24"/>
                <w:lang w:val="hy-AM"/>
              </w:rPr>
            </w:pPr>
            <w:r w:rsidRPr="002A2726">
              <w:rPr>
                <w:rFonts w:ascii="GHEA Grapalat" w:hAnsi="GHEA Grapalat" w:cs="GHEA Grapalat"/>
                <w:bCs/>
                <w:color w:val="000000"/>
                <w:sz w:val="24"/>
                <w:szCs w:val="24"/>
                <w:lang w:val="hy-AM"/>
              </w:rPr>
              <w:t xml:space="preserve">Գրասենյակի կողմից նախկինում առաջարկվել էր Հարցաշարի 5-րդ կետում «համաձայնությամբ» բառից հետո լրացնել «բացառությամբ «Փողերի լվացման և ահաբեկչության ֆինանսավորման դեմ պայքարի մասին» Հայաստանի Հանրապետության օրենքով նախատեսված դեպքերի» բառերը՝ հիմք ընդունելով «Վիճակախաղերի մասին» օրենքի 5-րդ </w:t>
            </w:r>
            <w:r w:rsidRPr="002A2726">
              <w:rPr>
                <w:rFonts w:ascii="GHEA Grapalat" w:hAnsi="GHEA Grapalat" w:cs="GHEA Grapalat"/>
                <w:bCs/>
                <w:color w:val="000000"/>
                <w:sz w:val="24"/>
                <w:szCs w:val="24"/>
                <w:lang w:val="hy-AM"/>
              </w:rPr>
              <w:lastRenderedPageBreak/>
              <w:t xml:space="preserve">հոդվածի 1-ին մասի «ե» կետով նախատեսված կարգավորումը, որի համաձայն կազմակերպիչը շահման փաստը և արժեքը հրապարակում է միայն շահողի համաձայնությամբ, բացառությամբ «Փողերի լվացման և ահաբեկչության ֆինանսավորման դեմ պայքարի մասին» Հայաստանի Հանրապետության օրենքով նախատեսված դեպքերի: Համաձայն Նախագծին կից ներկայացված ամփոփաթերթի /այսուհետ՝ Ամփոփաթերթ/՝ նշված առաջարկությունը չի ընդունվել այն հիմնավորմամբ, որ համաձայն «Հայաստանի Հանրապետությունում ստուգումների կազմակերպման և անցկացման մասին» օրենքի 3-րդ հոդվածի 1.1 մասի` ստուգաթերթերի հարցերը չեն կարող անմիջականորեն հղում պարունակել նորմատիվ իրավական ակտերին և հարցի ձևակերպման համար հիմք հանդիսացող իրավական նորմերը նշվում են առանձին սյունակով` յուրաքանչյուր հարցի դիմաց: </w:t>
            </w:r>
          </w:p>
          <w:p w:rsidR="002A2726" w:rsidRPr="00C556E4" w:rsidRDefault="002A2726" w:rsidP="002A2726">
            <w:pPr>
              <w:tabs>
                <w:tab w:val="left" w:pos="720"/>
                <w:tab w:val="left" w:pos="3600"/>
              </w:tabs>
              <w:spacing w:after="0" w:line="360" w:lineRule="auto"/>
              <w:jc w:val="both"/>
              <w:rPr>
                <w:rFonts w:ascii="GHEA Grapalat" w:hAnsi="GHEA Grapalat" w:cs="GHEA Grapalat"/>
                <w:bCs/>
                <w:color w:val="000000"/>
                <w:sz w:val="24"/>
                <w:szCs w:val="24"/>
                <w:lang w:val="hy-AM"/>
              </w:rPr>
            </w:pPr>
            <w:r w:rsidRPr="002A2726">
              <w:rPr>
                <w:rFonts w:ascii="GHEA Grapalat" w:hAnsi="GHEA Grapalat" w:cs="GHEA Grapalat"/>
                <w:bCs/>
                <w:color w:val="000000"/>
                <w:sz w:val="24"/>
                <w:szCs w:val="24"/>
                <w:lang w:val="hy-AM"/>
              </w:rPr>
              <w:t>Վերոգրյալի վերաբերյալ հայտնում եմ, որ Գրասենյակի կողմից ներկայացված առաջարկությունը ենթադրում էր ոչ թե անմիջականորեն հղում կատարել այլ իրավական ակտին, այլ հստակեցնել գործող օրենքով արդեն իսկ նախատեսված կարգավորումը, մասնավորապես՝ բառացիորեն մեջբերել նախատեսված կարգավորումը,  քանի որ գործող «Վիճակախաղերի մասին» օրենքի 5-րդ հոդվածի 1-</w:t>
            </w:r>
            <w:r w:rsidRPr="002A2726">
              <w:rPr>
                <w:rFonts w:ascii="GHEA Grapalat" w:hAnsi="GHEA Grapalat" w:cs="GHEA Grapalat"/>
                <w:bCs/>
                <w:color w:val="000000"/>
                <w:sz w:val="24"/>
                <w:szCs w:val="24"/>
                <w:lang w:val="hy-AM"/>
              </w:rPr>
              <w:lastRenderedPageBreak/>
              <w:t xml:space="preserve">ին մասի «ե» կետով է հղում կատարվում «Փողերի լվացման և ահաբեկչության ֆինանսավորման դեմ պայքարի մասին» օրենքին և տվյալ պարագայում վերջինիս մեջբերումը բովանդակային առումով տրամաբանական է և չի ենթադրում «Հայաստանի Հանրապետությունում ստուգումների կազմակերպման և անցկացման մասին» ՀՀ օրենքի 3-րդ հոդվածի 1.1 մասով նախատեսված «հղումը» նորմատիվ իրավական ակտին, քանի որ նշված 1.1-րդ մասի իմաստով տվյալ պարագայում հարցի ձևակերպման համար հիմք է հանդիսանում «Վիճակախաղերի մասին» օրենքը, այլ ոչ թե «Փողերի լվացման և ահաբեկչության ֆինանսավորման դեմ պայքարի մասին» օրենքը: Այսպիսով, ստուգաթերթի հարցի տրամաբանությունը ներկայացված խմբագրությամբ հակասում է օրենքով սահմանված կարգավորմանը, ինչի արդյունքում գործնականում կարող են առաջանալ խնդիրներ, հատկապես՝ բողոքարկման պարագայում, քանի որ «Վիճակախաղերի մասին» օրենքով հղում է կատարվում «Փողերի լվացման և ահաբեկչության ֆինանսավորման դեմ պայքարի մասին» օրենքով նախատեսված դեպքերին, որոնց պարագայում  կազմակերպիչը շահման փաստը և արժեքը կարող է հրապարակել նաև շահողի համաձայնության բացակայության պարագայում, իսկ ստուգաթերթում ներկայացված հարցում նշված </w:t>
            </w:r>
            <w:r w:rsidRPr="002A2726">
              <w:rPr>
                <w:rFonts w:ascii="GHEA Grapalat" w:hAnsi="GHEA Grapalat" w:cs="GHEA Grapalat"/>
                <w:bCs/>
                <w:color w:val="000000"/>
                <w:sz w:val="24"/>
                <w:szCs w:val="24"/>
                <w:lang w:val="hy-AM"/>
              </w:rPr>
              <w:lastRenderedPageBreak/>
              <w:t>բացառությունները նախատեսված չեն և եթե գործնականում նշված համաձայնությունը չլինի, ապա տվյալ հանգամանքը դիտարկվելու է որպես խախտում նույնիսկ եթե առկա է օրենքով նախատեսված դեպքերից որևէ մեկը, որոնց պարագայում այդ համաձայնությունը պարտադիր չէ:</w:t>
            </w:r>
          </w:p>
        </w:tc>
        <w:tc>
          <w:tcPr>
            <w:tcW w:w="4771" w:type="dxa"/>
            <w:gridSpan w:val="3"/>
            <w:shd w:val="clear" w:color="auto" w:fill="FFFFFF" w:themeFill="background1"/>
          </w:tcPr>
          <w:p w:rsidR="002A2726" w:rsidRPr="00C556E4" w:rsidRDefault="002A2726" w:rsidP="003B237B">
            <w:pPr>
              <w:tabs>
                <w:tab w:val="left" w:pos="720"/>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Ընդունվել է: Նախագծի 1-ին հավելվածով հաստատվ</w:t>
            </w:r>
            <w:r w:rsidR="003B237B" w:rsidRPr="003B237B">
              <w:rPr>
                <w:rFonts w:ascii="GHEA Grapalat" w:hAnsi="GHEA Grapalat" w:cs="GHEA Grapalat"/>
                <w:bCs/>
                <w:color w:val="000000"/>
                <w:sz w:val="24"/>
                <w:szCs w:val="24"/>
                <w:lang w:val="hy-AM"/>
              </w:rPr>
              <w:t>ո</w:t>
            </w:r>
            <w:r>
              <w:rPr>
                <w:rFonts w:ascii="GHEA Grapalat" w:hAnsi="GHEA Grapalat" w:cs="GHEA Grapalat"/>
                <w:bCs/>
                <w:color w:val="000000"/>
                <w:sz w:val="24"/>
                <w:szCs w:val="24"/>
                <w:lang w:val="hy-AM"/>
              </w:rPr>
              <w:t xml:space="preserve">ղ հարցաշարի 5-րդ կետը խմբագրվել է: </w:t>
            </w:r>
          </w:p>
        </w:tc>
      </w:tr>
      <w:tr w:rsidR="002A2726" w:rsidRPr="003B237B" w:rsidTr="005006E3">
        <w:trPr>
          <w:trHeight w:val="720"/>
        </w:trPr>
        <w:tc>
          <w:tcPr>
            <w:tcW w:w="5957" w:type="dxa"/>
            <w:shd w:val="clear" w:color="auto" w:fill="FFFFFF" w:themeFill="background1"/>
          </w:tcPr>
          <w:p w:rsidR="002A2726" w:rsidRDefault="002A2726" w:rsidP="005006E3">
            <w:pPr>
              <w:tabs>
                <w:tab w:val="left" w:pos="720"/>
                <w:tab w:val="left" w:pos="3600"/>
              </w:tabs>
              <w:spacing w:after="0" w:line="360" w:lineRule="auto"/>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2.</w:t>
            </w:r>
            <w:r w:rsidRPr="002A2726">
              <w:rPr>
                <w:rFonts w:ascii="GHEA Grapalat" w:hAnsi="GHEA Grapalat" w:cs="Sylfaen"/>
                <w:bCs/>
                <w:iCs/>
                <w:sz w:val="24"/>
                <w:szCs w:val="24"/>
                <w:lang w:val="hy-AM"/>
              </w:rPr>
              <w:tab/>
              <w:t>Հաշվի առնելով այն հանգամանքը, որ ստուգաթերթի հարցաշարի պարագայում  «Ոչ» պատասխանը ենթադրում է, որ առկա են խախտումներ, իսկ «Այո»-ն ենթադրում է, որ պահպանված են նորմատիվ իրավական ակտերի պահանջները՝ Գրասենյակի կողմից առաջարկվել էր Հարցաշարի 16-րդ և 17-րդ հարցերի ձևակերպումները վերանայել, քանի որ հարցի շարադրանքն այնպիսին է, որ  անձը, ով պահպանել է օրենքով  սահմանված պահանջները պետք է պատասխանի հարցերին «Ոչ», այնինչ տվյալ պատասխանը մեխանիկորեն ենթադրելու է, որ տվյալ անձի կողմից թույլ են տրվել խախտումներ։  Միաժամանակ, նշված առաջարկությունը ընդունվել է մասնակիորեն և փոփոխություն է կատարվել միայն 17-րդ կետում, այնինչ նույն խնդիրը առկա է նաև Հարցաշարի 16-րդ կետում, ուստի ևս մեկ անգամ առաջարկում եմ վերանայել վերջինիս ձևակերպումը՝ «մուտքագրել և ելքագրել է» բառերը փոխարինելով «չի մուտքագրել և չի ելքագրել» բառերով:</w:t>
            </w:r>
          </w:p>
        </w:tc>
        <w:tc>
          <w:tcPr>
            <w:tcW w:w="4771" w:type="dxa"/>
            <w:gridSpan w:val="3"/>
            <w:shd w:val="clear" w:color="auto" w:fill="FFFFFF" w:themeFill="background1"/>
          </w:tcPr>
          <w:p w:rsidR="002A2726" w:rsidRPr="003011ED" w:rsidRDefault="002A2726" w:rsidP="003B237B">
            <w:pPr>
              <w:tabs>
                <w:tab w:val="left" w:pos="720"/>
              </w:tabs>
              <w:spacing w:after="0" w:line="360" w:lineRule="auto"/>
              <w:rPr>
                <w:rFonts w:ascii="GHEA Grapalat" w:hAnsi="GHEA Grapalat" w:cs="Sylfaen"/>
                <w:sz w:val="24"/>
                <w:szCs w:val="24"/>
                <w:lang w:val="hy-AM"/>
              </w:rPr>
            </w:pPr>
            <w:r w:rsidRPr="002A2726">
              <w:rPr>
                <w:rFonts w:ascii="GHEA Grapalat" w:hAnsi="GHEA Grapalat" w:cs="Sylfaen"/>
                <w:sz w:val="24"/>
                <w:szCs w:val="24"/>
                <w:lang w:val="hy-AM"/>
              </w:rPr>
              <w:t>Ընդունվել է: Նախագծի 1-ին հավելվածով հաստատվ</w:t>
            </w:r>
            <w:r w:rsidR="003B237B" w:rsidRPr="003B237B">
              <w:rPr>
                <w:rFonts w:ascii="GHEA Grapalat" w:hAnsi="GHEA Grapalat" w:cs="Sylfaen"/>
                <w:sz w:val="24"/>
                <w:szCs w:val="24"/>
                <w:lang w:val="hy-AM"/>
              </w:rPr>
              <w:t>ո</w:t>
            </w:r>
            <w:r w:rsidRPr="002A2726">
              <w:rPr>
                <w:rFonts w:ascii="GHEA Grapalat" w:hAnsi="GHEA Grapalat" w:cs="Sylfaen"/>
                <w:sz w:val="24"/>
                <w:szCs w:val="24"/>
                <w:lang w:val="hy-AM"/>
              </w:rPr>
              <w:t xml:space="preserve">ղ հարցաշարի </w:t>
            </w:r>
            <w:r>
              <w:rPr>
                <w:rFonts w:ascii="GHEA Grapalat" w:hAnsi="GHEA Grapalat" w:cs="Sylfaen"/>
                <w:sz w:val="24"/>
                <w:szCs w:val="24"/>
                <w:lang w:val="hy-AM"/>
              </w:rPr>
              <w:t>16</w:t>
            </w:r>
            <w:r w:rsidRPr="002A2726">
              <w:rPr>
                <w:rFonts w:ascii="GHEA Grapalat" w:hAnsi="GHEA Grapalat" w:cs="Sylfaen"/>
                <w:sz w:val="24"/>
                <w:szCs w:val="24"/>
                <w:lang w:val="hy-AM"/>
              </w:rPr>
              <w:t>-րդ կետը խմբագրվել է:</w:t>
            </w:r>
          </w:p>
        </w:tc>
      </w:tr>
      <w:tr w:rsidR="002A2726" w:rsidRPr="003B237B" w:rsidTr="005006E3">
        <w:trPr>
          <w:trHeight w:val="720"/>
        </w:trPr>
        <w:tc>
          <w:tcPr>
            <w:tcW w:w="5957" w:type="dxa"/>
            <w:shd w:val="clear" w:color="auto" w:fill="FFFFFF" w:themeFill="background1"/>
          </w:tcPr>
          <w:p w:rsidR="002A2726" w:rsidRPr="002A2726" w:rsidRDefault="002A2726" w:rsidP="002A2726">
            <w:pPr>
              <w:tabs>
                <w:tab w:val="left" w:pos="720"/>
                <w:tab w:val="left" w:pos="3600"/>
              </w:tabs>
              <w:spacing w:after="0" w:line="360" w:lineRule="auto"/>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3.</w:t>
            </w:r>
            <w:r w:rsidRPr="002A2726">
              <w:rPr>
                <w:rFonts w:ascii="GHEA Grapalat" w:hAnsi="GHEA Grapalat" w:cs="Sylfaen"/>
                <w:bCs/>
                <w:iCs/>
                <w:sz w:val="24"/>
                <w:szCs w:val="24"/>
                <w:lang w:val="hy-AM"/>
              </w:rPr>
              <w:t>Միաժամանակ, Գրասենյակի կողմից առաջարկվել էր առաջիկայում քննարկել վիճակախաղերի,  շահումով խաղերի, խաղատների և ինտերնետ շահումով խաղերի լիցենզավորման պայմանների ու պահանջների կատարման նկատմամբ մասնագիտական վերահսկողությունը Շուկայի վերահսկողության տեսչական մարմնին վերապահելու հարցը՝ հաշվի առնելով վերջինիս գործող օրենսդրությամբ վերապահված մի շարք գործառույթներ, այդ թվում՝ չափումների միասնականության ապահովման ոլորտում, սակայն ամփոփաթերթով նշված առաջարկին որևէ անդրադարձ չի կատարվել:</w:t>
            </w:r>
          </w:p>
        </w:tc>
        <w:tc>
          <w:tcPr>
            <w:tcW w:w="4771" w:type="dxa"/>
            <w:gridSpan w:val="3"/>
            <w:shd w:val="clear" w:color="auto" w:fill="FFFFFF" w:themeFill="background1"/>
          </w:tcPr>
          <w:p w:rsidR="003B237B" w:rsidRPr="003B237B" w:rsidRDefault="002A2726" w:rsidP="003B237B">
            <w:pPr>
              <w:tabs>
                <w:tab w:val="left" w:pos="720"/>
              </w:tabs>
              <w:spacing w:after="0" w:line="360" w:lineRule="auto"/>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rsidR="002A2726" w:rsidRPr="003011ED" w:rsidRDefault="003B237B" w:rsidP="003B237B">
            <w:pPr>
              <w:tabs>
                <w:tab w:val="left" w:pos="720"/>
              </w:tabs>
              <w:spacing w:after="0" w:line="360" w:lineRule="auto"/>
              <w:rPr>
                <w:rFonts w:ascii="GHEA Grapalat" w:hAnsi="GHEA Grapalat" w:cs="Sylfaen"/>
                <w:sz w:val="24"/>
                <w:szCs w:val="24"/>
                <w:lang w:val="hy-AM"/>
              </w:rPr>
            </w:pPr>
            <w:r w:rsidRPr="003B237B">
              <w:rPr>
                <w:rFonts w:ascii="GHEA Grapalat" w:hAnsi="GHEA Grapalat" w:cs="Sylfaen"/>
                <w:sz w:val="24"/>
                <w:szCs w:val="24"/>
                <w:lang w:val="hy-AM"/>
              </w:rPr>
              <w:t>Միաժամանակ, հարկ է հաշվի առնել, որ ա</w:t>
            </w:r>
            <w:r w:rsidR="002A2726">
              <w:rPr>
                <w:rFonts w:ascii="GHEA Grapalat" w:hAnsi="GHEA Grapalat" w:cs="Sylfaen"/>
                <w:sz w:val="24"/>
                <w:szCs w:val="24"/>
                <w:lang w:val="hy-AM"/>
              </w:rPr>
              <w:t>ռաջարկ</w:t>
            </w:r>
            <w:r w:rsidRPr="00110E8A">
              <w:rPr>
                <w:rFonts w:ascii="GHEA Grapalat" w:hAnsi="GHEA Grapalat" w:cs="Sylfaen"/>
                <w:sz w:val="24"/>
                <w:szCs w:val="24"/>
                <w:lang w:val="hy-AM"/>
              </w:rPr>
              <w:t xml:space="preserve">վող կարգավորումը </w:t>
            </w:r>
            <w:r w:rsidR="002A2726">
              <w:rPr>
                <w:rFonts w:ascii="GHEA Grapalat" w:hAnsi="GHEA Grapalat" w:cs="Sylfaen"/>
                <w:sz w:val="24"/>
                <w:szCs w:val="24"/>
                <w:lang w:val="hy-AM"/>
              </w:rPr>
              <w:t>դուրս է Նախագծի կարգավորման շրջանակներից:</w:t>
            </w:r>
          </w:p>
        </w:tc>
      </w:tr>
    </w:tbl>
    <w:p w:rsidR="0020686B" w:rsidRPr="00C556E4" w:rsidRDefault="0020686B" w:rsidP="0020686B">
      <w:pPr>
        <w:rPr>
          <w:lang w:val="hy-AM"/>
        </w:rPr>
      </w:pPr>
    </w:p>
    <w:p w:rsidR="007F6FE0" w:rsidRPr="00C556E4" w:rsidRDefault="007F6FE0">
      <w:pPr>
        <w:rPr>
          <w:lang w:val="hy-AM"/>
        </w:rPr>
      </w:pPr>
    </w:p>
    <w:sectPr w:rsidR="007F6FE0" w:rsidRPr="00C556E4" w:rsidSect="009912B2">
      <w:pgSz w:w="12240" w:h="15840"/>
      <w:pgMar w:top="990" w:right="63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53284"/>
    <w:multiLevelType w:val="hybridMultilevel"/>
    <w:tmpl w:val="4CB07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F77DF"/>
    <w:multiLevelType w:val="hybridMultilevel"/>
    <w:tmpl w:val="9F74B222"/>
    <w:lvl w:ilvl="0" w:tplc="130284C2">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AAF32AC"/>
    <w:multiLevelType w:val="hybridMultilevel"/>
    <w:tmpl w:val="3C72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625940"/>
    <w:multiLevelType w:val="hybridMultilevel"/>
    <w:tmpl w:val="55B8F6DE"/>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78036A08"/>
    <w:multiLevelType w:val="hybridMultilevel"/>
    <w:tmpl w:val="74928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86B"/>
    <w:rsid w:val="0008219F"/>
    <w:rsid w:val="000C3EAA"/>
    <w:rsid w:val="000D3102"/>
    <w:rsid w:val="00110E8A"/>
    <w:rsid w:val="001A4A3F"/>
    <w:rsid w:val="0020686B"/>
    <w:rsid w:val="00212B10"/>
    <w:rsid w:val="00222C79"/>
    <w:rsid w:val="002732D5"/>
    <w:rsid w:val="002A2726"/>
    <w:rsid w:val="003011ED"/>
    <w:rsid w:val="00393C6D"/>
    <w:rsid w:val="003B065F"/>
    <w:rsid w:val="003B237B"/>
    <w:rsid w:val="00402899"/>
    <w:rsid w:val="004310AD"/>
    <w:rsid w:val="004E7071"/>
    <w:rsid w:val="00584B78"/>
    <w:rsid w:val="005D39FF"/>
    <w:rsid w:val="00620920"/>
    <w:rsid w:val="0074348E"/>
    <w:rsid w:val="007F6FE0"/>
    <w:rsid w:val="00864DEA"/>
    <w:rsid w:val="00932251"/>
    <w:rsid w:val="009630B3"/>
    <w:rsid w:val="009912B2"/>
    <w:rsid w:val="00991B05"/>
    <w:rsid w:val="009D3CA9"/>
    <w:rsid w:val="009F49C3"/>
    <w:rsid w:val="00A371C5"/>
    <w:rsid w:val="00B71F19"/>
    <w:rsid w:val="00B74838"/>
    <w:rsid w:val="00B759C8"/>
    <w:rsid w:val="00C37BAB"/>
    <w:rsid w:val="00C556E4"/>
    <w:rsid w:val="00C700A9"/>
    <w:rsid w:val="00C914A4"/>
    <w:rsid w:val="00D87E21"/>
    <w:rsid w:val="00DB36E4"/>
    <w:rsid w:val="00DD7739"/>
    <w:rsid w:val="00EA11D5"/>
    <w:rsid w:val="00F85C9D"/>
    <w:rsid w:val="00FC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2FB824-0535-4C83-8726-750883EA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86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32D5"/>
    <w:pPr>
      <w:ind w:left="720"/>
      <w:contextualSpacing/>
    </w:pPr>
  </w:style>
  <w:style w:type="paragraph" w:styleId="NormalWeb">
    <w:name w:val="Normal (Web)"/>
    <w:basedOn w:val="Normal"/>
    <w:uiPriority w:val="99"/>
    <w:unhideWhenUsed/>
    <w:rsid w:val="00B7483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Philips edu</dc:creator>
  <cp:keywords>https://mul2.gov.am/tasks/447345/oneclick/4_Ampopatert.docx?token=62e5bb4f52f8ebff4984edca6fe7f9ad</cp:keywords>
  <cp:lastModifiedBy>Karen Galfayan</cp:lastModifiedBy>
  <cp:revision>2</cp:revision>
  <dcterms:created xsi:type="dcterms:W3CDTF">2021-06-16T09:10:00Z</dcterms:created>
  <dcterms:modified xsi:type="dcterms:W3CDTF">2021-06-16T09:10:00Z</dcterms:modified>
</cp:coreProperties>
</file>