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CF717" w14:textId="77777777" w:rsidR="00532F42" w:rsidRPr="00870DD6" w:rsidRDefault="00532F42" w:rsidP="00870DD6">
      <w:pPr>
        <w:shd w:val="clear" w:color="auto" w:fill="FFFFFF"/>
        <w:spacing w:after="0" w:line="360" w:lineRule="auto"/>
        <w:ind w:left="-90"/>
        <w:jc w:val="center"/>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color w:val="000000"/>
          <w:sz w:val="24"/>
          <w:szCs w:val="24"/>
          <w:lang w:val="hy-AM"/>
        </w:rPr>
        <w:t>ՀԻՄՆԱՎՈՐՈՒՄ</w:t>
      </w:r>
    </w:p>
    <w:p w14:paraId="2D002252" w14:textId="17DAF4D8" w:rsidR="00532F42" w:rsidRPr="00870DD6" w:rsidRDefault="00532F42" w:rsidP="00870DD6">
      <w:pPr>
        <w:shd w:val="clear" w:color="auto" w:fill="FFFFFF"/>
        <w:spacing w:after="0" w:line="360" w:lineRule="auto"/>
        <w:ind w:left="-142" w:right="-92"/>
        <w:jc w:val="center"/>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color w:val="000000"/>
          <w:sz w:val="24"/>
          <w:szCs w:val="24"/>
          <w:lang w:val="hy-AM"/>
        </w:rPr>
        <w:t>«ՀԱՆՐԱՅԻՆ ԾԱՌԱՅՈՒԹՅՈՒՆՆԵՐԸ ԿԱՐԳԱՎՈՐՈՂ ՄԱՐՄՆԻ ՄԱՍԻՆ» ՕՐԵՆՔ</w:t>
      </w:r>
      <w:r w:rsidR="006613DF" w:rsidRPr="00870DD6">
        <w:rPr>
          <w:rFonts w:ascii="GHEA Grapalat" w:eastAsia="Times New Roman" w:hAnsi="GHEA Grapalat" w:cs="Times New Roman"/>
          <w:b/>
          <w:color w:val="000000"/>
          <w:sz w:val="24"/>
          <w:szCs w:val="24"/>
          <w:lang w:val="hy-AM"/>
        </w:rPr>
        <w:t>ՈՒՄ</w:t>
      </w:r>
      <w:r w:rsidR="00C21FDC" w:rsidRPr="00870DD6">
        <w:rPr>
          <w:rFonts w:ascii="GHEA Grapalat" w:eastAsia="Times New Roman" w:hAnsi="GHEA Grapalat" w:cs="Times New Roman"/>
          <w:b/>
          <w:color w:val="000000"/>
          <w:sz w:val="24"/>
          <w:szCs w:val="24"/>
          <w:lang w:val="hy-AM"/>
        </w:rPr>
        <w:t xml:space="preserve"> ՓՈՓՈԽՈՒԹՅՈՒՆ ԿԱՏԱՐԵԼՈՒ ՄԱՍԻՆ</w:t>
      </w:r>
      <w:r w:rsidR="006613DF" w:rsidRPr="00870DD6">
        <w:rPr>
          <w:rFonts w:ascii="GHEA Grapalat" w:eastAsia="Times New Roman" w:hAnsi="GHEA Grapalat" w:cs="Times New Roman"/>
          <w:b/>
          <w:color w:val="000000"/>
          <w:sz w:val="24"/>
          <w:szCs w:val="24"/>
          <w:lang w:val="hy-AM"/>
        </w:rPr>
        <w:t>»</w:t>
      </w:r>
      <w:r w:rsidR="00FF02EA" w:rsidRPr="00870DD6">
        <w:rPr>
          <w:rFonts w:ascii="GHEA Grapalat" w:eastAsia="Times New Roman" w:hAnsi="GHEA Grapalat" w:cs="Times New Roman"/>
          <w:b/>
          <w:color w:val="000000"/>
          <w:sz w:val="24"/>
          <w:szCs w:val="24"/>
          <w:lang w:val="hy-AM"/>
        </w:rPr>
        <w:t xml:space="preserve">, </w:t>
      </w:r>
      <w:r w:rsidR="00FF02EA" w:rsidRPr="00870DD6">
        <w:rPr>
          <w:rFonts w:ascii="GHEA Grapalat" w:eastAsia="Times New Roman" w:hAnsi="GHEA Grapalat" w:cs="GHEA Grapalat"/>
          <w:b/>
          <w:bCs/>
          <w:sz w:val="24"/>
          <w:szCs w:val="24"/>
          <w:bdr w:val="none" w:sz="0" w:space="0" w:color="auto" w:frame="1"/>
          <w:lang w:val="hy-AM"/>
        </w:rPr>
        <w:t xml:space="preserve">«ՀԱՅԱՍՏԱՆԻ ՀԱՆՐԱՊԵՏՈՒԹՅԱՆ ՋՐԱՅԻՆ ՕՐԵՆՍԳՐՔՈՒՄ ՓՈՓՈԽՈՒԹՅՈՒՆՆԵՐ ԿԱՏԱՐԵԼՈՒ ՄԱՍԻՆ», «ԷԼԵԿՏՐՈՆԱՅԻՆ ՀԱՂՈՐԴԱԿՑՈՒԹՅԱՆ ՄԱՍԻՆ» ՕՐԵՆՔՈՒՄ ՓՈՓՈԽՈՒԹՅՈՒՆՆԵՐ ԵՎ ԼՐԱՑՈՒՄ ԿԱՏԱՐԵԼՈՒ ՄԱՍԻՆ», «ԴԱՏԱԿԱՆ ԱԿՏԵՐԻ ՀԱՐԿԱԴԻՐ ԿԱՏԱՐՄԱՆ ՄԱՍԻՆ» ՕՐԵՆՔՈՒՄ ԼՐԱՑՈՒՄՆԵՐ ԿԱՏԱՐԵԼՈՒ ՄԱՍԻՆ»  ՕՐԵՆՔՆԵՐԻ </w:t>
      </w:r>
      <w:r w:rsidRPr="00870DD6">
        <w:rPr>
          <w:rFonts w:ascii="GHEA Grapalat" w:eastAsia="Times New Roman" w:hAnsi="GHEA Grapalat" w:cs="GHEA Grapalat"/>
          <w:b/>
          <w:color w:val="000000"/>
          <w:sz w:val="24"/>
          <w:szCs w:val="24"/>
          <w:lang w:val="hy-AM"/>
        </w:rPr>
        <w:t>ԸՆԴՈՒՆՄԱՆ</w:t>
      </w:r>
    </w:p>
    <w:p w14:paraId="79316C17" w14:textId="77777777" w:rsidR="007E1AEE" w:rsidRPr="00870DD6" w:rsidRDefault="007E1AEE" w:rsidP="00870DD6">
      <w:pPr>
        <w:shd w:val="clear" w:color="auto" w:fill="FFFFFF"/>
        <w:spacing w:after="0" w:line="360" w:lineRule="auto"/>
        <w:ind w:left="284"/>
        <w:jc w:val="both"/>
        <w:textAlignment w:val="baseline"/>
        <w:rPr>
          <w:rFonts w:ascii="GHEA Grapalat" w:eastAsia="Times New Roman" w:hAnsi="GHEA Grapalat" w:cs="Times New Roman"/>
          <w:color w:val="000000"/>
          <w:sz w:val="24"/>
          <w:szCs w:val="24"/>
          <w:lang w:val="hy-AM"/>
        </w:rPr>
      </w:pPr>
    </w:p>
    <w:p w14:paraId="1B3242DF" w14:textId="77777777" w:rsidR="00532F42" w:rsidRPr="00870DD6" w:rsidRDefault="00532F42" w:rsidP="00870DD6">
      <w:pPr>
        <w:numPr>
          <w:ilvl w:val="0"/>
          <w:numId w:val="1"/>
        </w:numPr>
        <w:shd w:val="clear" w:color="auto" w:fill="FFFFFF"/>
        <w:spacing w:after="0" w:line="360" w:lineRule="auto"/>
        <w:ind w:left="284" w:hanging="284"/>
        <w:jc w:val="both"/>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color w:val="000000"/>
          <w:sz w:val="24"/>
          <w:szCs w:val="24"/>
          <w:lang w:val="hy-AM"/>
        </w:rPr>
        <w:t>Ընթացիկ</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իրավիճակը</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և</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իրավական</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ակտի</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ընդունման</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անհրաժեշտությունը</w:t>
      </w:r>
      <w:r w:rsidRPr="00870DD6">
        <w:rPr>
          <w:rFonts w:ascii="GHEA Grapalat" w:eastAsia="Times New Roman" w:hAnsi="GHEA Grapalat" w:cs="Times New Roman"/>
          <w:b/>
          <w:color w:val="000000"/>
          <w:sz w:val="24"/>
          <w:szCs w:val="24"/>
          <w:lang w:val="hy-AM"/>
        </w:rPr>
        <w:t>.</w:t>
      </w:r>
    </w:p>
    <w:p w14:paraId="723C285F" w14:textId="77777777" w:rsidR="0022529F" w:rsidRPr="00870DD6" w:rsidRDefault="0022529F" w:rsidP="00870DD6">
      <w:pPr>
        <w:shd w:val="clear" w:color="auto" w:fill="FFFFFF"/>
        <w:spacing w:after="0" w:line="360" w:lineRule="auto"/>
        <w:ind w:left="284"/>
        <w:jc w:val="both"/>
        <w:textAlignment w:val="baseline"/>
        <w:rPr>
          <w:rFonts w:ascii="GHEA Grapalat" w:eastAsia="Times New Roman" w:hAnsi="GHEA Grapalat" w:cs="Times New Roman"/>
          <w:color w:val="000000"/>
          <w:sz w:val="24"/>
          <w:szCs w:val="24"/>
          <w:lang w:val="hy-AM"/>
        </w:rPr>
      </w:pPr>
    </w:p>
    <w:p w14:paraId="08E5A9AB" w14:textId="77777777" w:rsidR="0085268F" w:rsidRPr="00870DD6" w:rsidRDefault="006A45A6" w:rsidP="00870DD6">
      <w:pPr>
        <w:shd w:val="clear" w:color="auto" w:fill="FFFFFF"/>
        <w:tabs>
          <w:tab w:val="left" w:pos="851"/>
        </w:tabs>
        <w:spacing w:after="0" w:line="360" w:lineRule="auto"/>
        <w:ind w:right="333" w:firstLine="567"/>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color w:val="000000"/>
          <w:sz w:val="24"/>
          <w:szCs w:val="24"/>
          <w:lang w:val="hy-AM"/>
        </w:rPr>
        <w:t>«Հանրային ծառայությունները կարգավորող մարմնի մասին» օրենքն (այսուհետ</w:t>
      </w:r>
      <w:r w:rsidR="00366FC1" w:rsidRPr="00870DD6">
        <w:rPr>
          <w:rFonts w:ascii="GHEA Grapalat" w:eastAsia="Times New Roman" w:hAnsi="GHEA Grapalat" w:cs="Times New Roman"/>
          <w:color w:val="000000"/>
          <w:sz w:val="24"/>
          <w:szCs w:val="24"/>
          <w:lang w:val="hy-AM"/>
        </w:rPr>
        <w:t xml:space="preserve"> նաև</w:t>
      </w:r>
      <w:r w:rsidRPr="00870DD6">
        <w:rPr>
          <w:rFonts w:ascii="GHEA Grapalat" w:eastAsia="Times New Roman" w:hAnsi="GHEA Grapalat" w:cs="Times New Roman"/>
          <w:color w:val="000000"/>
          <w:sz w:val="24"/>
          <w:szCs w:val="24"/>
          <w:lang w:val="hy-AM"/>
        </w:rPr>
        <w:t>` Oրենք) ընդո</w:t>
      </w:r>
      <w:r w:rsidRPr="00870DD6">
        <w:rPr>
          <w:rFonts w:ascii="GHEA Grapalat" w:eastAsia="Times New Roman" w:hAnsi="GHEA Grapalat" w:cs="Times New Roman"/>
          <w:sz w:val="24"/>
          <w:szCs w:val="24"/>
          <w:lang w:val="hy-AM"/>
        </w:rPr>
        <w:t>ւնվել է 2003 թվականի դեկտեմբերի 25-ին</w:t>
      </w:r>
      <w:r w:rsidR="0085268F" w:rsidRPr="00870DD6">
        <w:rPr>
          <w:rFonts w:ascii="GHEA Grapalat" w:eastAsia="Times New Roman" w:hAnsi="GHEA Grapalat" w:cs="Times New Roman"/>
          <w:sz w:val="24"/>
          <w:szCs w:val="24"/>
          <w:lang w:val="hy-AM"/>
        </w:rPr>
        <w:t>, որով նախանշվել են հանրային ծառայությունների կարգավորվող ոլորտում կարգավորող մարմնի ստեղծման և գործունեության օրենսդրական հիմքերը</w:t>
      </w:r>
      <w:r w:rsidR="000A2689" w:rsidRPr="00870DD6">
        <w:rPr>
          <w:rFonts w:ascii="GHEA Grapalat" w:eastAsia="Times New Roman" w:hAnsi="GHEA Grapalat" w:cs="Times New Roman"/>
          <w:sz w:val="24"/>
          <w:szCs w:val="24"/>
          <w:lang w:val="hy-AM"/>
        </w:rPr>
        <w:t>։</w:t>
      </w:r>
      <w:r w:rsidR="00871AF9" w:rsidRPr="00870DD6">
        <w:rPr>
          <w:rFonts w:ascii="GHEA Grapalat" w:eastAsia="Times New Roman" w:hAnsi="GHEA Grapalat" w:cs="Times New Roman"/>
          <w:sz w:val="24"/>
          <w:szCs w:val="24"/>
          <w:lang w:val="hy-AM"/>
        </w:rPr>
        <w:t xml:space="preserve"> </w:t>
      </w:r>
      <w:r w:rsidR="0085268F" w:rsidRPr="00870DD6">
        <w:rPr>
          <w:rFonts w:ascii="GHEA Grapalat" w:eastAsia="Times New Roman" w:hAnsi="GHEA Grapalat" w:cs="Times New Roman"/>
          <w:sz w:val="24"/>
          <w:szCs w:val="24"/>
          <w:lang w:val="hy-AM"/>
        </w:rPr>
        <w:t>Օրենքը հետագայում ենթարկվել է մի շարք</w:t>
      </w:r>
      <w:r w:rsidR="00FB5EE6" w:rsidRPr="00870DD6">
        <w:rPr>
          <w:rFonts w:ascii="GHEA Grapalat" w:eastAsia="Times New Roman" w:hAnsi="GHEA Grapalat" w:cs="Times New Roman"/>
          <w:sz w:val="24"/>
          <w:szCs w:val="24"/>
          <w:lang w:val="hy-AM"/>
        </w:rPr>
        <w:t xml:space="preserve"> վերանայումների, որոնցից առավել</w:t>
      </w:r>
      <w:r w:rsidR="0085268F" w:rsidRPr="00870DD6">
        <w:rPr>
          <w:rFonts w:ascii="GHEA Grapalat" w:eastAsia="Times New Roman" w:hAnsi="GHEA Grapalat" w:cs="Times New Roman"/>
          <w:sz w:val="24"/>
          <w:szCs w:val="24"/>
          <w:lang w:val="hy-AM"/>
        </w:rPr>
        <w:t xml:space="preserve"> ընդգրկունը 2015 թվականի Սահմանադրական բարեփոխումների արդյունքում, երբ նորովի արժևորվեցին հանրային ծառայությունների ոլորտում կարգավորող մարմնի դերն ու նշանակությունը՝ հիմքում դնելով ինստիտուցիոնալ, քաղաքական, իրավական և ֆինանսական առումով անկախ մասնագիտացված կարգավորող մարմին ձևավորելուն</w:t>
      </w:r>
      <w:r w:rsidR="0094458D" w:rsidRPr="00870DD6">
        <w:rPr>
          <w:rFonts w:ascii="GHEA Grapalat" w:eastAsia="Times New Roman" w:hAnsi="GHEA Grapalat" w:cs="Times New Roman"/>
          <w:sz w:val="24"/>
          <w:szCs w:val="24"/>
          <w:lang w:val="hy-AM"/>
        </w:rPr>
        <w:t xml:space="preserve"> ուղղված միջազգային առաջավոր փորձը։</w:t>
      </w:r>
      <w:r w:rsidR="0085268F" w:rsidRPr="00870DD6">
        <w:rPr>
          <w:rFonts w:ascii="GHEA Grapalat" w:eastAsia="Times New Roman" w:hAnsi="GHEA Grapalat" w:cs="Times New Roman"/>
          <w:sz w:val="24"/>
          <w:szCs w:val="24"/>
          <w:lang w:val="hy-AM"/>
        </w:rPr>
        <w:t xml:space="preserve"> Նշված փոփոխությունների արդյունքում հանձնաժողովին վերապահվեց</w:t>
      </w:r>
      <w:r w:rsidR="00FB5EE6" w:rsidRPr="00870DD6">
        <w:rPr>
          <w:rFonts w:ascii="GHEA Grapalat" w:eastAsia="Times New Roman" w:hAnsi="GHEA Grapalat" w:cs="Times New Roman"/>
          <w:sz w:val="24"/>
          <w:szCs w:val="24"/>
          <w:lang w:val="hy-AM"/>
        </w:rPr>
        <w:t xml:space="preserve"> ինքնավար մարմնի կարգավիճակ, որն</w:t>
      </w:r>
      <w:r w:rsidR="0085268F" w:rsidRPr="00870DD6">
        <w:rPr>
          <w:rFonts w:ascii="GHEA Grapalat" w:eastAsia="Times New Roman" w:hAnsi="GHEA Grapalat" w:cs="Times New Roman"/>
          <w:sz w:val="24"/>
          <w:szCs w:val="24"/>
          <w:lang w:val="hy-AM"/>
        </w:rPr>
        <w:t xml:space="preserve"> ամրագրվեց նաև գործընթացին հաջորդած «Հանրային ծառայությունները կարգավորող մարմնի մասին</w:t>
      </w:r>
      <w:r w:rsidR="00FB5EE6" w:rsidRPr="00870DD6">
        <w:rPr>
          <w:rFonts w:ascii="GHEA Grapalat" w:eastAsia="Times New Roman" w:hAnsi="GHEA Grapalat" w:cs="Times New Roman"/>
          <w:sz w:val="24"/>
          <w:szCs w:val="24"/>
          <w:lang w:val="hy-AM"/>
        </w:rPr>
        <w:t>»</w:t>
      </w:r>
      <w:r w:rsidR="0085268F" w:rsidRPr="00870DD6">
        <w:rPr>
          <w:rFonts w:ascii="GHEA Grapalat" w:eastAsia="Times New Roman" w:hAnsi="GHEA Grapalat" w:cs="Times New Roman"/>
          <w:sz w:val="24"/>
          <w:szCs w:val="24"/>
          <w:lang w:val="hy-AM"/>
        </w:rPr>
        <w:t xml:space="preserve"> օրենքի փոփոխություններում։</w:t>
      </w:r>
    </w:p>
    <w:p w14:paraId="6DAAC0FD" w14:textId="77777777" w:rsidR="007B7A0D" w:rsidRPr="00870DD6" w:rsidRDefault="0085268F" w:rsidP="00870DD6">
      <w:pPr>
        <w:shd w:val="clear" w:color="auto" w:fill="FFFFFF"/>
        <w:tabs>
          <w:tab w:val="left" w:pos="851"/>
        </w:tabs>
        <w:spacing w:after="0" w:line="360" w:lineRule="auto"/>
        <w:ind w:right="333" w:firstLine="567"/>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Նշված փոփոխություններն, այդուհանդերձ, չամրագրեցին այն օրենսդրական երա</w:t>
      </w:r>
      <w:r w:rsidR="007B7A0D" w:rsidRPr="00870DD6">
        <w:rPr>
          <w:rFonts w:ascii="GHEA Grapalat" w:eastAsia="Times New Roman" w:hAnsi="GHEA Grapalat" w:cs="Times New Roman"/>
          <w:sz w:val="24"/>
          <w:szCs w:val="24"/>
          <w:lang w:val="hy-AM"/>
        </w:rPr>
        <w:t>շխիքներն ու կարգավորումները</w:t>
      </w:r>
      <w:r w:rsidRPr="00870DD6">
        <w:rPr>
          <w:rFonts w:ascii="GHEA Grapalat" w:eastAsia="Times New Roman" w:hAnsi="GHEA Grapalat" w:cs="Times New Roman"/>
          <w:sz w:val="24"/>
          <w:szCs w:val="24"/>
          <w:lang w:val="hy-AM"/>
        </w:rPr>
        <w:t>, որոնք</w:t>
      </w:r>
      <w:r w:rsidR="007B7A0D" w:rsidRPr="00870DD6">
        <w:rPr>
          <w:rFonts w:ascii="GHEA Grapalat" w:eastAsia="Times New Roman" w:hAnsi="GHEA Grapalat" w:cs="Times New Roman"/>
          <w:sz w:val="24"/>
          <w:szCs w:val="24"/>
          <w:lang w:val="hy-AM"/>
        </w:rPr>
        <w:t xml:space="preserve"> պետք է ապահովեին </w:t>
      </w:r>
      <w:r w:rsidRPr="00870DD6">
        <w:rPr>
          <w:rFonts w:ascii="GHEA Grapalat" w:eastAsia="Times New Roman" w:hAnsi="GHEA Grapalat" w:cs="Times New Roman"/>
          <w:sz w:val="24"/>
          <w:szCs w:val="24"/>
          <w:lang w:val="hy-AM"/>
        </w:rPr>
        <w:t>ինքնավար մարմ</w:t>
      </w:r>
      <w:r w:rsidR="007B7A0D" w:rsidRPr="00870DD6">
        <w:rPr>
          <w:rFonts w:ascii="GHEA Grapalat" w:eastAsia="Times New Roman" w:hAnsi="GHEA Grapalat" w:cs="Times New Roman"/>
          <w:sz w:val="24"/>
          <w:szCs w:val="24"/>
          <w:lang w:val="hy-AM"/>
        </w:rPr>
        <w:t xml:space="preserve">նի կողմից իր առջև դրված խնդիրների համակողմանի և արդյունավետ լուծումներ՝ միտված </w:t>
      </w:r>
      <w:r w:rsidRPr="00870DD6">
        <w:rPr>
          <w:rFonts w:ascii="GHEA Grapalat" w:eastAsia="Times New Roman" w:hAnsi="GHEA Grapalat" w:cs="Times New Roman"/>
          <w:sz w:val="24"/>
          <w:szCs w:val="24"/>
          <w:lang w:val="hy-AM"/>
        </w:rPr>
        <w:t xml:space="preserve">հանրային ծառայություններից օգտվող սպառողների և ոլորտի տնտեսվարող անձանց </w:t>
      </w:r>
      <w:r w:rsidRPr="00870DD6">
        <w:rPr>
          <w:rFonts w:ascii="GHEA Grapalat" w:eastAsia="Times New Roman" w:hAnsi="GHEA Grapalat" w:cs="Times New Roman"/>
          <w:sz w:val="24"/>
          <w:szCs w:val="24"/>
          <w:lang w:val="hy-AM"/>
        </w:rPr>
        <w:lastRenderedPageBreak/>
        <w:t>շահերի հավասարակշռ</w:t>
      </w:r>
      <w:r w:rsidR="007B7A0D" w:rsidRPr="00870DD6">
        <w:rPr>
          <w:rFonts w:ascii="GHEA Grapalat" w:eastAsia="Times New Roman" w:hAnsi="GHEA Grapalat" w:cs="Times New Roman"/>
          <w:sz w:val="24"/>
          <w:szCs w:val="24"/>
          <w:lang w:val="hy-AM"/>
        </w:rPr>
        <w:t xml:space="preserve">մանը և </w:t>
      </w:r>
      <w:r w:rsidRPr="00870DD6">
        <w:rPr>
          <w:rFonts w:ascii="GHEA Grapalat" w:eastAsia="Times New Roman" w:hAnsi="GHEA Grapalat" w:cs="Times New Roman"/>
          <w:sz w:val="24"/>
          <w:szCs w:val="24"/>
          <w:lang w:val="hy-AM"/>
        </w:rPr>
        <w:t>վերջիններիս նկատմամբ խտրականության բացառ</w:t>
      </w:r>
      <w:r w:rsidR="007B7A0D" w:rsidRPr="00870DD6">
        <w:rPr>
          <w:rFonts w:ascii="GHEA Grapalat" w:eastAsia="Times New Roman" w:hAnsi="GHEA Grapalat" w:cs="Times New Roman"/>
          <w:sz w:val="24"/>
          <w:szCs w:val="24"/>
          <w:lang w:val="hy-AM"/>
        </w:rPr>
        <w:t>մանը։</w:t>
      </w:r>
      <w:r w:rsidR="0094458D" w:rsidRPr="00870DD6">
        <w:rPr>
          <w:rFonts w:ascii="GHEA Grapalat" w:eastAsia="Times New Roman" w:hAnsi="GHEA Grapalat" w:cs="Times New Roman"/>
          <w:sz w:val="24"/>
          <w:szCs w:val="24"/>
          <w:lang w:val="hy-AM"/>
        </w:rPr>
        <w:t xml:space="preserve"> Առկա օրենսդրական բացերը և հիմնական խնդրահարույց հարցերը ներկայացվում են ստորև</w:t>
      </w:r>
      <w:r w:rsidR="0094458D" w:rsidRPr="00870DD6">
        <w:rPr>
          <w:rFonts w:ascii="Cambria Math" w:eastAsia="Times New Roman" w:hAnsi="Cambria Math" w:cs="Cambria Math"/>
          <w:sz w:val="24"/>
          <w:szCs w:val="24"/>
          <w:lang w:val="hy-AM"/>
        </w:rPr>
        <w:t>․</w:t>
      </w:r>
      <w:r w:rsidR="007B7A0D" w:rsidRPr="00870DD6">
        <w:rPr>
          <w:rFonts w:ascii="GHEA Grapalat" w:eastAsia="Times New Roman" w:hAnsi="GHEA Grapalat" w:cs="Times New Roman"/>
          <w:sz w:val="24"/>
          <w:szCs w:val="24"/>
          <w:lang w:val="hy-AM"/>
        </w:rPr>
        <w:t xml:space="preserve"> </w:t>
      </w:r>
    </w:p>
    <w:p w14:paraId="4ABA88C5" w14:textId="77777777" w:rsidR="0094458D" w:rsidRPr="00870DD6" w:rsidRDefault="0094458D"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կողմից ընդունվող որոշումներ</w:t>
      </w:r>
      <w:r w:rsidR="00FB5EE6" w:rsidRPr="00870DD6">
        <w:rPr>
          <w:rFonts w:ascii="GHEA Grapalat" w:eastAsia="Times New Roman" w:hAnsi="GHEA Grapalat" w:cs="Times New Roman"/>
          <w:b/>
          <w:sz w:val="24"/>
          <w:szCs w:val="24"/>
          <w:lang w:val="hy-AM"/>
        </w:rPr>
        <w:t>ը</w:t>
      </w:r>
    </w:p>
    <w:p w14:paraId="711DC5E7" w14:textId="77777777" w:rsidR="003853ED" w:rsidRPr="00870DD6" w:rsidRDefault="00172CE3"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որպես կոլեգիալ մարմնի, գործունեության առանձնահատկություններից է դռնբաց նիստերի միջոցով որոշումների ընդունման իրավասությունը, որը հնարավորություն է տալիս բոլոր շահագրգիռ անձանց ծանուցվելու հանձնաժողովի նիստի մասին, նախապես քննարկվող հարցերի վերաբերյալ նյութեր</w:t>
      </w:r>
      <w:r w:rsidR="00FB5EE6" w:rsidRPr="00870DD6">
        <w:rPr>
          <w:rFonts w:ascii="GHEA Grapalat" w:eastAsia="Times New Roman" w:hAnsi="GHEA Grapalat" w:cs="Times New Roman"/>
          <w:sz w:val="24"/>
          <w:szCs w:val="24"/>
          <w:lang w:val="hy-AM"/>
        </w:rPr>
        <w:t>ին ծանոթանալու</w:t>
      </w:r>
      <w:r w:rsidRPr="00870DD6">
        <w:rPr>
          <w:rFonts w:ascii="GHEA Grapalat" w:eastAsia="Times New Roman" w:hAnsi="GHEA Grapalat" w:cs="Times New Roman"/>
          <w:sz w:val="24"/>
          <w:szCs w:val="24"/>
          <w:lang w:val="hy-AM"/>
        </w:rPr>
        <w:t>, դռնբաց նիստում ներկայացնելու իրենց դիրքորոշումը և այլն։ Մինչդեռ, իրականում լինում են դեպքեր, երբ պայմանավորված սպառողների և կարգավորվող անձանց օրինական շահերով, ըստ էության քննարկում չպահանջող</w:t>
      </w:r>
      <w:r w:rsidR="00473805" w:rsidRPr="00870DD6">
        <w:rPr>
          <w:rFonts w:ascii="GHEA Grapalat" w:eastAsia="Times New Roman" w:hAnsi="GHEA Grapalat" w:cs="Times New Roman"/>
          <w:sz w:val="24"/>
          <w:szCs w:val="24"/>
          <w:lang w:val="hy-AM"/>
        </w:rPr>
        <w:t xml:space="preserve"> և</w:t>
      </w:r>
      <w:r w:rsidRPr="00870DD6">
        <w:rPr>
          <w:rFonts w:ascii="GHEA Grapalat" w:eastAsia="Times New Roman" w:hAnsi="GHEA Grapalat" w:cs="Times New Roman"/>
          <w:sz w:val="24"/>
          <w:szCs w:val="24"/>
          <w:lang w:val="hy-AM"/>
        </w:rPr>
        <w:t xml:space="preserve"> ընթացակարգային բնույթ կրող հարցերի վերաբերյալ հանձնաժողովի նիստի հրավիրումը և անցկացումը, որը պահանջում է </w:t>
      </w:r>
      <w:r w:rsidR="002C2F9E" w:rsidRPr="00870DD6">
        <w:rPr>
          <w:rFonts w:ascii="GHEA Grapalat" w:eastAsia="Times New Roman" w:hAnsi="GHEA Grapalat" w:cs="Times New Roman"/>
          <w:sz w:val="24"/>
          <w:szCs w:val="24"/>
          <w:lang w:val="hy-AM"/>
        </w:rPr>
        <w:t>այդ թվում՝</w:t>
      </w:r>
      <w:r w:rsidRPr="00870DD6">
        <w:rPr>
          <w:rFonts w:ascii="GHEA Grapalat" w:eastAsia="Times New Roman" w:hAnsi="GHEA Grapalat" w:cs="Times New Roman"/>
          <w:sz w:val="24"/>
          <w:szCs w:val="24"/>
          <w:lang w:val="hy-AM"/>
        </w:rPr>
        <w:t xml:space="preserve"> </w:t>
      </w:r>
      <w:r w:rsidR="002C2F9E" w:rsidRPr="00870DD6">
        <w:rPr>
          <w:rFonts w:ascii="GHEA Grapalat" w:eastAsia="Times New Roman" w:hAnsi="GHEA Grapalat" w:cs="Times New Roman"/>
          <w:sz w:val="24"/>
          <w:szCs w:val="24"/>
          <w:lang w:val="hy-AM"/>
        </w:rPr>
        <w:t>որոշակի ժամկետների և ընթացակարգի պահպանում, կրում է խիստ ձևական և ֆորմալ բնույթ</w:t>
      </w:r>
      <w:r w:rsidR="00473805" w:rsidRPr="00870DD6">
        <w:rPr>
          <w:rFonts w:ascii="Cambria Math" w:eastAsia="Times New Roman" w:hAnsi="Cambria Math" w:cs="Cambria Math"/>
          <w:sz w:val="24"/>
          <w:szCs w:val="24"/>
          <w:lang w:val="hy-AM"/>
        </w:rPr>
        <w:t>․</w:t>
      </w:r>
      <w:r w:rsidR="00473805" w:rsidRPr="00870DD6">
        <w:rPr>
          <w:rFonts w:ascii="GHEA Grapalat" w:eastAsia="Times New Roman" w:hAnsi="GHEA Grapalat" w:cs="Times New Roman"/>
          <w:sz w:val="24"/>
          <w:szCs w:val="24"/>
          <w:lang w:val="hy-AM"/>
        </w:rPr>
        <w:t xml:space="preserve"> միաժամանակ</w:t>
      </w:r>
      <w:r w:rsidR="002C2F9E" w:rsidRPr="00870DD6">
        <w:rPr>
          <w:rFonts w:ascii="GHEA Grapalat" w:eastAsia="Times New Roman" w:hAnsi="GHEA Grapalat" w:cs="Times New Roman"/>
          <w:sz w:val="24"/>
          <w:szCs w:val="24"/>
          <w:lang w:val="hy-AM"/>
        </w:rPr>
        <w:t>,</w:t>
      </w:r>
      <w:r w:rsidR="0094458D" w:rsidRPr="00870DD6">
        <w:rPr>
          <w:rFonts w:ascii="GHEA Grapalat" w:eastAsia="Times New Roman" w:hAnsi="GHEA Grapalat" w:cs="Times New Roman"/>
          <w:sz w:val="24"/>
          <w:szCs w:val="24"/>
          <w:lang w:val="hy-AM"/>
        </w:rPr>
        <w:t xml:space="preserve"> բացակայում են</w:t>
      </w:r>
      <w:r w:rsidR="00473805" w:rsidRPr="00870DD6">
        <w:rPr>
          <w:rFonts w:ascii="GHEA Grapalat" w:eastAsia="Times New Roman" w:hAnsi="GHEA Grapalat" w:cs="Times New Roman"/>
          <w:sz w:val="24"/>
          <w:szCs w:val="24"/>
          <w:lang w:val="hy-AM"/>
        </w:rPr>
        <w:t xml:space="preserve"> նիստերի ընթացքում հանձնաժողովի կողմից ընթացակարգային հարցերի շուրջ կայացվող բանավոր որո</w:t>
      </w:r>
      <w:r w:rsidR="0094458D" w:rsidRPr="00870DD6">
        <w:rPr>
          <w:rFonts w:ascii="GHEA Grapalat" w:eastAsia="Times New Roman" w:hAnsi="GHEA Grapalat" w:cs="Times New Roman"/>
          <w:sz w:val="24"/>
          <w:szCs w:val="24"/>
          <w:lang w:val="hy-AM"/>
        </w:rPr>
        <w:t xml:space="preserve">շումների ընդունման իրավասությանն առնչվող </w:t>
      </w:r>
      <w:r w:rsidR="00473805" w:rsidRPr="00870DD6">
        <w:rPr>
          <w:rFonts w:ascii="GHEA Grapalat" w:eastAsia="Times New Roman" w:hAnsi="GHEA Grapalat" w:cs="Times New Roman"/>
          <w:sz w:val="24"/>
          <w:szCs w:val="24"/>
          <w:lang w:val="hy-AM"/>
        </w:rPr>
        <w:t>օրենսդրական կարգավորումներ, ինչը հաճախ տարաբնույթ շահարկումների տեղի</w:t>
      </w:r>
      <w:r w:rsidR="00FB5EE6" w:rsidRPr="00870DD6">
        <w:rPr>
          <w:rFonts w:ascii="GHEA Grapalat" w:eastAsia="Times New Roman" w:hAnsi="GHEA Grapalat" w:cs="Times New Roman"/>
          <w:sz w:val="24"/>
          <w:szCs w:val="24"/>
          <w:lang w:val="hy-AM"/>
        </w:rPr>
        <w:t>ք է տալիս։</w:t>
      </w:r>
    </w:p>
    <w:p w14:paraId="1E3E350B" w14:textId="77777777" w:rsidR="0094458D" w:rsidRPr="00870DD6" w:rsidRDefault="0094458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53859FDE" w14:textId="77777777" w:rsidR="0094458D" w:rsidRPr="00870DD6" w:rsidRDefault="0094458D"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որոշումների կատարումը</w:t>
      </w:r>
    </w:p>
    <w:p w14:paraId="4852DC51" w14:textId="77777777" w:rsidR="00172CE3" w:rsidRPr="00870DD6" w:rsidRDefault="005D4F4C"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Հաշվի առնելով Հանձնաժողովի կողմից </w:t>
      </w:r>
      <w:r w:rsidR="003D412D" w:rsidRPr="00870DD6">
        <w:rPr>
          <w:rFonts w:ascii="GHEA Grapalat" w:eastAsia="Times New Roman" w:hAnsi="GHEA Grapalat" w:cs="Times New Roman"/>
          <w:sz w:val="24"/>
          <w:szCs w:val="24"/>
          <w:lang w:val="hy-AM"/>
        </w:rPr>
        <w:t xml:space="preserve">հիմնարար նշանակություն ունեցող հանրային շահերի պաշտպանության սահմանադրաիրավական մանդատը և այդ առումով կայացվող որոշումների կատարման կարևորությունը, </w:t>
      </w:r>
      <w:r w:rsidR="003853ED" w:rsidRPr="00870DD6">
        <w:rPr>
          <w:rFonts w:ascii="GHEA Grapalat" w:eastAsia="Times New Roman" w:hAnsi="GHEA Grapalat" w:cs="Times New Roman"/>
          <w:sz w:val="24"/>
          <w:szCs w:val="24"/>
          <w:lang w:val="hy-AM"/>
        </w:rPr>
        <w:t>պրակտիկայում խնդրահարույց են</w:t>
      </w:r>
      <w:r w:rsidR="003D412D" w:rsidRPr="00870DD6">
        <w:rPr>
          <w:rFonts w:ascii="GHEA Grapalat" w:eastAsia="Times New Roman" w:hAnsi="GHEA Grapalat" w:cs="Times New Roman"/>
          <w:sz w:val="24"/>
          <w:szCs w:val="24"/>
          <w:lang w:val="hy-AM"/>
        </w:rPr>
        <w:t xml:space="preserve"> դառնում որոշումների բողոքարկման իրավունքի չարաշահ</w:t>
      </w:r>
      <w:r w:rsidR="003853ED" w:rsidRPr="00870DD6">
        <w:rPr>
          <w:rFonts w:ascii="GHEA Grapalat" w:eastAsia="Times New Roman" w:hAnsi="GHEA Grapalat" w:cs="Times New Roman"/>
          <w:sz w:val="24"/>
          <w:szCs w:val="24"/>
          <w:lang w:val="hy-AM"/>
        </w:rPr>
        <w:t xml:space="preserve">ման հետ կապված իրողությունները, </w:t>
      </w:r>
      <w:r w:rsidR="00EB5821" w:rsidRPr="00870DD6">
        <w:rPr>
          <w:rFonts w:ascii="GHEA Grapalat" w:eastAsia="Times New Roman" w:hAnsi="GHEA Grapalat" w:cs="Times New Roman"/>
          <w:sz w:val="24"/>
          <w:szCs w:val="24"/>
          <w:lang w:val="hy-AM"/>
        </w:rPr>
        <w:t>ընդ որում</w:t>
      </w:r>
      <w:r w:rsidR="003D412D" w:rsidRPr="00870DD6">
        <w:rPr>
          <w:rFonts w:ascii="GHEA Grapalat" w:eastAsia="Times New Roman" w:hAnsi="GHEA Grapalat" w:cs="Times New Roman"/>
          <w:sz w:val="24"/>
          <w:szCs w:val="24"/>
          <w:lang w:val="hy-AM"/>
        </w:rPr>
        <w:t>՝ խիստ ձևական նկատառումներով, արդյունքում վնաս հասցնելով կամ խոչընդոտելով հանրային նշանակության հիմնարար հարցերի լուծմանը</w:t>
      </w:r>
      <w:r w:rsidR="003853ED" w:rsidRPr="00870DD6">
        <w:rPr>
          <w:rFonts w:ascii="GHEA Grapalat" w:eastAsia="Times New Roman" w:hAnsi="GHEA Grapalat" w:cs="Times New Roman"/>
          <w:sz w:val="24"/>
          <w:szCs w:val="24"/>
          <w:lang w:val="hy-AM"/>
        </w:rPr>
        <w:t>։ Մասնավորապես, վ</w:t>
      </w:r>
      <w:r w:rsidR="003853ED" w:rsidRPr="00870DD6">
        <w:rPr>
          <w:rFonts w:ascii="GHEA Grapalat" w:eastAsia="Times New Roman" w:hAnsi="GHEA Grapalat" w:cs="Calibri"/>
          <w:color w:val="000000"/>
          <w:sz w:val="24"/>
          <w:szCs w:val="24"/>
          <w:lang w:val="hy-AM"/>
        </w:rPr>
        <w:t xml:space="preserve">երջին ժամանակներում </w:t>
      </w:r>
      <w:r w:rsidR="003853ED" w:rsidRPr="00870DD6">
        <w:rPr>
          <w:rFonts w:ascii="GHEA Grapalat" w:eastAsia="Times New Roman" w:hAnsi="GHEA Grapalat" w:cs="Calibri"/>
          <w:color w:val="000000"/>
          <w:sz w:val="24"/>
          <w:szCs w:val="24"/>
          <w:lang w:val="hy-AM"/>
        </w:rPr>
        <w:lastRenderedPageBreak/>
        <w:t>հանդիպում են դեպքեր, երբ</w:t>
      </w:r>
      <w:r w:rsidR="0094458D" w:rsidRPr="00870DD6">
        <w:rPr>
          <w:rFonts w:ascii="GHEA Grapalat" w:eastAsia="Times New Roman" w:hAnsi="GHEA Grapalat" w:cs="Calibri"/>
          <w:color w:val="000000"/>
          <w:sz w:val="24"/>
          <w:szCs w:val="24"/>
          <w:lang w:val="hy-AM"/>
        </w:rPr>
        <w:t xml:space="preserve"> տարաբնույթ</w:t>
      </w:r>
      <w:r w:rsidR="003853ED" w:rsidRPr="00870DD6">
        <w:rPr>
          <w:rFonts w:ascii="GHEA Grapalat" w:eastAsia="Times New Roman" w:hAnsi="GHEA Grapalat" w:cs="Calibri"/>
          <w:color w:val="000000"/>
          <w:sz w:val="24"/>
          <w:szCs w:val="24"/>
          <w:lang w:val="hy-AM"/>
        </w:rPr>
        <w:t xml:space="preserve"> իրավախախտ</w:t>
      </w:r>
      <w:r w:rsidR="0094458D" w:rsidRPr="00870DD6">
        <w:rPr>
          <w:rFonts w:ascii="GHEA Grapalat" w:eastAsia="Times New Roman" w:hAnsi="GHEA Grapalat" w:cs="Calibri"/>
          <w:color w:val="000000"/>
          <w:sz w:val="24"/>
          <w:szCs w:val="24"/>
          <w:lang w:val="hy-AM"/>
        </w:rPr>
        <w:t xml:space="preserve">ումների </w:t>
      </w:r>
      <w:r w:rsidR="003853ED" w:rsidRPr="00870DD6">
        <w:rPr>
          <w:rFonts w:ascii="GHEA Grapalat" w:eastAsia="Times New Roman" w:hAnsi="GHEA Grapalat" w:cs="Calibri"/>
          <w:color w:val="000000"/>
          <w:sz w:val="24"/>
          <w:szCs w:val="24"/>
          <w:lang w:val="hy-AM"/>
        </w:rPr>
        <w:t xml:space="preserve">առնչությամբ </w:t>
      </w:r>
      <w:r w:rsidR="0094458D" w:rsidRPr="00870DD6">
        <w:rPr>
          <w:rFonts w:ascii="GHEA Grapalat" w:eastAsia="Times New Roman" w:hAnsi="GHEA Grapalat" w:cs="Calibri"/>
          <w:color w:val="000000"/>
          <w:sz w:val="24"/>
          <w:szCs w:val="24"/>
          <w:lang w:val="hy-AM"/>
        </w:rPr>
        <w:t>ընդունված</w:t>
      </w:r>
      <w:r w:rsidR="00EB5821" w:rsidRPr="00870DD6">
        <w:rPr>
          <w:rFonts w:ascii="GHEA Grapalat" w:eastAsia="Times New Roman" w:hAnsi="GHEA Grapalat" w:cs="Calibri"/>
          <w:color w:val="000000"/>
          <w:sz w:val="24"/>
          <w:szCs w:val="24"/>
          <w:lang w:val="hy-AM"/>
        </w:rPr>
        <w:t xml:space="preserve"> որոշումների բողոքարկման արդյունքում դրանց գործողությունը կասեցվում է, իսկ հետագայում էլ </w:t>
      </w:r>
      <w:r w:rsidR="003853ED" w:rsidRPr="00870DD6">
        <w:rPr>
          <w:rFonts w:ascii="GHEA Grapalat" w:eastAsia="Times New Roman" w:hAnsi="GHEA Grapalat" w:cs="Calibri"/>
          <w:color w:val="000000"/>
          <w:sz w:val="24"/>
          <w:szCs w:val="24"/>
          <w:lang w:val="hy-AM"/>
        </w:rPr>
        <w:t xml:space="preserve">դատարանի կողմից ճանաչվում </w:t>
      </w:r>
      <w:r w:rsidR="00EB5821" w:rsidRPr="00870DD6">
        <w:rPr>
          <w:rFonts w:ascii="GHEA Grapalat" w:eastAsia="Times New Roman" w:hAnsi="GHEA Grapalat" w:cs="Calibri"/>
          <w:color w:val="000000"/>
          <w:sz w:val="24"/>
          <w:szCs w:val="24"/>
          <w:lang w:val="hy-AM"/>
        </w:rPr>
        <w:t>են</w:t>
      </w:r>
      <w:r w:rsidR="003853ED" w:rsidRPr="00870DD6">
        <w:rPr>
          <w:rFonts w:ascii="GHEA Grapalat" w:eastAsia="Times New Roman" w:hAnsi="GHEA Grapalat" w:cs="Calibri"/>
          <w:color w:val="000000"/>
          <w:sz w:val="24"/>
          <w:szCs w:val="24"/>
          <w:lang w:val="hy-AM"/>
        </w:rPr>
        <w:t xml:space="preserve"> անվավեր բացառապես վարչական վարույթի իրականացման ընթացակարգային խախտումների պատճառաբանությամբ։ Արդյունքում, ստացվում է մի իրավիճակ, երբ անձի կողմից համապատասխան խախտումը թույլ է տրվել կամ դեռ շարունակվում է, սակայն դատարանի կողմից հիշյալ հիմքով Հանձնաժողովի որոշման անվավեր ճանաչման արդյունքում իրավախախտում կատարած անձը մնում է անպատիժ և, որ առավել անթույլատրելի է՝ շարունակում է ոչ իրավաչափ վարքագիծը և այլոց իրավունքների ու օրինական շահերի խախտումը։ Խնդրի կարևորությունն առավել ընդգծելու համար հարկ է նշել, որ հաճախ խոսքը վերաբերում է հարյուր հազարավոր սպառողների </w:t>
      </w:r>
      <w:r w:rsidR="003853ED" w:rsidRPr="00870DD6">
        <w:rPr>
          <w:rFonts w:ascii="GHEA Grapalat" w:eastAsia="Times New Roman" w:hAnsi="GHEA Grapalat" w:cs="Times New Roman"/>
          <w:sz w:val="24"/>
          <w:szCs w:val="24"/>
          <w:lang w:val="hy-AM"/>
        </w:rPr>
        <w:t>օրինական շահերի խախտմանը</w:t>
      </w:r>
      <w:r w:rsidR="00FB5EE6" w:rsidRPr="00870DD6">
        <w:rPr>
          <w:rFonts w:ascii="GHEA Grapalat" w:eastAsia="Times New Roman" w:hAnsi="GHEA Grapalat" w:cs="Times New Roman"/>
          <w:sz w:val="24"/>
          <w:szCs w:val="24"/>
          <w:lang w:val="hy-AM"/>
        </w:rPr>
        <w:t>։</w:t>
      </w:r>
    </w:p>
    <w:p w14:paraId="2DDAF302" w14:textId="77777777" w:rsidR="003015D9" w:rsidRPr="00870DD6" w:rsidRDefault="003015D9"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Calibri"/>
          <w:color w:val="000000"/>
          <w:sz w:val="24"/>
          <w:szCs w:val="24"/>
          <w:lang w:val="hy-AM"/>
        </w:rPr>
      </w:pPr>
      <w:r w:rsidRPr="00870DD6">
        <w:rPr>
          <w:rFonts w:ascii="GHEA Grapalat" w:eastAsia="Times New Roman" w:hAnsi="GHEA Grapalat" w:cs="Calibri"/>
          <w:color w:val="000000"/>
          <w:sz w:val="24"/>
          <w:szCs w:val="24"/>
          <w:lang w:val="hy-AM"/>
        </w:rPr>
        <w:t xml:space="preserve">Միաժամանակ, ներկայումս «Վարչարարության հիմունքների և վարչական վարույթի մասին» օրենքի 88-րդ հոդվածին համապատասխան՝ կատարման են ենթակա բացառապես դրամական պահանջներ նախատեսող վարչական ակտերը, մինչդեռ հանձնաժողովի կարգավորման տիրույթում ծագող իրավահարաբերությունները սոսկ դրամական չեն (օրինակ՝ արտադրող կայանի գործունեության կասեցում), և դրանց հարկադիր կատարման հնարավորության բացակայության հետևանքով այդ որոշումները շատ դեպքերում չեն ծառայում իրենց նպատակին` ժամանակին չկատարվելու հետևանքով։ Ուստի, հանձնաժողովի կողմից հիմնարար նշանակություն ունեցող հանրային շահերի պաշտպանության անհրաժեշտությունից ելնելով խիստ կարևոր է դրանց հարկադիր կատարման ապահովումը, ինչով էլ պայմանավորված է նախագծով առանձնահատուկ կարգավորման ամրագրման անհրաժեշտությունը։ </w:t>
      </w:r>
    </w:p>
    <w:p w14:paraId="43A95690" w14:textId="77777777" w:rsidR="00EB5821" w:rsidRPr="00870DD6" w:rsidRDefault="00EB5821"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526AAD0D"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(անդամների) անկախության երաշխիքները</w:t>
      </w:r>
    </w:p>
    <w:p w14:paraId="617DA449" w14:textId="77777777" w:rsidR="00DC4A9D" w:rsidRPr="00870DD6" w:rsidRDefault="00765B31"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lastRenderedPageBreak/>
        <w:t>Օրենքը չի նախատեսում ս</w:t>
      </w:r>
      <w:r w:rsidR="008368F5" w:rsidRPr="00870DD6">
        <w:rPr>
          <w:rFonts w:ascii="GHEA Grapalat" w:eastAsia="Times New Roman" w:hAnsi="GHEA Grapalat" w:cs="Times New Roman"/>
          <w:sz w:val="24"/>
          <w:szCs w:val="24"/>
          <w:lang w:val="hy-AM"/>
        </w:rPr>
        <w:t>ահմանադրաիրավական պահանջ համարվող՝ Հանձնաժողովի</w:t>
      </w:r>
      <w:r w:rsidRPr="00870DD6">
        <w:rPr>
          <w:rFonts w:ascii="GHEA Grapalat" w:eastAsia="Times New Roman" w:hAnsi="GHEA Grapalat" w:cs="Times New Roman"/>
          <w:sz w:val="24"/>
          <w:szCs w:val="24"/>
          <w:lang w:val="hy-AM"/>
        </w:rPr>
        <w:t xml:space="preserve"> (անդամների)</w:t>
      </w:r>
      <w:r w:rsidR="008368F5" w:rsidRPr="00870DD6">
        <w:rPr>
          <w:rFonts w:ascii="GHEA Grapalat" w:eastAsia="Times New Roman" w:hAnsi="GHEA Grapalat" w:cs="Times New Roman"/>
          <w:sz w:val="24"/>
          <w:szCs w:val="24"/>
          <w:lang w:val="hy-AM"/>
        </w:rPr>
        <w:t xml:space="preserve"> անկախության երաշխիքները</w:t>
      </w:r>
      <w:r w:rsidR="00DC4A9D" w:rsidRPr="00870DD6">
        <w:rPr>
          <w:rFonts w:ascii="GHEA Grapalat" w:eastAsia="Times New Roman" w:hAnsi="GHEA Grapalat" w:cs="Times New Roman"/>
          <w:sz w:val="24"/>
          <w:szCs w:val="24"/>
          <w:lang w:val="hy-AM"/>
        </w:rPr>
        <w:t xml:space="preserve">: Մասնավորապես, ՀՀ Սահմանադրության 122-րդ հոդվածի 4-րդ մասի համաձայն՝ ինքնավար մարմինների լիազորությունները, անկախության երաշխիքները, անդամներին ներկայացվող պահանջները և գործունեության կարգը սահմանվում են օրենքով: Նախագծի 10-րդ հոդվածի համաձայն՝ հանձնաժողովի անդամն անկախ է և գործում է Սահմանադրությանն ու օրենքներին համապատասխան (դրույթն ամրագրված է նաև գործող օրենքում): </w:t>
      </w:r>
    </w:p>
    <w:p w14:paraId="2C14792F" w14:textId="77777777" w:rsidR="00DC4A9D" w:rsidRPr="00870DD6" w:rsidRDefault="00DC4A9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Ինքնավար մարմնի անկախությունը էապես կախված է նաև մարմնի անդամների համար սահմանված օրենքով նախատեսված երաշխիքներից, որոնք զերծ են պահում մարմնի գործունեությունը կողմնակի միջամտության ռիսկերից։ Հանձնաժողովի անդամների անկախության ամրագրումը, մասնավորապես՝ իր լիազորություններն իրականացնելիս բացառապես Սահմանադրությանը և օրենքին ենթարկվելու հիմնարար պահանջն ինքնանպատակ չէ, այն լիազորությունների իրականացման և որոշումների կայացման ինքնուրույնության դրսևորման կարևոր նախապայման է։ Հանձնաժողովի անդամին և նրա ընտանիքի անդամին վերաբերող լրացուցիչ երաշխիքների սահմանումն ուղղված է ինքնավար մարմնի, տվյալ դեպքում՝ ազգաբնակչության համար կենսականորեն առաջնային համարվող ոլորտները կարգավորող պաշտոնյայի բնականոն գործունեության ապահովմանն ուղղված երաշխիքների սահմանմանը, ինչը, չնայած առկա սահմանադրաիրավական պահանջին՝ գործող իրավակարգավորումներով բավարար սահմանված չէ։ Նման կարգավորման անհրաժեշտությունը բխում է հանձնաժողովի անդամի կողմից օրենքով իր վրա դրված գործառույթներն անկաշկանդ և պատշաճ իրականացնելու համար անհրաժեշտ պայմաններ ստեղծելու  և պաշտոնեական (ծառայողական) գործունեության ընթացքում  պրոֆեսիոնալ և անկողմնակալ գործելու համար բավարար միջավայր ձևավորելու հանգամանքից</w:t>
      </w:r>
      <w:r w:rsidR="00A65BB5" w:rsidRPr="00870DD6">
        <w:rPr>
          <w:rFonts w:ascii="GHEA Grapalat" w:eastAsia="Times New Roman" w:hAnsi="GHEA Grapalat" w:cs="Times New Roman"/>
          <w:sz w:val="24"/>
          <w:szCs w:val="24"/>
          <w:lang w:val="hy-AM"/>
        </w:rPr>
        <w:t>։ Նշվածն</w:t>
      </w:r>
      <w:r w:rsidRPr="00870DD6">
        <w:rPr>
          <w:rFonts w:ascii="GHEA Grapalat" w:eastAsia="Times New Roman" w:hAnsi="GHEA Grapalat" w:cs="Times New Roman"/>
          <w:sz w:val="24"/>
          <w:szCs w:val="24"/>
          <w:lang w:val="hy-AM"/>
        </w:rPr>
        <w:t xml:space="preserve"> էլ, իր հերթին՝ ելնում է Հանձնաժողովի </w:t>
      </w:r>
      <w:r w:rsidRPr="00870DD6">
        <w:rPr>
          <w:rFonts w:ascii="GHEA Grapalat" w:eastAsia="Times New Roman" w:hAnsi="GHEA Grapalat" w:cs="Times New Roman"/>
          <w:sz w:val="24"/>
          <w:szCs w:val="24"/>
          <w:lang w:val="hy-AM"/>
        </w:rPr>
        <w:lastRenderedPageBreak/>
        <w:t xml:space="preserve">սահմանադրաիրավական կարգավորմամբ սահմանված անկախության ապահովման համար համապատասխան երաշխիքներ ամրագրելու անհրաժեշտությունից։ </w:t>
      </w:r>
    </w:p>
    <w:p w14:paraId="2879D2CC" w14:textId="77777777" w:rsidR="00765B31" w:rsidRPr="00870DD6" w:rsidRDefault="00DC4A9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Գործող օրենքը չի նախատեսում նաև</w:t>
      </w:r>
      <w:r w:rsidR="008368F5" w:rsidRPr="00870DD6">
        <w:rPr>
          <w:rFonts w:ascii="GHEA Grapalat" w:eastAsia="Times New Roman" w:hAnsi="GHEA Grapalat" w:cs="Times New Roman"/>
          <w:sz w:val="24"/>
          <w:szCs w:val="24"/>
          <w:lang w:val="hy-AM"/>
        </w:rPr>
        <w:t xml:space="preserve"> </w:t>
      </w:r>
      <w:r w:rsidR="00765B31" w:rsidRPr="00870DD6">
        <w:rPr>
          <w:rFonts w:ascii="GHEA Grapalat" w:eastAsia="Times New Roman" w:hAnsi="GHEA Grapalat" w:cs="Times New Roman"/>
          <w:sz w:val="24"/>
          <w:szCs w:val="24"/>
          <w:lang w:val="hy-AM"/>
        </w:rPr>
        <w:t xml:space="preserve">Հանձնաժողովի </w:t>
      </w:r>
      <w:r w:rsidR="008368F5" w:rsidRPr="00870DD6">
        <w:rPr>
          <w:rFonts w:ascii="GHEA Grapalat" w:eastAsia="Times New Roman" w:hAnsi="GHEA Grapalat" w:cs="Times New Roman"/>
          <w:sz w:val="24"/>
          <w:szCs w:val="24"/>
          <w:lang w:val="hy-AM"/>
        </w:rPr>
        <w:t>անդամների</w:t>
      </w:r>
      <w:r w:rsidR="00765B31" w:rsidRPr="00870DD6">
        <w:rPr>
          <w:rFonts w:ascii="GHEA Grapalat" w:eastAsia="Times New Roman" w:hAnsi="GHEA Grapalat" w:cs="Times New Roman"/>
          <w:sz w:val="24"/>
          <w:szCs w:val="24"/>
          <w:lang w:val="hy-AM"/>
        </w:rPr>
        <w:t xml:space="preserve"> լիազորությունների </w:t>
      </w:r>
      <w:r w:rsidRPr="00870DD6">
        <w:rPr>
          <w:rFonts w:ascii="GHEA Grapalat" w:eastAsia="Times New Roman" w:hAnsi="GHEA Grapalat" w:cs="Times New Roman"/>
          <w:sz w:val="24"/>
          <w:szCs w:val="24"/>
          <w:lang w:val="hy-AM"/>
        </w:rPr>
        <w:t xml:space="preserve">հստակ </w:t>
      </w:r>
      <w:r w:rsidR="00765B31" w:rsidRPr="00870DD6">
        <w:rPr>
          <w:rFonts w:ascii="GHEA Grapalat" w:eastAsia="Times New Roman" w:hAnsi="GHEA Grapalat" w:cs="Times New Roman"/>
          <w:sz w:val="24"/>
          <w:szCs w:val="24"/>
          <w:lang w:val="hy-AM"/>
        </w:rPr>
        <w:t xml:space="preserve">օրենսդրական շրջանակները, </w:t>
      </w:r>
      <w:r w:rsidR="00BE2590" w:rsidRPr="00870DD6">
        <w:rPr>
          <w:rFonts w:ascii="GHEA Grapalat" w:eastAsia="Times New Roman" w:hAnsi="GHEA Grapalat" w:cs="Times New Roman"/>
          <w:sz w:val="24"/>
          <w:szCs w:val="24"/>
          <w:lang w:val="hy-AM"/>
        </w:rPr>
        <w:t xml:space="preserve">Հանձնաժողովի որոշումից տարբերվող որոշում ունենալու դեպքում բացակայում է հանձնաժողովի անդամի կողմից հատուկ կարծիք ներկայացնելու հնարավորությունը, </w:t>
      </w:r>
      <w:r w:rsidR="00765B31" w:rsidRPr="00870DD6">
        <w:rPr>
          <w:rFonts w:ascii="GHEA Grapalat" w:eastAsia="Times New Roman" w:hAnsi="GHEA Grapalat" w:cs="Times New Roman"/>
          <w:sz w:val="24"/>
          <w:szCs w:val="24"/>
          <w:lang w:val="hy-AM"/>
        </w:rPr>
        <w:t>օրենքում առկա են անդամներին ներկայացվող պահանջների, վերջիններիս պաշտոնավարման և գործունեության դադարման հետ կապված թերի կարգավորումներ</w:t>
      </w:r>
      <w:r w:rsidR="00FB5EE6" w:rsidRPr="00870DD6">
        <w:rPr>
          <w:rFonts w:ascii="GHEA Grapalat" w:eastAsia="Times New Roman" w:hAnsi="GHEA Grapalat" w:cs="Times New Roman"/>
          <w:sz w:val="24"/>
          <w:szCs w:val="24"/>
          <w:lang w:val="hy-AM"/>
        </w:rPr>
        <w:t>։</w:t>
      </w:r>
    </w:p>
    <w:p w14:paraId="6498A3F7"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4ED71BFD" w14:textId="77777777" w:rsidR="007D434A" w:rsidRPr="00870DD6" w:rsidRDefault="008368F5"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 xml:space="preserve"> </w:t>
      </w:r>
      <w:r w:rsidR="007D434A" w:rsidRPr="00870DD6">
        <w:rPr>
          <w:rFonts w:ascii="GHEA Grapalat" w:eastAsia="Times New Roman" w:hAnsi="GHEA Grapalat" w:cs="Times New Roman"/>
          <w:b/>
          <w:sz w:val="24"/>
          <w:szCs w:val="24"/>
          <w:lang w:val="hy-AM"/>
        </w:rPr>
        <w:t>Հանձնաժողովի նիստեր</w:t>
      </w:r>
    </w:p>
    <w:p w14:paraId="2D5989E9" w14:textId="77777777" w:rsidR="008368F5" w:rsidRPr="00870DD6" w:rsidRDefault="002C2F9E"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նիստերի հրավիրման և անցկացման վերաբերյալ օրենսդրական կարգավորումները չեն բխում առկա իրողություններից, մասնավորապես COVID-19 համավարակով պայմանավորվ</w:t>
      </w:r>
      <w:r w:rsidR="00473805" w:rsidRPr="00870DD6">
        <w:rPr>
          <w:rFonts w:ascii="GHEA Grapalat" w:eastAsia="Times New Roman" w:hAnsi="GHEA Grapalat" w:cs="Times New Roman"/>
          <w:sz w:val="24"/>
          <w:szCs w:val="24"/>
          <w:lang w:val="hy-AM"/>
        </w:rPr>
        <w:t xml:space="preserve">ած արտակարգ դրության պայմաններից, նիստերի հրավիրման և անցկացման վերաբերյալ կարգավորումներում առկա են անհստակություններ և իրավական բացեր, այդ թվում՝ նիստերի վերաբերյալ ծանուցումների, </w:t>
      </w:r>
      <w:r w:rsidR="005D4F4C" w:rsidRPr="00870DD6">
        <w:rPr>
          <w:rFonts w:ascii="GHEA Grapalat" w:eastAsia="Times New Roman" w:hAnsi="GHEA Grapalat" w:cs="Times New Roman"/>
          <w:sz w:val="24"/>
          <w:szCs w:val="24"/>
          <w:lang w:val="hy-AM"/>
        </w:rPr>
        <w:t>հետաձգումների, դռնփակ նիստերի անցկացման մասով</w:t>
      </w:r>
      <w:r w:rsidR="00FB5EE6" w:rsidRPr="00870DD6">
        <w:rPr>
          <w:rFonts w:ascii="GHEA Grapalat" w:eastAsia="Times New Roman" w:hAnsi="GHEA Grapalat" w:cs="Times New Roman"/>
          <w:sz w:val="24"/>
          <w:szCs w:val="24"/>
          <w:lang w:val="hy-AM"/>
        </w:rPr>
        <w:t>։</w:t>
      </w:r>
    </w:p>
    <w:p w14:paraId="5F0C70AE"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7B4BB686"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կողմից մոնիթորինգի իրականացում և տարածք մուտք գործելը</w:t>
      </w:r>
    </w:p>
    <w:p w14:paraId="22A6216D" w14:textId="77777777" w:rsidR="005D4F4C" w:rsidRPr="00870DD6" w:rsidRDefault="003D412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Օրենքում բացակայում են հանձնաժողովի կողմից իր վերահսկողական լիազորությունների լիարժեք իրականացման համար անհրաժեշտ օրենսդրական կարգավորումները, մասնավորապես մոնիթորինգի իրականացման, կարգավորվող անձանց կամ սպառողների տարածք մուտք գործելու մասով</w:t>
      </w:r>
      <w:r w:rsidR="00FB5EE6" w:rsidRPr="00870DD6">
        <w:rPr>
          <w:rFonts w:ascii="GHEA Grapalat" w:eastAsia="Times New Roman" w:hAnsi="GHEA Grapalat" w:cs="Times New Roman"/>
          <w:sz w:val="24"/>
          <w:szCs w:val="24"/>
          <w:lang w:val="hy-AM"/>
        </w:rPr>
        <w:t>։</w:t>
      </w:r>
    </w:p>
    <w:p w14:paraId="5A5D180E"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4070B989"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Ծանուցում</w:t>
      </w:r>
    </w:p>
    <w:p w14:paraId="3F8A9E8D" w14:textId="77777777" w:rsidR="00473805" w:rsidRPr="00870DD6" w:rsidRDefault="003D412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lastRenderedPageBreak/>
        <w:t xml:space="preserve">Օրենքը չի նախատեսում շահագրգիռ </w:t>
      </w:r>
      <w:r w:rsidR="007D434A" w:rsidRPr="00870DD6">
        <w:rPr>
          <w:rFonts w:ascii="GHEA Grapalat" w:eastAsia="Times New Roman" w:hAnsi="GHEA Grapalat" w:cs="Times New Roman"/>
          <w:sz w:val="24"/>
          <w:szCs w:val="24"/>
          <w:lang w:val="hy-AM"/>
        </w:rPr>
        <w:t xml:space="preserve">և այլ </w:t>
      </w:r>
      <w:r w:rsidRPr="00870DD6">
        <w:rPr>
          <w:rFonts w:ascii="GHEA Grapalat" w:eastAsia="Times New Roman" w:hAnsi="GHEA Grapalat" w:cs="Times New Roman"/>
          <w:sz w:val="24"/>
          <w:szCs w:val="24"/>
          <w:lang w:val="hy-AM"/>
        </w:rPr>
        <w:t xml:space="preserve">անձանց պատշաճ ծանուցման ապահովման հետ կապված հստակ և որոշակի </w:t>
      </w:r>
      <w:r w:rsidR="007D434A" w:rsidRPr="00870DD6">
        <w:rPr>
          <w:rFonts w:ascii="GHEA Grapalat" w:eastAsia="Times New Roman" w:hAnsi="GHEA Grapalat" w:cs="Times New Roman"/>
          <w:sz w:val="24"/>
          <w:szCs w:val="24"/>
          <w:lang w:val="hy-AM"/>
        </w:rPr>
        <w:t xml:space="preserve">օրենսդրական </w:t>
      </w:r>
      <w:r w:rsidRPr="00870DD6">
        <w:rPr>
          <w:rFonts w:ascii="GHEA Grapalat" w:eastAsia="Times New Roman" w:hAnsi="GHEA Grapalat" w:cs="Times New Roman"/>
          <w:sz w:val="24"/>
          <w:szCs w:val="24"/>
          <w:lang w:val="hy-AM"/>
        </w:rPr>
        <w:t>կարգավորումներ,</w:t>
      </w:r>
      <w:r w:rsidR="007D434A" w:rsidRPr="00870DD6">
        <w:rPr>
          <w:rFonts w:ascii="GHEA Grapalat" w:eastAsia="Times New Roman" w:hAnsi="GHEA Grapalat" w:cs="Times New Roman"/>
          <w:sz w:val="24"/>
          <w:szCs w:val="24"/>
          <w:lang w:val="hy-AM"/>
        </w:rPr>
        <w:t xml:space="preserve"> ինչը երբեմն տարաբնույթ մեկնաբանությունների տեղիք է տալիս, այ</w:t>
      </w:r>
      <w:r w:rsidR="00FB5EE6" w:rsidRPr="00870DD6">
        <w:rPr>
          <w:rFonts w:ascii="GHEA Grapalat" w:eastAsia="Times New Roman" w:hAnsi="GHEA Grapalat" w:cs="Times New Roman"/>
          <w:sz w:val="24"/>
          <w:szCs w:val="24"/>
          <w:lang w:val="hy-AM"/>
        </w:rPr>
        <w:t>դ թվում՝ նաև դատարանների կողմից։</w:t>
      </w:r>
    </w:p>
    <w:p w14:paraId="43F162A3"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1E61D1C5" w14:textId="77777777" w:rsidR="00BE2590" w:rsidRPr="00870DD6" w:rsidRDefault="00BE2590"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Համագործակցությունն այլ մարմինների հետ</w:t>
      </w:r>
    </w:p>
    <w:p w14:paraId="29B94224" w14:textId="77777777" w:rsidR="00BE2590" w:rsidRPr="00870DD6" w:rsidRDefault="00BE2590"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Օրենքում բացակայում են Հանձնաժողովի լիազորությունների իրականացման համար անհրաժեշտ պատկան մարմինների հետ համագործակցության հստակ շրջանակներ, վերջիններիս միջև տեղեկատվության </w:t>
      </w:r>
      <w:r w:rsidR="00FB5EE6" w:rsidRPr="00870DD6">
        <w:rPr>
          <w:rFonts w:ascii="GHEA Grapalat" w:eastAsia="Times New Roman" w:hAnsi="GHEA Grapalat" w:cs="Times New Roman"/>
          <w:sz w:val="24"/>
          <w:szCs w:val="24"/>
          <w:lang w:val="hy-AM"/>
        </w:rPr>
        <w:t>փոխանակման</w:t>
      </w:r>
      <w:r w:rsidRPr="00870DD6">
        <w:rPr>
          <w:rFonts w:ascii="GHEA Grapalat" w:eastAsia="Times New Roman" w:hAnsi="GHEA Grapalat" w:cs="Times New Roman"/>
          <w:sz w:val="24"/>
          <w:szCs w:val="24"/>
          <w:lang w:val="hy-AM"/>
        </w:rPr>
        <w:t xml:space="preserve"> վերաբերյալ կարգավորումներ, ինչը շատ հաճախ</w:t>
      </w:r>
      <w:r w:rsidR="001724EE" w:rsidRPr="00870DD6">
        <w:rPr>
          <w:rFonts w:ascii="GHEA Grapalat" w:eastAsia="Times New Roman" w:hAnsi="GHEA Grapalat" w:cs="Times New Roman"/>
          <w:sz w:val="24"/>
          <w:szCs w:val="24"/>
          <w:lang w:val="hy-AM"/>
        </w:rPr>
        <w:t xml:space="preserve"> ուղղակիորեն խոչընդոտում է հանձ</w:t>
      </w:r>
      <w:r w:rsidRPr="00870DD6">
        <w:rPr>
          <w:rFonts w:ascii="GHEA Grapalat" w:eastAsia="Times New Roman" w:hAnsi="GHEA Grapalat" w:cs="Times New Roman"/>
          <w:sz w:val="24"/>
          <w:szCs w:val="24"/>
          <w:lang w:val="hy-AM"/>
        </w:rPr>
        <w:t>նաժողովի կողմից իր լիազորությունների լիարժեք իրականացմանը</w:t>
      </w:r>
      <w:r w:rsidR="00FB5EE6" w:rsidRPr="00870DD6">
        <w:rPr>
          <w:rFonts w:ascii="GHEA Grapalat" w:eastAsia="Times New Roman" w:hAnsi="GHEA Grapalat" w:cs="Times New Roman"/>
          <w:sz w:val="24"/>
          <w:szCs w:val="24"/>
          <w:lang w:val="hy-AM"/>
        </w:rPr>
        <w:t>։</w:t>
      </w:r>
    </w:p>
    <w:p w14:paraId="432B352C" w14:textId="77777777" w:rsidR="00BE2590" w:rsidRPr="00870DD6" w:rsidRDefault="00BE2590"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6BA3A782" w14:textId="77777777" w:rsidR="007D434A" w:rsidRPr="00870DD6" w:rsidRDefault="007D434A" w:rsidP="00870DD6">
      <w:pPr>
        <w:pStyle w:val="ListParagraph"/>
        <w:numPr>
          <w:ilvl w:val="0"/>
          <w:numId w:val="3"/>
        </w:numPr>
        <w:shd w:val="clear" w:color="auto" w:fill="FFFFFF"/>
        <w:spacing w:after="0" w:line="360" w:lineRule="auto"/>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Դիմում-բողոքների, հաղորդումների քննարկում</w:t>
      </w:r>
    </w:p>
    <w:p w14:paraId="005E0DDB" w14:textId="77777777" w:rsidR="007D434A" w:rsidRPr="00870DD6" w:rsidRDefault="00771EFF" w:rsidP="00870DD6">
      <w:pPr>
        <w:pStyle w:val="ListParagraph"/>
        <w:shd w:val="clear" w:color="auto" w:fill="FFFFFF"/>
        <w:spacing w:after="0" w:line="360" w:lineRule="auto"/>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Calibri"/>
          <w:color w:val="000000"/>
          <w:sz w:val="24"/>
          <w:szCs w:val="24"/>
          <w:lang w:val="hy-AM"/>
        </w:rPr>
        <w:t>Հանձնաժողովը, որպես սպառողների և կարգավորվող անձանց շահերի հավասարակշռման երաշխավոր,</w:t>
      </w:r>
      <w:r w:rsidR="007D434A" w:rsidRPr="00870DD6">
        <w:rPr>
          <w:rFonts w:ascii="GHEA Grapalat" w:eastAsia="Times New Roman" w:hAnsi="GHEA Grapalat" w:cs="Times New Roman"/>
          <w:sz w:val="24"/>
          <w:szCs w:val="24"/>
          <w:lang w:val="hy-AM"/>
        </w:rPr>
        <w:t xml:space="preserve"> կարգավորում է բնակչության կենսապահովման համար առաջնահերթ համարվող ոլորտներ</w:t>
      </w:r>
      <w:r w:rsidR="001C4362" w:rsidRPr="00870DD6">
        <w:rPr>
          <w:rFonts w:ascii="GHEA Grapalat" w:eastAsia="Times New Roman" w:hAnsi="GHEA Grapalat" w:cs="Times New Roman"/>
          <w:sz w:val="24"/>
          <w:szCs w:val="24"/>
          <w:lang w:val="hy-AM"/>
        </w:rPr>
        <w:t xml:space="preserve"> (Էներգետիկա, ջրային ոլորտ, հեռահաղորդակցության բնագավառ և այլն), ինչով պայմանավորված սպառողների կողմից հանձնաժողով են ներկայացվում հարյուրավոր</w:t>
      </w:r>
      <w:r w:rsidR="007D434A" w:rsidRPr="00870DD6">
        <w:rPr>
          <w:rFonts w:ascii="GHEA Grapalat" w:eastAsia="Times New Roman" w:hAnsi="GHEA Grapalat" w:cs="Times New Roman"/>
          <w:sz w:val="24"/>
          <w:szCs w:val="24"/>
          <w:lang w:val="hy-AM"/>
        </w:rPr>
        <w:t xml:space="preserve"> </w:t>
      </w:r>
      <w:r w:rsidRPr="00870DD6">
        <w:rPr>
          <w:rFonts w:ascii="GHEA Grapalat" w:eastAsia="Times New Roman" w:hAnsi="GHEA Grapalat" w:cs="Times New Roman"/>
          <w:sz w:val="24"/>
          <w:szCs w:val="24"/>
          <w:lang w:val="hy-AM"/>
        </w:rPr>
        <w:t>դիմում-բողոքներ, որոնց արդյունավետ և համակողմանի լուծումը պահանջում է առանձնահատուկ կարգավորումներ, ինչը, սակայն, գործող օրենսդրությունը չի ապահովում։ Մասնավորապես, ն</w:t>
      </w:r>
      <w:r w:rsidRPr="00870DD6">
        <w:rPr>
          <w:rFonts w:ascii="GHEA Grapalat" w:eastAsia="Times New Roman" w:hAnsi="GHEA Grapalat" w:cs="Calibri"/>
          <w:color w:val="000000"/>
          <w:sz w:val="24"/>
          <w:szCs w:val="24"/>
          <w:lang w:val="hy-AM"/>
        </w:rPr>
        <w:t>շված դիմում-բողոքների քննարկման պատշաճ կարգ որևէ օրենսդրական ակտով ամրագրված չէ, իսկ կարգավորվող անձանց կողմից թույլ տրված հնարավոր իրավախախտումների վերաբերյալ հաղորդումների քննության ընթացակարգ ընդհանրապես առկա չէ։ Ինչ վերաբերում է «Վարչարարության հիմունքների և վարչական վարույթի մասին» օրենքին, ապա այն ամբողջությամբ չէ, որ կարող է կիրառվել դիմում-բողոքների, առավել ևս հաղորդումների քննության ընթացքում՝ ելնելով այդ օ</w:t>
      </w:r>
      <w:r w:rsidR="00FB5EE6" w:rsidRPr="00870DD6">
        <w:rPr>
          <w:rFonts w:ascii="GHEA Grapalat" w:eastAsia="Times New Roman" w:hAnsi="GHEA Grapalat" w:cs="Calibri"/>
          <w:color w:val="000000"/>
          <w:sz w:val="24"/>
          <w:szCs w:val="24"/>
          <w:lang w:val="hy-AM"/>
        </w:rPr>
        <w:t>րենքի անկատարությունից և օրենսդրական</w:t>
      </w:r>
      <w:r w:rsidRPr="00870DD6">
        <w:rPr>
          <w:rFonts w:ascii="GHEA Grapalat" w:eastAsia="Times New Roman" w:hAnsi="GHEA Grapalat" w:cs="Calibri"/>
          <w:color w:val="000000"/>
          <w:sz w:val="24"/>
          <w:szCs w:val="24"/>
          <w:lang w:val="hy-AM"/>
        </w:rPr>
        <w:t xml:space="preserve"> բացերից։</w:t>
      </w:r>
    </w:p>
    <w:p w14:paraId="33464621" w14:textId="77777777" w:rsidR="007D434A" w:rsidRPr="00870DD6" w:rsidRDefault="007D434A" w:rsidP="00870DD6">
      <w:pPr>
        <w:pStyle w:val="ListParagraph"/>
        <w:shd w:val="clear" w:color="auto" w:fill="FFFFFF"/>
        <w:spacing w:after="0" w:line="360" w:lineRule="auto"/>
        <w:jc w:val="both"/>
        <w:textAlignment w:val="baseline"/>
        <w:rPr>
          <w:rFonts w:ascii="GHEA Grapalat" w:eastAsia="Times New Roman" w:hAnsi="GHEA Grapalat" w:cs="Times New Roman"/>
          <w:b/>
          <w:sz w:val="24"/>
          <w:szCs w:val="24"/>
          <w:lang w:val="hy-AM"/>
        </w:rPr>
      </w:pPr>
    </w:p>
    <w:p w14:paraId="29FD22FA" w14:textId="77777777" w:rsidR="007D434A" w:rsidRPr="00870DD6" w:rsidRDefault="007D434A" w:rsidP="00870DD6">
      <w:pPr>
        <w:pStyle w:val="ListParagraph"/>
        <w:numPr>
          <w:ilvl w:val="0"/>
          <w:numId w:val="3"/>
        </w:numPr>
        <w:shd w:val="clear" w:color="auto" w:fill="FFFFFF"/>
        <w:spacing w:after="0" w:line="360" w:lineRule="auto"/>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Վարչարարություն և վարչական վարույթներ</w:t>
      </w:r>
    </w:p>
    <w:p w14:paraId="6F33A184" w14:textId="77777777" w:rsidR="00BE2590" w:rsidRPr="00870DD6" w:rsidRDefault="00DE5F77"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Times New Roman"/>
          <w:color w:val="000000"/>
          <w:sz w:val="24"/>
          <w:szCs w:val="24"/>
          <w:lang w:val="hy-AM"/>
        </w:rPr>
        <w:t>Հանձնաժողովի կողմից վարչական վարույթներն իրականացվում են «Վարչարարության հիմունքների և վարչական վարույթի մասին» օրենքի համաձայն, մ</w:t>
      </w:r>
      <w:r w:rsidR="007D434A" w:rsidRPr="00870DD6">
        <w:rPr>
          <w:rFonts w:ascii="GHEA Grapalat" w:eastAsia="Times New Roman" w:hAnsi="GHEA Grapalat" w:cs="Times New Roman"/>
          <w:color w:val="000000"/>
          <w:sz w:val="24"/>
          <w:szCs w:val="24"/>
          <w:lang w:val="hy-AM"/>
        </w:rPr>
        <w:t xml:space="preserve">ինչդեռ, դրանով սահմանված </w:t>
      </w:r>
      <w:r w:rsidRPr="00870DD6">
        <w:rPr>
          <w:rFonts w:ascii="GHEA Grapalat" w:eastAsia="Times New Roman" w:hAnsi="GHEA Grapalat" w:cs="Times New Roman"/>
          <w:color w:val="000000"/>
          <w:sz w:val="24"/>
          <w:szCs w:val="24"/>
          <w:lang w:val="hy-AM"/>
        </w:rPr>
        <w:t xml:space="preserve">կարգավորումները, հաճախ, հաշվի չեն առնում Հանձնաժողովի կողմից կարգավորվող ոլորտներին բնորոշ առանձնահատկությունները, խիստ մասնագիտացված բնույթ կրող հարցերի համակողմանի քննության անհրաժեշտությունը, առաջացնում են տարաբնույթ շահարկումների տեղիք տվող խնդիրներ, խոչընդոտում  </w:t>
      </w:r>
      <w:r w:rsidRPr="00870DD6">
        <w:rPr>
          <w:rFonts w:ascii="GHEA Grapalat" w:eastAsia="Times New Roman" w:hAnsi="GHEA Grapalat" w:cs="Times New Roman"/>
          <w:sz w:val="24"/>
          <w:szCs w:val="24"/>
          <w:lang w:val="hy-AM"/>
        </w:rPr>
        <w:t xml:space="preserve">հանրային ծառայություններից օգտվող սպառողների և կարգավորվող անձանց շահերի հավասարակշռմանը և այլն։ </w:t>
      </w:r>
      <w:r w:rsidR="00BE2590" w:rsidRPr="00870DD6">
        <w:rPr>
          <w:rFonts w:ascii="GHEA Grapalat" w:eastAsia="Times New Roman" w:hAnsi="GHEA Grapalat" w:cs="Times New Roman"/>
          <w:sz w:val="24"/>
          <w:szCs w:val="24"/>
          <w:lang w:val="hy-AM"/>
        </w:rPr>
        <w:t xml:space="preserve">Միաժամանակ, վարչական </w:t>
      </w:r>
      <w:r w:rsidR="00BE2590" w:rsidRPr="00870DD6">
        <w:rPr>
          <w:rFonts w:ascii="GHEA Grapalat" w:eastAsia="Times New Roman" w:hAnsi="GHEA Grapalat" w:cs="Calibri"/>
          <w:color w:val="000000"/>
          <w:sz w:val="24"/>
          <w:szCs w:val="24"/>
          <w:lang w:val="hy-AM"/>
        </w:rPr>
        <w:t xml:space="preserve">վարույթի երկարաձգման, կասեցման, վերսկման և կարճման օրենսդրությամբ ամրագրված հիմքերն ամբողջական չեն, ինչը խոչընդոտում է Հանձնաժողովի կողմից իրականացվող վարչական </w:t>
      </w:r>
      <w:r w:rsidR="002252D7" w:rsidRPr="00870DD6">
        <w:rPr>
          <w:rFonts w:ascii="GHEA Grapalat" w:eastAsia="Times New Roman" w:hAnsi="GHEA Grapalat" w:cs="Calibri"/>
          <w:color w:val="000000"/>
          <w:sz w:val="24"/>
          <w:szCs w:val="24"/>
          <w:lang w:val="hy-AM"/>
        </w:rPr>
        <w:t>վարույթներով</w:t>
      </w:r>
      <w:r w:rsidR="00BE2590" w:rsidRPr="00870DD6">
        <w:rPr>
          <w:rFonts w:ascii="GHEA Grapalat" w:eastAsia="Times New Roman" w:hAnsi="GHEA Grapalat" w:cs="Calibri"/>
          <w:color w:val="000000"/>
          <w:sz w:val="24"/>
          <w:szCs w:val="24"/>
          <w:lang w:val="hy-AM"/>
        </w:rPr>
        <w:t xml:space="preserve"> փաստական հանգամանքների բազմակողմանի, լրիվ և օբյեկտիվ քննարկմանը</w:t>
      </w:r>
      <w:r w:rsidR="00FB5EE6" w:rsidRPr="00870DD6">
        <w:rPr>
          <w:rFonts w:ascii="GHEA Grapalat" w:eastAsia="Times New Roman" w:hAnsi="GHEA Grapalat" w:cs="Calibri"/>
          <w:color w:val="000000"/>
          <w:sz w:val="24"/>
          <w:szCs w:val="24"/>
          <w:lang w:val="hy-AM"/>
        </w:rPr>
        <w:t>։ Բացակայում են նաև վարչական վարույթների միացման կամ առանձնացման վերաբերյալ կարգավորումները։</w:t>
      </w:r>
    </w:p>
    <w:p w14:paraId="2AC836D9" w14:textId="77777777" w:rsidR="001C4362" w:rsidRPr="00870DD6" w:rsidRDefault="001C4362" w:rsidP="00870DD6">
      <w:pPr>
        <w:pStyle w:val="ListParagraph"/>
        <w:shd w:val="clear" w:color="auto" w:fill="FFFFFF"/>
        <w:spacing w:after="0" w:line="360" w:lineRule="auto"/>
        <w:jc w:val="both"/>
        <w:textAlignment w:val="baseline"/>
        <w:rPr>
          <w:rFonts w:ascii="GHEA Grapalat" w:eastAsia="Times New Roman" w:hAnsi="GHEA Grapalat" w:cs="Times New Roman"/>
          <w:sz w:val="24"/>
          <w:szCs w:val="24"/>
          <w:lang w:val="hy-AM"/>
        </w:rPr>
      </w:pPr>
    </w:p>
    <w:p w14:paraId="5DECD9E7" w14:textId="77777777" w:rsidR="001C4362" w:rsidRPr="00870DD6" w:rsidRDefault="001C4362"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Իրավախախտման հետևանքների վերացում</w:t>
      </w:r>
      <w:r w:rsidR="000C6F48" w:rsidRPr="00870DD6">
        <w:rPr>
          <w:rFonts w:ascii="GHEA Grapalat" w:eastAsia="Times New Roman" w:hAnsi="GHEA Grapalat" w:cs="Sylfaen"/>
          <w:b/>
          <w:bCs/>
          <w:sz w:val="24"/>
          <w:szCs w:val="24"/>
          <w:lang w:val="hy-AM"/>
        </w:rPr>
        <w:t xml:space="preserve"> և տույժերի կիրառման ընթացքում համաչափության ապահովում</w:t>
      </w:r>
    </w:p>
    <w:p w14:paraId="62706029" w14:textId="77777777" w:rsidR="000C6F48" w:rsidRPr="00870DD6" w:rsidRDefault="001F74BE"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Հանձնաժողովի կողմից ճյուղային օրենքներով սահմանված պատասխանատվության միջոցների կիրառման արդյունքում</w:t>
      </w:r>
      <w:r w:rsidR="001C4362"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որպես կանոն</w:t>
      </w:r>
      <w:r w:rsidR="001C4362"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անհրաժեշտություն է առաջանում միաժամանակ, վերականգնելու մինչև խախտումը եղած դրությունը ու կատարելու դրանից բխող գործողություններ (այդ թվում՝ հաշվարկ, վերահաշվարկ և այլն) կամ տալու այդ մասին հանձնարարականներ, ինչի մասով առկա է օրենսդրական ձևակերպումների հստակեցման անհրաժեշտություն։ </w:t>
      </w:r>
    </w:p>
    <w:p w14:paraId="0C25FEA8" w14:textId="77777777" w:rsidR="001F74BE" w:rsidRPr="00870DD6" w:rsidRDefault="001F74BE"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 xml:space="preserve">Միաժամանակ, խնդրահարույց է ճյուղային տարբեր օրենքներով հանձնաժողովի կողմից պատասխանատվության միջոցների կիրառման հետ կապված </w:t>
      </w:r>
      <w:r w:rsidR="00A031A7" w:rsidRPr="00870DD6">
        <w:rPr>
          <w:rFonts w:ascii="GHEA Grapalat" w:eastAsia="Times New Roman" w:hAnsi="GHEA Grapalat" w:cs="Sylfaen"/>
          <w:bCs/>
          <w:sz w:val="24"/>
          <w:szCs w:val="24"/>
          <w:lang w:val="hy-AM"/>
        </w:rPr>
        <w:t xml:space="preserve">սկզբունքորեն </w:t>
      </w:r>
      <w:r w:rsidR="00A031A7" w:rsidRPr="00870DD6">
        <w:rPr>
          <w:rFonts w:ascii="GHEA Grapalat" w:eastAsia="Times New Roman" w:hAnsi="GHEA Grapalat" w:cs="Sylfaen"/>
          <w:bCs/>
          <w:sz w:val="24"/>
          <w:szCs w:val="24"/>
          <w:lang w:val="hy-AM"/>
        </w:rPr>
        <w:lastRenderedPageBreak/>
        <w:t xml:space="preserve">իրարից տարբերվող օրենսդրական լուծումները։ Մասնավորապես, էլեկտրոնային հաղորդակցության ոլորտում </w:t>
      </w:r>
      <w:r w:rsidRPr="00870DD6">
        <w:rPr>
          <w:rFonts w:ascii="GHEA Grapalat" w:eastAsia="Times New Roman" w:hAnsi="GHEA Grapalat" w:cs="Sylfaen"/>
          <w:bCs/>
          <w:sz w:val="24"/>
          <w:szCs w:val="24"/>
          <w:lang w:val="hy-AM"/>
        </w:rPr>
        <w:t xml:space="preserve">համաձայն գործող օրենսդրության, միատեսակ մոտեցում է նախատեսված  կարգավորվող անձանց կողմից օրենքի կամ Հանձնաժողովի  իրավական ակտերի պահանջների խախտման համար սահմանվող տույժերի կիրառման մասով, ինչը չի բխում կատարած իրավախախտման նկատմամբ նախատեսված տույժի համաչափության սկզբունքից, ինչպես նաև՝ դրանով հաշվի չի առնվում իրավախախտման բնույթը, իրավախախտի զբաղեցրած դիրքը, գործունեության ծավալը և այլն։ Մասնավորապես, օրինակ, գործող կարգավորումն առավել խիստ իրավախախտման համար հնարավորություն է տալիս սահմանափակվել կանխիչ միջոցառումներով, իսկ անփութության հետևանք հանդիսացող իրավախախտման համար նախատեսում է միայն տուգանք կամ առավել խիստ պատիժ՝ լիցենզիայի կասեցում կամ դադարեցում։ Ընդ որում, ներկայումս առկա չէ կարգավորվող անձի նկատմամբ նախազգուշացում կիրառելու հնարավորությունը։ Ավելին, նախատեսված տուգանքների մեծությունը բոլոր իրավախախտների համար միատեսակ է՝ անկախ վերջիններիս գործունեության ծավալից։ </w:t>
      </w:r>
      <w:r w:rsidR="00A031A7" w:rsidRPr="00870DD6">
        <w:rPr>
          <w:rFonts w:ascii="GHEA Grapalat" w:eastAsia="Times New Roman" w:hAnsi="GHEA Grapalat" w:cs="Sylfaen"/>
          <w:bCs/>
          <w:sz w:val="24"/>
          <w:szCs w:val="24"/>
          <w:lang w:val="hy-AM"/>
        </w:rPr>
        <w:t>Նշված կարգավորմանն ի հակառակ, էներգետիկայի բնագավառում վերը թվարկված առանձնահատկությո</w:t>
      </w:r>
      <w:r w:rsidR="00771EFF" w:rsidRPr="00870DD6">
        <w:rPr>
          <w:rFonts w:ascii="GHEA Grapalat" w:eastAsia="Times New Roman" w:hAnsi="GHEA Grapalat" w:cs="Sylfaen"/>
          <w:bCs/>
          <w:sz w:val="24"/>
          <w:szCs w:val="24"/>
          <w:lang w:val="hy-AM"/>
        </w:rPr>
        <w:t>ւնները հաշվի են առնված և դրված են</w:t>
      </w:r>
      <w:r w:rsidR="00A031A7" w:rsidRPr="00870DD6">
        <w:rPr>
          <w:rFonts w:ascii="GHEA Grapalat" w:eastAsia="Times New Roman" w:hAnsi="GHEA Grapalat" w:cs="Sylfaen"/>
          <w:bCs/>
          <w:sz w:val="24"/>
          <w:szCs w:val="24"/>
          <w:lang w:val="hy-AM"/>
        </w:rPr>
        <w:t xml:space="preserve"> տույժերի կիրառման օրենսդրական կարգավորումների հիմքում։ Էլեկտրոնային հաղորդակցության ոլորտում առկա է նաև կարգավորվող անձանց նկատմամբ հսկողության փոխանցման վերաբերյալ իրավակարգավորումների վերանայման անհրաժեշտություն՝ հաշվի առնելով </w:t>
      </w:r>
      <w:r w:rsidR="00BE2590" w:rsidRPr="00870DD6">
        <w:rPr>
          <w:rFonts w:ascii="GHEA Grapalat" w:eastAsia="Times New Roman" w:hAnsi="GHEA Grapalat" w:cs="Sylfaen"/>
          <w:bCs/>
          <w:sz w:val="24"/>
          <w:szCs w:val="24"/>
          <w:lang w:val="hy-AM"/>
        </w:rPr>
        <w:t>կարգավորվող այլ ոլորտ</w:t>
      </w:r>
      <w:r w:rsidR="00FB5EE6" w:rsidRPr="00870DD6">
        <w:rPr>
          <w:rFonts w:ascii="GHEA Grapalat" w:eastAsia="Times New Roman" w:hAnsi="GHEA Grapalat" w:cs="Sylfaen"/>
          <w:bCs/>
          <w:sz w:val="24"/>
          <w:szCs w:val="24"/>
          <w:lang w:val="hy-AM"/>
        </w:rPr>
        <w:t>ներում առկա միասնական մոտեցումը։</w:t>
      </w:r>
    </w:p>
    <w:p w14:paraId="28A72CE1"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p>
    <w:p w14:paraId="30716FE8" w14:textId="77777777" w:rsidR="006406AD" w:rsidRPr="00870DD6" w:rsidRDefault="006406AD"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Հանձնաժողովի ֆինանսավորում</w:t>
      </w:r>
    </w:p>
    <w:p w14:paraId="0ADEEBA7" w14:textId="77777777" w:rsidR="006406AD" w:rsidRPr="00870DD6" w:rsidRDefault="00093304"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Հ</w:t>
      </w:r>
      <w:r w:rsidR="006406AD" w:rsidRPr="00870DD6">
        <w:rPr>
          <w:rFonts w:ascii="GHEA Grapalat" w:eastAsia="Times New Roman" w:hAnsi="GHEA Grapalat" w:cs="Sylfaen"/>
          <w:bCs/>
          <w:sz w:val="24"/>
          <w:szCs w:val="24"/>
          <w:lang w:val="hy-AM"/>
        </w:rPr>
        <w:t xml:space="preserve">անձնաժողովի բյուջեն հաստատուն մեծություն է («Հանրային ծառայությունները կարգավորող մարմնի մասին» օրենքի 16-րդ հոդվածի 2-րդ մաս), որից աշխատանքի վարձատրությանն ուղղվող միջոցները հանելուց հետո մնացած շուրջ 100.0 մլն. </w:t>
      </w:r>
      <w:r w:rsidR="006406AD" w:rsidRPr="00870DD6">
        <w:rPr>
          <w:rFonts w:ascii="GHEA Grapalat" w:eastAsia="Times New Roman" w:hAnsi="GHEA Grapalat" w:cs="Sylfaen"/>
          <w:bCs/>
          <w:sz w:val="24"/>
          <w:szCs w:val="24"/>
          <w:lang w:val="hy-AM"/>
        </w:rPr>
        <w:lastRenderedPageBreak/>
        <w:t xml:space="preserve">դրամն  ուղղվում է էներգետիկ, կոմունալ, կապի ծառայություններին, գործուղումների գծով ծախսերին, միջազգային կազմակերպություններին վճարվող անդամավճարներին, պարտադիր վճարներին, ապահովագրական ծախսերին,  Հանձնաժողովի բնականոն գործունեության ապահովման համար անհրաժեշտ ապրանքների, ծառայությունների և աշխատանքների ձեռքբերմանը, իսկ տվյալ տարվա բյուջեի 1%-ի չափով նաև՝ հանրային ծառայությունների կարգավորվող ոլորտում սպառողների շահերը պաշտպանող, օրենսդրությանը համապատասխան գրանցված հասարակական կազմակերպություններին: Բացի թվարկված ծախսերը, Հանձնաժողովի բյուջեն հնարավորություն չի տալիս իրականացնել այլ խոշոր ծրագրեր և (կամ) միջոցառումներ, գործառույթներ, առանձնահատուկ դեպքերում նաև՝ կապիտալ ծախսեր։ </w:t>
      </w:r>
    </w:p>
    <w:p w14:paraId="25032D60"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Բացի այդ, ելնելով կարգավորման գործընթացների պահանջներից՝ հաճախ առաջանում է անհրաժեշտություն իրականացնելու այնպիսի նպատակային ծախսեր, որոնք ներկայիս իրավակարգավորումներով հանձնաժողովի սահմանած պահանջներով իրականացնում են լիցենզավորված անձինք, ինչը կարող է խնդրահարույց լինել և դառնալ շահերի բախման պատճառ։ Այդպիսի նպատակային ծախսերի օրինակ կարելի է նշել «Հայաստանի էլեկտրական ցանցեր» ՓԲԸ-ի ներդրումային ծախսերի տեխնիկական աուդիտի իրականացումը անկախ աուդիտորական ընկերության կողմից</w:t>
      </w:r>
      <w:r w:rsidR="00CF7445" w:rsidRPr="00870DD6">
        <w:rPr>
          <w:rFonts w:ascii="GHEA Grapalat" w:eastAsia="Times New Roman" w:hAnsi="GHEA Grapalat" w:cs="Sylfaen"/>
          <w:bCs/>
          <w:sz w:val="24"/>
          <w:szCs w:val="24"/>
          <w:lang w:val="hy-AM"/>
        </w:rPr>
        <w:t xml:space="preserve"> (համաձայն պայմանագրի գնահատվել է 23,4 մլն դրամ)</w:t>
      </w:r>
      <w:r w:rsidRPr="00870DD6">
        <w:rPr>
          <w:rFonts w:ascii="GHEA Grapalat" w:eastAsia="Times New Roman" w:hAnsi="GHEA Grapalat" w:cs="Sylfaen"/>
          <w:bCs/>
          <w:sz w:val="24"/>
          <w:szCs w:val="24"/>
          <w:lang w:val="hy-AM"/>
        </w:rPr>
        <w:t>, որի դրական փորձը և ազդեցությունը վերջնական սպառողների սակագների հաշվարկներում ներառվող ցուցանիշների վրա հաշվի առնելով, նախատեսվում է այն կիրառել նաև գազամատակարարման համակարգի ընկերությունների համար՝ վերջիններիս սակագների հաշվարկներում արժանահա</w:t>
      </w:r>
      <w:r w:rsidR="00D87404" w:rsidRPr="00870DD6">
        <w:rPr>
          <w:rFonts w:ascii="GHEA Grapalat" w:eastAsia="Times New Roman" w:hAnsi="GHEA Grapalat" w:cs="Sylfaen"/>
          <w:bCs/>
          <w:sz w:val="24"/>
          <w:szCs w:val="24"/>
          <w:lang w:val="hy-AM"/>
        </w:rPr>
        <w:t>վատ</w:t>
      </w:r>
      <w:r w:rsidRPr="00870DD6">
        <w:rPr>
          <w:rFonts w:ascii="GHEA Grapalat" w:eastAsia="Times New Roman" w:hAnsi="GHEA Grapalat" w:cs="Sylfaen"/>
          <w:bCs/>
          <w:sz w:val="24"/>
          <w:szCs w:val="24"/>
          <w:lang w:val="hy-AM"/>
        </w:rPr>
        <w:t xml:space="preserve"> ներդրումների ծավալներ ներառելու նպատակով։ </w:t>
      </w:r>
    </w:p>
    <w:p w14:paraId="05F08F33"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 xml:space="preserve">Բացի այդ, նպատակային ծախսեր իրականացնելու անհրաժեշտություն կարող է առաջանալ նաև հաշվետու տարվա ընթացքում՝ պայմանավորված օրինակ, կարգավորման գործընթացների բարելավման և սպառողներին մատուցվող </w:t>
      </w:r>
      <w:r w:rsidRPr="00870DD6">
        <w:rPr>
          <w:rFonts w:ascii="GHEA Grapalat" w:eastAsia="Times New Roman" w:hAnsi="GHEA Grapalat" w:cs="Sylfaen"/>
          <w:bCs/>
          <w:sz w:val="24"/>
          <w:szCs w:val="24"/>
          <w:lang w:val="hy-AM"/>
        </w:rPr>
        <w:lastRenderedPageBreak/>
        <w:t>ծառայությունների որակի բարձրացման նպատակով միջազգային պրակտիկայում կիրառվող սակագների և վճարների հաշվարկման մոդելները ՀՀ-ում ներդնելու անհրաժեշտությամբ (օրինակ</w:t>
      </w:r>
      <w:r w:rsidR="00044BB8"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հեռահաղորդակցության ոլորտում երկարաժամկետ հավելյալ ծախսերի հաշվարկման (LRIC) մեթոդով փոխկապակցման վճարների հաշվարկման համակարգի մեթոդաբանության ներդրումը</w:t>
      </w:r>
      <w:r w:rsidR="00044BB8" w:rsidRPr="00870DD6">
        <w:rPr>
          <w:rFonts w:ascii="GHEA Grapalat" w:eastAsia="Times New Roman" w:hAnsi="GHEA Grapalat" w:cs="Sylfaen"/>
          <w:bCs/>
          <w:sz w:val="24"/>
          <w:szCs w:val="24"/>
          <w:lang w:val="hy-AM"/>
        </w:rPr>
        <w:t xml:space="preserve"> (որի արժեքը գնահատվում է միջինում 300-400 հազար ԱՄՆ դոլար))</w:t>
      </w:r>
      <w:r w:rsidRPr="00870DD6">
        <w:rPr>
          <w:rFonts w:ascii="GHEA Grapalat" w:eastAsia="Times New Roman" w:hAnsi="GHEA Grapalat" w:cs="Sylfaen"/>
          <w:bCs/>
          <w:sz w:val="24"/>
          <w:szCs w:val="24"/>
          <w:lang w:val="hy-AM"/>
        </w:rPr>
        <w:t xml:space="preserve">։ </w:t>
      </w:r>
    </w:p>
    <w:p w14:paraId="78B24A67" w14:textId="77777777" w:rsidR="00093304" w:rsidRPr="00870DD6" w:rsidRDefault="00093304" w:rsidP="00870DD6">
      <w:pPr>
        <w:pStyle w:val="ListParagraph"/>
        <w:spacing w:after="0" w:line="360" w:lineRule="auto"/>
        <w:jc w:val="both"/>
        <w:rPr>
          <w:rFonts w:ascii="GHEA Grapalat" w:eastAsia="Times New Roman" w:hAnsi="GHEA Grapalat" w:cs="Sylfaen"/>
          <w:bCs/>
          <w:sz w:val="24"/>
          <w:szCs w:val="24"/>
          <w:lang w:val="hy-AM"/>
        </w:rPr>
      </w:pPr>
    </w:p>
    <w:p w14:paraId="6ADD3811" w14:textId="77777777" w:rsidR="000A2689" w:rsidRPr="00870DD6" w:rsidRDefault="000A2689"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Օրենքը չի համապատասխանում նաև օրենսդրական տեխնիկայի գործող կանոններին։</w:t>
      </w:r>
    </w:p>
    <w:p w14:paraId="43BCDEAF" w14:textId="77777777" w:rsidR="00716B20" w:rsidRPr="00870DD6" w:rsidRDefault="00716B20" w:rsidP="00870DD6">
      <w:pPr>
        <w:shd w:val="clear" w:color="auto" w:fill="FFFFFF"/>
        <w:tabs>
          <w:tab w:val="left" w:pos="851"/>
        </w:tabs>
        <w:spacing w:after="0" w:line="360" w:lineRule="auto"/>
        <w:ind w:firstLine="567"/>
        <w:jc w:val="both"/>
        <w:textAlignment w:val="baseline"/>
        <w:rPr>
          <w:rFonts w:ascii="GHEA Grapalat" w:eastAsia="Times New Roman" w:hAnsi="GHEA Grapalat" w:cs="Times New Roman"/>
          <w:b/>
          <w:sz w:val="24"/>
          <w:szCs w:val="24"/>
          <w:bdr w:val="none" w:sz="0" w:space="0" w:color="auto" w:frame="1"/>
          <w:lang w:val="hy-AM"/>
        </w:rPr>
      </w:pPr>
    </w:p>
    <w:p w14:paraId="3FB7B8D0" w14:textId="77777777" w:rsidR="00B716DE" w:rsidRPr="00870DD6" w:rsidRDefault="00B716DE" w:rsidP="00870DD6">
      <w:pPr>
        <w:shd w:val="clear" w:color="auto" w:fill="FFFFFF"/>
        <w:tabs>
          <w:tab w:val="left" w:pos="851"/>
        </w:tabs>
        <w:spacing w:after="0" w:line="360" w:lineRule="auto"/>
        <w:ind w:firstLine="567"/>
        <w:jc w:val="both"/>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sz w:val="24"/>
          <w:szCs w:val="24"/>
          <w:bdr w:val="none" w:sz="0" w:space="0" w:color="auto" w:frame="1"/>
          <w:lang w:val="hy-AM"/>
        </w:rPr>
        <w:t xml:space="preserve">2. Առաջարկվող կարգավորման բնույթը </w:t>
      </w:r>
    </w:p>
    <w:p w14:paraId="0639EA38" w14:textId="77777777" w:rsidR="00F07D8F" w:rsidRPr="00870DD6" w:rsidRDefault="00F07D8F" w:rsidP="00870DD6">
      <w:pPr>
        <w:shd w:val="clear" w:color="auto" w:fill="FFFFFF"/>
        <w:tabs>
          <w:tab w:val="left" w:pos="851"/>
        </w:tabs>
        <w:spacing w:after="0" w:line="360" w:lineRule="auto"/>
        <w:ind w:right="333" w:firstLine="567"/>
        <w:jc w:val="both"/>
        <w:textAlignment w:val="baseline"/>
        <w:rPr>
          <w:rFonts w:ascii="GHEA Grapalat" w:eastAsia="MS Mincho" w:hAnsi="GHEA Grapalat" w:cs="MS Mincho"/>
          <w:bCs/>
          <w:sz w:val="24"/>
          <w:szCs w:val="24"/>
          <w:lang w:val="hy-AM"/>
        </w:rPr>
      </w:pPr>
      <w:r w:rsidRPr="00870DD6">
        <w:rPr>
          <w:rFonts w:ascii="GHEA Grapalat" w:eastAsia="Times New Roman" w:hAnsi="GHEA Grapalat" w:cs="Times New Roman"/>
          <w:bCs/>
          <w:color w:val="000000"/>
          <w:sz w:val="24"/>
          <w:szCs w:val="24"/>
          <w:lang w:val="hy-AM"/>
        </w:rPr>
        <w:t>«Հանրային ծառայությունները կարգավորող մարմնի մասին» օրենք</w:t>
      </w:r>
      <w:r w:rsidR="00D9109D" w:rsidRPr="00870DD6">
        <w:rPr>
          <w:rFonts w:ascii="GHEA Grapalat" w:eastAsia="Times New Roman" w:hAnsi="GHEA Grapalat" w:cs="Times New Roman"/>
          <w:bCs/>
          <w:color w:val="000000"/>
          <w:sz w:val="24"/>
          <w:szCs w:val="24"/>
          <w:lang w:val="hy-AM"/>
        </w:rPr>
        <w:t>ում փոփոխություն կատարելու մասին» օրենք</w:t>
      </w:r>
      <w:r w:rsidR="004C5441" w:rsidRPr="00870DD6">
        <w:rPr>
          <w:rFonts w:ascii="GHEA Grapalat" w:eastAsia="Times New Roman" w:hAnsi="GHEA Grapalat" w:cs="Times New Roman"/>
          <w:bCs/>
          <w:color w:val="000000"/>
          <w:sz w:val="24"/>
          <w:szCs w:val="24"/>
          <w:lang w:val="hy-AM"/>
        </w:rPr>
        <w:t>ի նախագծով</w:t>
      </w:r>
      <w:r w:rsidR="00771EFF" w:rsidRPr="00870DD6">
        <w:rPr>
          <w:rFonts w:ascii="GHEA Grapalat" w:eastAsia="Times New Roman" w:hAnsi="GHEA Grapalat" w:cs="Times New Roman"/>
          <w:bCs/>
          <w:color w:val="000000"/>
          <w:sz w:val="24"/>
          <w:szCs w:val="24"/>
          <w:lang w:val="hy-AM"/>
        </w:rPr>
        <w:t xml:space="preserve"> և հարակից օրենքների նախագծերով</w:t>
      </w:r>
      <w:r w:rsidR="004C5441" w:rsidRPr="00870DD6">
        <w:rPr>
          <w:rFonts w:ascii="GHEA Grapalat" w:eastAsia="Times New Roman" w:hAnsi="GHEA Grapalat" w:cs="Times New Roman"/>
          <w:bCs/>
          <w:color w:val="000000"/>
          <w:sz w:val="24"/>
          <w:szCs w:val="24"/>
          <w:lang w:val="hy-AM"/>
        </w:rPr>
        <w:t xml:space="preserve"> </w:t>
      </w:r>
      <w:r w:rsidR="004C5441" w:rsidRPr="00870DD6">
        <w:rPr>
          <w:rFonts w:ascii="GHEA Grapalat" w:eastAsia="Times New Roman" w:hAnsi="GHEA Grapalat" w:cs="Times New Roman"/>
          <w:bCs/>
          <w:sz w:val="24"/>
          <w:szCs w:val="24"/>
          <w:lang w:val="hy-AM"/>
        </w:rPr>
        <w:t>(այսուհետ՝ Նախագիծ)</w:t>
      </w:r>
      <w:r w:rsidR="00D9109D" w:rsidRPr="00870DD6">
        <w:rPr>
          <w:rFonts w:ascii="GHEA Grapalat" w:eastAsia="Times New Roman" w:hAnsi="GHEA Grapalat" w:cs="Times New Roman"/>
          <w:bCs/>
          <w:color w:val="000000"/>
          <w:sz w:val="24"/>
          <w:szCs w:val="24"/>
          <w:lang w:val="hy-AM"/>
        </w:rPr>
        <w:t xml:space="preserve"> </w:t>
      </w:r>
      <w:r w:rsidR="004C5441" w:rsidRPr="00870DD6">
        <w:rPr>
          <w:rFonts w:ascii="GHEA Grapalat" w:eastAsia="Times New Roman" w:hAnsi="GHEA Grapalat" w:cs="Times New Roman"/>
          <w:bCs/>
          <w:sz w:val="24"/>
          <w:szCs w:val="24"/>
          <w:lang w:val="hy-AM"/>
        </w:rPr>
        <w:t>մասնավորապես</w:t>
      </w:r>
      <w:r w:rsidR="00D9109D" w:rsidRPr="00870DD6">
        <w:rPr>
          <w:rFonts w:ascii="GHEA Grapalat" w:eastAsia="Times New Roman" w:hAnsi="GHEA Grapalat" w:cs="Times New Roman"/>
          <w:bCs/>
          <w:sz w:val="24"/>
          <w:szCs w:val="24"/>
          <w:lang w:val="hy-AM"/>
        </w:rPr>
        <w:t xml:space="preserve"> </w:t>
      </w:r>
      <w:r w:rsidRPr="00870DD6">
        <w:rPr>
          <w:rFonts w:ascii="GHEA Grapalat" w:eastAsia="Times New Roman" w:hAnsi="GHEA Grapalat" w:cs="Times New Roman"/>
          <w:bCs/>
          <w:sz w:val="24"/>
          <w:szCs w:val="24"/>
          <w:lang w:val="hy-AM"/>
        </w:rPr>
        <w:t>կարգավորվ</w:t>
      </w:r>
      <w:r w:rsidR="004C5441" w:rsidRPr="00870DD6">
        <w:rPr>
          <w:rFonts w:ascii="GHEA Grapalat" w:eastAsia="Times New Roman" w:hAnsi="GHEA Grapalat" w:cs="Times New Roman"/>
          <w:bCs/>
          <w:sz w:val="24"/>
          <w:szCs w:val="24"/>
          <w:lang w:val="hy-AM"/>
        </w:rPr>
        <w:t>ում</w:t>
      </w:r>
      <w:r w:rsidRPr="00870DD6">
        <w:rPr>
          <w:rFonts w:ascii="GHEA Grapalat" w:eastAsia="Times New Roman" w:hAnsi="GHEA Grapalat" w:cs="Times New Roman"/>
          <w:bCs/>
          <w:sz w:val="24"/>
          <w:szCs w:val="24"/>
          <w:lang w:val="hy-AM"/>
        </w:rPr>
        <w:t xml:space="preserve"> են հետևյալ հարցերը</w:t>
      </w:r>
      <w:r w:rsidR="004C5441" w:rsidRPr="00870DD6">
        <w:rPr>
          <w:rFonts w:ascii="Cambria Math" w:eastAsia="MS Mincho" w:hAnsi="Cambria Math" w:cs="Cambria Math"/>
          <w:bCs/>
          <w:sz w:val="24"/>
          <w:szCs w:val="24"/>
          <w:lang w:val="hy-AM"/>
        </w:rPr>
        <w:t>․</w:t>
      </w:r>
    </w:p>
    <w:p w14:paraId="76DB13F9" w14:textId="77777777" w:rsidR="00AC40A0" w:rsidRPr="00870DD6" w:rsidRDefault="00641AE1"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t>Հստակեցվել են հանձնաժողովի կողմից ընդունվող որոշումների</w:t>
      </w:r>
      <w:r w:rsidR="00EF5444" w:rsidRPr="00870DD6">
        <w:rPr>
          <w:rFonts w:ascii="GHEA Grapalat" w:hAnsi="GHEA Grapalat"/>
          <w:color w:val="000000"/>
          <w:sz w:val="24"/>
          <w:szCs w:val="24"/>
          <w:lang w:val="hy-AM"/>
        </w:rPr>
        <w:t>ն վերաբերող կարգավորումները` նախատեսելով, որ դրանք ընդունվում են Հանձնաժողովի նիստում, իսկ օրենքով նախատեսված դեպքերում՝ գրավոր քվեարկությամբ։ Մասնավորապես</w:t>
      </w:r>
      <w:r w:rsidR="00FB5EE6" w:rsidRPr="00870DD6">
        <w:rPr>
          <w:rFonts w:ascii="GHEA Grapalat" w:hAnsi="GHEA Grapalat"/>
          <w:color w:val="000000"/>
          <w:sz w:val="24"/>
          <w:szCs w:val="24"/>
          <w:lang w:val="hy-AM"/>
        </w:rPr>
        <w:t>,</w:t>
      </w:r>
      <w:r w:rsidR="00EF5444" w:rsidRPr="00870DD6">
        <w:rPr>
          <w:rFonts w:ascii="GHEA Grapalat" w:hAnsi="GHEA Grapalat"/>
          <w:color w:val="000000"/>
          <w:sz w:val="24"/>
          <w:szCs w:val="24"/>
          <w:lang w:val="hy-AM"/>
        </w:rPr>
        <w:t xml:space="preserve"> ը</w:t>
      </w:r>
      <w:r w:rsidR="00EF5444" w:rsidRPr="00870DD6">
        <w:rPr>
          <w:rFonts w:ascii="GHEA Grapalat" w:eastAsia="Times New Roman" w:hAnsi="GHEA Grapalat" w:cs="Sylfaen"/>
          <w:color w:val="000000"/>
          <w:sz w:val="24"/>
          <w:szCs w:val="24"/>
          <w:lang w:val="hy-AM"/>
        </w:rPr>
        <w:t xml:space="preserve">ստ էության քննարկման կարիք չունեցող հարցերի պարագայում կարգավորման գործընթացի առավել օպերատիվ և արդյունավետ կազմակերպման նպատակով նախատեսվել է գրավոր քվեարկությամբ հանձնաժողովի որոշումների ընդունման հնարավորությունը և կազմակերպման ընդհանուր կարգը, որի մանրամասները կսահմանվեն Հանձնաժողովի կողմից։ </w:t>
      </w:r>
      <w:r w:rsidR="00EF5444" w:rsidRPr="00870DD6">
        <w:rPr>
          <w:rFonts w:ascii="GHEA Grapalat" w:hAnsi="GHEA Grapalat"/>
          <w:color w:val="000000"/>
          <w:sz w:val="24"/>
          <w:szCs w:val="24"/>
          <w:lang w:val="hy-AM"/>
        </w:rPr>
        <w:t>Ամրագրվել են նաև բանավոր որոշումների ընդունմանն առնչվող կարգավորումներ</w:t>
      </w:r>
      <w:r w:rsidR="00FB5EE6" w:rsidRPr="00870DD6">
        <w:rPr>
          <w:rFonts w:ascii="GHEA Grapalat" w:hAnsi="GHEA Grapalat"/>
          <w:color w:val="000000"/>
          <w:sz w:val="24"/>
          <w:szCs w:val="24"/>
          <w:lang w:val="hy-AM"/>
        </w:rPr>
        <w:t>։</w:t>
      </w:r>
    </w:p>
    <w:p w14:paraId="4D9A290C" w14:textId="77777777" w:rsidR="00AC40A0" w:rsidRPr="00870DD6" w:rsidRDefault="00AC40A0"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t>Ամրագրվել են հանձնաժողովի իրավական ակտերի բողոքարկման, այդ ընթացքում դրանց հետագա գործողությանն առնչվող հստակ կարգավորումներ, որոնք ուղղված են այդ ակտերի՝ ժամանակին կատարման ուժով իրենց նպատակին ծառայելուն:</w:t>
      </w:r>
    </w:p>
    <w:p w14:paraId="2E259949" w14:textId="77777777" w:rsidR="00AC40A0" w:rsidRPr="00870DD6" w:rsidRDefault="00AC40A0"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lastRenderedPageBreak/>
        <w:t>Ամրագրվել են Հանձնաժողովի (անդամների) գործունեության անկախության երաշխիքներ</w:t>
      </w:r>
      <w:r w:rsidR="00DC4A9D" w:rsidRPr="00870DD6">
        <w:rPr>
          <w:rFonts w:ascii="GHEA Grapalat" w:hAnsi="GHEA Grapalat"/>
          <w:color w:val="000000"/>
          <w:sz w:val="24"/>
          <w:szCs w:val="24"/>
          <w:lang w:val="hy-AM"/>
        </w:rPr>
        <w:t xml:space="preserve"> (2021 թվականի մարտի 3-ին ընդունված «Տնտեսական մրցակցության պաշտպանության մասին» օրենքում փոփոխություն կատարելու մասին» №ՀՕ-92-Ն օրենքը ևս ներառում է նույնական կարգավորումներ հանձնաժողովի հետ միևնույն իրավական կարգավիճակ ունեցող Հայաստանի Հանրապետության տնտեսական մրցակցության պաշտպանության պետական հանձնաժողովի համար)</w:t>
      </w:r>
      <w:r w:rsidRPr="00870DD6">
        <w:rPr>
          <w:rFonts w:ascii="GHEA Grapalat" w:hAnsi="GHEA Grapalat"/>
          <w:color w:val="000000"/>
          <w:sz w:val="24"/>
          <w:szCs w:val="24"/>
          <w:lang w:val="hy-AM"/>
        </w:rPr>
        <w:t xml:space="preserve">, Հանձնաժողովի անդամների լիազորությունները հստակ ամրագրող կարգավորումներ, </w:t>
      </w:r>
      <w:r w:rsidR="00C6584E" w:rsidRPr="00870DD6">
        <w:rPr>
          <w:rFonts w:ascii="GHEA Grapalat" w:hAnsi="GHEA Grapalat"/>
          <w:color w:val="000000"/>
          <w:sz w:val="24"/>
          <w:szCs w:val="24"/>
          <w:lang w:val="hy-AM"/>
        </w:rPr>
        <w:t>քվեարկության դրված հարցի մասով բացասական դիրքորոշում ունենալու դեպքում</w:t>
      </w:r>
      <w:r w:rsidRPr="00870DD6">
        <w:rPr>
          <w:rFonts w:ascii="GHEA Grapalat" w:hAnsi="GHEA Grapalat"/>
          <w:color w:val="000000"/>
          <w:sz w:val="24"/>
          <w:szCs w:val="24"/>
          <w:lang w:val="hy-AM"/>
        </w:rPr>
        <w:t xml:space="preserve"> հանձնաժողովի անդամի կողմից հատուկ կարծիք ներկայացնելու հնարավորություն</w:t>
      </w:r>
      <w:r w:rsidR="00C6584E" w:rsidRPr="00870DD6">
        <w:rPr>
          <w:rFonts w:ascii="GHEA Grapalat" w:hAnsi="GHEA Grapalat"/>
          <w:color w:val="000000"/>
          <w:sz w:val="24"/>
          <w:szCs w:val="24"/>
          <w:lang w:val="hy-AM"/>
        </w:rPr>
        <w:t xml:space="preserve"> և պարտավորություն</w:t>
      </w:r>
      <w:r w:rsidRPr="00870DD6">
        <w:rPr>
          <w:rFonts w:ascii="GHEA Grapalat" w:hAnsi="GHEA Grapalat"/>
          <w:color w:val="000000"/>
          <w:sz w:val="24"/>
          <w:szCs w:val="24"/>
          <w:lang w:val="hy-AM"/>
        </w:rPr>
        <w:t>, հանձնաժողովի անդամներին ներկայացվող պահանջների, վերջիններիս պաշտոնավարման և գործունեության դադարման</w:t>
      </w:r>
      <w:r w:rsidR="00042834" w:rsidRPr="00870DD6">
        <w:rPr>
          <w:rFonts w:ascii="GHEA Grapalat" w:hAnsi="GHEA Grapalat"/>
          <w:color w:val="000000"/>
          <w:sz w:val="24"/>
          <w:szCs w:val="24"/>
          <w:lang w:val="hy-AM"/>
        </w:rPr>
        <w:t xml:space="preserve"> (դադարեցման) ու կասեցման</w:t>
      </w:r>
      <w:r w:rsidRPr="00870DD6">
        <w:rPr>
          <w:rFonts w:ascii="GHEA Grapalat" w:hAnsi="GHEA Grapalat"/>
          <w:color w:val="000000"/>
          <w:sz w:val="24"/>
          <w:szCs w:val="24"/>
          <w:lang w:val="hy-AM"/>
        </w:rPr>
        <w:t xml:space="preserve"> հետ կապված հստակեցումներ,</w:t>
      </w:r>
    </w:p>
    <w:p w14:paraId="73765CE2" w14:textId="77777777" w:rsidR="00A84298" w:rsidRPr="00870DD6" w:rsidRDefault="00AC40A0"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նիստերի հրավիրման և անցկացման վերաբերյալ օրենսդրական կարգավորումները համապատասխանեցվել են առկա իրողությունների</w:t>
      </w:r>
      <w:r w:rsidR="009F29B0" w:rsidRPr="00870DD6">
        <w:rPr>
          <w:rFonts w:ascii="GHEA Grapalat" w:eastAsia="Times New Roman" w:hAnsi="GHEA Grapalat" w:cs="Times New Roman"/>
          <w:sz w:val="24"/>
          <w:szCs w:val="24"/>
          <w:lang w:val="hy-AM"/>
        </w:rPr>
        <w:t>ն</w:t>
      </w:r>
      <w:r w:rsidRPr="00870DD6">
        <w:rPr>
          <w:rFonts w:ascii="GHEA Grapalat" w:eastAsia="Times New Roman" w:hAnsi="GHEA Grapalat" w:cs="Times New Roman"/>
          <w:sz w:val="24"/>
          <w:szCs w:val="24"/>
          <w:lang w:val="hy-AM"/>
        </w:rPr>
        <w:t xml:space="preserve">, մասնավորապես ամրագրվել է Հանձնաժողովի նիստին ինչպես Հանձնաժողովի անդամի, այնպես էլ այլ անձանց՝ տեսաձայնային հեռահաղորդակցության կապի միջոցով մասնակցելու հնարավորություն, </w:t>
      </w:r>
      <w:r w:rsidR="00A84298" w:rsidRPr="00870DD6">
        <w:rPr>
          <w:rFonts w:ascii="GHEA Grapalat" w:eastAsia="Times New Roman" w:hAnsi="GHEA Grapalat" w:cs="Times New Roman"/>
          <w:sz w:val="24"/>
          <w:szCs w:val="24"/>
          <w:lang w:val="hy-AM"/>
        </w:rPr>
        <w:t xml:space="preserve">հստակեցվել են </w:t>
      </w:r>
      <w:r w:rsidRPr="00870DD6">
        <w:rPr>
          <w:rFonts w:ascii="GHEA Grapalat" w:eastAsia="Times New Roman" w:hAnsi="GHEA Grapalat" w:cs="Times New Roman"/>
          <w:sz w:val="24"/>
          <w:szCs w:val="24"/>
          <w:lang w:val="hy-AM"/>
        </w:rPr>
        <w:t>նիստը դռնփակ անցկացնելու, նիստի արձանագրման և ձայնագրման</w:t>
      </w:r>
      <w:r w:rsidR="00A84298" w:rsidRPr="00870DD6">
        <w:rPr>
          <w:rFonts w:ascii="GHEA Grapalat" w:eastAsia="Times New Roman" w:hAnsi="GHEA Grapalat" w:cs="Times New Roman"/>
          <w:sz w:val="24"/>
          <w:szCs w:val="24"/>
          <w:lang w:val="hy-AM"/>
        </w:rPr>
        <w:t>,</w:t>
      </w:r>
      <w:r w:rsidRPr="00870DD6">
        <w:rPr>
          <w:rFonts w:ascii="GHEA Grapalat" w:eastAsia="Times New Roman" w:hAnsi="GHEA Grapalat" w:cs="Times New Roman"/>
          <w:sz w:val="24"/>
          <w:szCs w:val="24"/>
          <w:lang w:val="hy-AM"/>
        </w:rPr>
        <w:t xml:space="preserve"> </w:t>
      </w:r>
      <w:r w:rsidR="00A84298" w:rsidRPr="00870DD6">
        <w:rPr>
          <w:rFonts w:ascii="GHEA Grapalat" w:eastAsia="Times New Roman" w:hAnsi="GHEA Grapalat" w:cs="Times New Roman"/>
          <w:sz w:val="24"/>
          <w:szCs w:val="24"/>
          <w:lang w:val="hy-AM"/>
        </w:rPr>
        <w:t xml:space="preserve">ծանուցումների, հետաձգումների </w:t>
      </w:r>
      <w:r w:rsidRPr="00870DD6">
        <w:rPr>
          <w:rFonts w:ascii="GHEA Grapalat" w:eastAsia="Times New Roman" w:hAnsi="GHEA Grapalat" w:cs="Times New Roman"/>
          <w:sz w:val="24"/>
          <w:szCs w:val="24"/>
          <w:lang w:val="hy-AM"/>
        </w:rPr>
        <w:t>հետ կապված հարցերը</w:t>
      </w:r>
      <w:r w:rsidR="00A84298" w:rsidRPr="00870DD6">
        <w:rPr>
          <w:rFonts w:ascii="GHEA Grapalat" w:eastAsia="Times New Roman" w:hAnsi="GHEA Grapalat" w:cs="Times New Roman"/>
          <w:sz w:val="24"/>
          <w:szCs w:val="24"/>
          <w:lang w:val="hy-AM"/>
        </w:rPr>
        <w:t xml:space="preserve"> և այլն։</w:t>
      </w:r>
    </w:p>
    <w:p w14:paraId="1ED6425D" w14:textId="77777777" w:rsidR="00A84298" w:rsidRPr="00870DD6" w:rsidRDefault="00AC40A0"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կողմից մոնիթորինգի իրականաց</w:t>
      </w:r>
      <w:r w:rsidR="00A84298" w:rsidRPr="00870DD6">
        <w:rPr>
          <w:rFonts w:ascii="GHEA Grapalat" w:eastAsia="Times New Roman" w:hAnsi="GHEA Grapalat" w:cs="Times New Roman"/>
          <w:sz w:val="24"/>
          <w:szCs w:val="24"/>
          <w:lang w:val="hy-AM"/>
        </w:rPr>
        <w:t>ման, ինպես նաև կարգավորվող անձանց կամ սպառողների տարածք մուտք գործելու վերաբերյալ կարգավորումները համապատասխանեցվել են լիազորող նորմի իրավական որոշակիության սկզբունքին։</w:t>
      </w:r>
    </w:p>
    <w:p w14:paraId="1CBCB1CB" w14:textId="77777777" w:rsidR="00A84298"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Նախատեսվել են շահագրգիռ և այլ անձանց պատշաճ ծանուցման ապահովման հետ կապված հստակ և </w:t>
      </w:r>
      <w:r w:rsidR="00C6584E" w:rsidRPr="00870DD6">
        <w:rPr>
          <w:rFonts w:ascii="GHEA Grapalat" w:eastAsia="Times New Roman" w:hAnsi="GHEA Grapalat" w:cs="Times New Roman"/>
          <w:sz w:val="24"/>
          <w:szCs w:val="24"/>
          <w:lang w:val="hy-AM"/>
        </w:rPr>
        <w:t>ամբողջական</w:t>
      </w:r>
      <w:r w:rsidRPr="00870DD6">
        <w:rPr>
          <w:rFonts w:ascii="GHEA Grapalat" w:eastAsia="Times New Roman" w:hAnsi="GHEA Grapalat" w:cs="Times New Roman"/>
          <w:sz w:val="24"/>
          <w:szCs w:val="24"/>
          <w:lang w:val="hy-AM"/>
        </w:rPr>
        <w:t xml:space="preserve"> օրենսդրական կարգավորումներ։</w:t>
      </w:r>
    </w:p>
    <w:p w14:paraId="0DFD8194" w14:textId="77777777" w:rsidR="00A84298"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Օրենքում ամրագրվել են իրավասու մարմինների և կարգավորվող անձանց կողմից Հանձնաժողովի լիազորությունների իրականացման համար անհրաժեշտ տեղեկատվության տրամադրման վերաբերյալ կարգավորումներ, այդ թվում՝ հստակ </w:t>
      </w:r>
      <w:r w:rsidRPr="00870DD6">
        <w:rPr>
          <w:rFonts w:ascii="GHEA Grapalat" w:eastAsia="Times New Roman" w:hAnsi="GHEA Grapalat" w:cs="Times New Roman"/>
          <w:sz w:val="24"/>
          <w:szCs w:val="24"/>
          <w:lang w:val="hy-AM"/>
        </w:rPr>
        <w:lastRenderedPageBreak/>
        <w:t>ժամկետներ։</w:t>
      </w:r>
      <w:r w:rsidR="00C6584E" w:rsidRPr="00870DD6">
        <w:rPr>
          <w:rFonts w:ascii="GHEA Grapalat" w:eastAsia="Times New Roman" w:hAnsi="GHEA Grapalat" w:cs="Times New Roman"/>
          <w:sz w:val="24"/>
          <w:szCs w:val="24"/>
          <w:lang w:val="hy-AM"/>
        </w:rPr>
        <w:t xml:space="preserve"> Համանման պարտավորություն նախատեսվել է նաև հանձնաժողովի համար։</w:t>
      </w:r>
    </w:p>
    <w:p w14:paraId="5160D385" w14:textId="77777777" w:rsidR="00771EFF"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Ամրագրվել </w:t>
      </w:r>
      <w:r w:rsidR="00C6584E" w:rsidRPr="00870DD6">
        <w:rPr>
          <w:rFonts w:ascii="GHEA Grapalat" w:eastAsia="Times New Roman" w:hAnsi="GHEA Grapalat" w:cs="Times New Roman"/>
          <w:sz w:val="24"/>
          <w:szCs w:val="24"/>
          <w:lang w:val="hy-AM"/>
        </w:rPr>
        <w:t>է</w:t>
      </w:r>
      <w:r w:rsidRPr="00870DD6">
        <w:rPr>
          <w:rFonts w:ascii="GHEA Grapalat" w:eastAsia="Times New Roman" w:hAnsi="GHEA Grapalat" w:cs="Times New Roman"/>
          <w:sz w:val="24"/>
          <w:szCs w:val="24"/>
          <w:lang w:val="hy-AM"/>
        </w:rPr>
        <w:t xml:space="preserve"> դիմում-բողոքների և հաղորդումների արդյունավետ և համակողմանի քննարկմանն ուղղված հստակ ընթացակարգ։</w:t>
      </w:r>
    </w:p>
    <w:p w14:paraId="0A9F7D78" w14:textId="77777777" w:rsidR="00F36D0C" w:rsidRPr="00870DD6" w:rsidRDefault="00C6584E"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Նախատեսվել</w:t>
      </w:r>
      <w:r w:rsidR="00684074" w:rsidRPr="00870DD6">
        <w:rPr>
          <w:rFonts w:ascii="GHEA Grapalat" w:eastAsia="Times New Roman" w:hAnsi="GHEA Grapalat" w:cs="Times New Roman"/>
          <w:sz w:val="24"/>
          <w:szCs w:val="24"/>
          <w:lang w:val="hy-AM"/>
        </w:rPr>
        <w:t xml:space="preserve"> են Հանձնաժողովի կողմից իրականացվող վարչական վարույթներով փաստական հանգամանքների բազմակողմանի, լրիվ և օբյեկտիվ քննարկմանն ուղղված կարգավորումներ, որոնք հաշվի են առնում </w:t>
      </w:r>
      <w:r w:rsidR="00A84298" w:rsidRPr="00870DD6">
        <w:rPr>
          <w:rFonts w:ascii="GHEA Grapalat" w:eastAsia="Times New Roman" w:hAnsi="GHEA Grapalat" w:cs="Times New Roman"/>
          <w:sz w:val="24"/>
          <w:szCs w:val="24"/>
          <w:lang w:val="hy-AM"/>
        </w:rPr>
        <w:t>կարգավորվող ոլորտներին բնորոշ առանձնահատկությունները, խիստ մասնագիտացված բնույթ կրող հարցերի համակողմանի քննության անհրաժեշտությունը, հանրային ծառայություններից օգտվող սպառողների և կարգավորվող անձանց շահերի հավասարակշռմանը</w:t>
      </w:r>
      <w:r w:rsidR="006920D2" w:rsidRPr="00870DD6">
        <w:rPr>
          <w:rFonts w:ascii="GHEA Grapalat" w:eastAsia="Times New Roman" w:hAnsi="GHEA Grapalat" w:cs="Times New Roman"/>
          <w:sz w:val="24"/>
          <w:szCs w:val="24"/>
          <w:lang w:val="hy-AM"/>
        </w:rPr>
        <w:t xml:space="preserve"> միտված մեխանիզմները և այլն</w:t>
      </w:r>
      <w:r w:rsidR="00A84298" w:rsidRPr="00870DD6">
        <w:rPr>
          <w:rFonts w:ascii="GHEA Grapalat" w:eastAsia="Times New Roman" w:hAnsi="GHEA Grapalat" w:cs="Times New Roman"/>
          <w:sz w:val="24"/>
          <w:szCs w:val="24"/>
          <w:lang w:val="hy-AM"/>
        </w:rPr>
        <w:t>։</w:t>
      </w:r>
      <w:r w:rsidR="00F36D0C" w:rsidRPr="00870DD6">
        <w:rPr>
          <w:rFonts w:ascii="GHEA Grapalat" w:eastAsia="Times New Roman" w:hAnsi="GHEA Grapalat" w:cs="Times New Roman"/>
          <w:sz w:val="24"/>
          <w:szCs w:val="24"/>
          <w:lang w:val="hy-AM"/>
        </w:rPr>
        <w:t xml:space="preserve"> Այդ առումով </w:t>
      </w:r>
      <w:r w:rsidR="00F36D0C" w:rsidRPr="00870DD6">
        <w:rPr>
          <w:rFonts w:ascii="GHEA Grapalat" w:eastAsia="Times New Roman" w:hAnsi="GHEA Grapalat" w:cs="Sylfaen"/>
          <w:color w:val="000000"/>
          <w:sz w:val="24"/>
          <w:szCs w:val="24"/>
          <w:lang w:val="hy-AM"/>
        </w:rPr>
        <w:t xml:space="preserve">նախատեսվել է վարչական վարույթի ժամկետի՝ գործող օրենսդրությամբ սահմանվածի համեմատությամբ ավելի երկար ժամկետ, տեխնոլոգիաների զարգացմամբ պայմանավորված թղթային մատյանների վարման աննպատակարհարմարությունից ելնելով՝ սահմանվել է վարչական գործերի և վարչական վարույթի արդյունքում ընդունված վարչական ակտերի էլեկտրոնային հաշվառման պահանջ, </w:t>
      </w:r>
      <w:r w:rsidR="00F36D0C" w:rsidRPr="00870DD6">
        <w:rPr>
          <w:rFonts w:ascii="GHEA Grapalat" w:eastAsia="Times New Roman" w:hAnsi="GHEA Grapalat" w:cs="Calibri"/>
          <w:color w:val="000000"/>
          <w:sz w:val="24"/>
          <w:szCs w:val="24"/>
          <w:lang w:val="hy-AM"/>
        </w:rPr>
        <w:t xml:space="preserve">սահմանվել են Հանձնաժողովի կողմից պատասխանատվության կիրառման վաղեմության ժամկետներ, ինչպես նաև վարչական վարույթների միացման և առանձնացման հնարավորություններ։ </w:t>
      </w:r>
      <w:r w:rsidR="00F36D0C" w:rsidRPr="00870DD6">
        <w:rPr>
          <w:rFonts w:ascii="GHEA Grapalat" w:eastAsia="Times New Roman" w:hAnsi="GHEA Grapalat" w:cs="Times New Roman"/>
          <w:sz w:val="24"/>
          <w:szCs w:val="24"/>
          <w:lang w:val="hy-AM"/>
        </w:rPr>
        <w:t xml:space="preserve">Նախագծով ամրագրվել է դրույթ, որով հնարավորություն կընձեռնվի Հանձնաժողովին՝ վարույթը վերսկսել այն դեպքում, երբ օրինական ուժի մեջ մտած դատական ակտով արձանագրվել է Հանձնաժողովի կողմից հայեցողական լիազորությունները ոչ իրավաչափ իրականացնելու, այդ թվում՝ վարչական վարույթի իրականացման ընթացակարգային խախտումներ թույլ տալու հանգամանքը։ </w:t>
      </w:r>
      <w:r w:rsidR="00F36D0C" w:rsidRPr="00870DD6">
        <w:rPr>
          <w:rFonts w:ascii="GHEA Grapalat" w:eastAsia="Times New Roman" w:hAnsi="GHEA Grapalat" w:cs="Calibri"/>
          <w:color w:val="000000"/>
          <w:sz w:val="24"/>
          <w:szCs w:val="24"/>
          <w:lang w:val="hy-AM"/>
        </w:rPr>
        <w:t xml:space="preserve">Հստակեցվել են վարչական վարույթի մասնակցի լսված լինելու իրավունքի ապահովմանը վերաբերող դրույթները։ Նկատի ունենալով ժամանակակից տեխնոլոգիական հնարավորությունները՝ Օրենքը լրացվել է վարույթի </w:t>
      </w:r>
      <w:r w:rsidR="00F36D0C" w:rsidRPr="00870DD6">
        <w:rPr>
          <w:rFonts w:ascii="GHEA Grapalat" w:eastAsia="Times New Roman" w:hAnsi="GHEA Grapalat" w:cs="Calibri"/>
          <w:color w:val="000000"/>
          <w:sz w:val="24"/>
          <w:szCs w:val="24"/>
          <w:lang w:val="hy-AM"/>
        </w:rPr>
        <w:lastRenderedPageBreak/>
        <w:t xml:space="preserve">մասնակիցների՝ լսմանը ժամանակի իրական ռեժիմում առցանց եղանակով մասնակցելու հնարավորություն սահմանող դրույթով։ </w:t>
      </w:r>
    </w:p>
    <w:p w14:paraId="239D2A81" w14:textId="77777777" w:rsidR="00771EFF" w:rsidRPr="00870DD6" w:rsidRDefault="00F36D0C" w:rsidP="00870DD6">
      <w:pPr>
        <w:pStyle w:val="ListParagraph"/>
        <w:shd w:val="clear" w:color="auto" w:fill="FFFFFF"/>
        <w:spacing w:after="0" w:line="360" w:lineRule="auto"/>
        <w:jc w:val="both"/>
        <w:textAlignment w:val="baseline"/>
        <w:rPr>
          <w:rFonts w:ascii="GHEA Grapalat" w:eastAsia="Times New Roman" w:hAnsi="GHEA Grapalat" w:cs="Calibri"/>
          <w:color w:val="000000"/>
          <w:sz w:val="24"/>
          <w:szCs w:val="24"/>
          <w:lang w:val="hy-AM"/>
        </w:rPr>
      </w:pPr>
      <w:r w:rsidRPr="00870DD6">
        <w:rPr>
          <w:rFonts w:ascii="GHEA Grapalat" w:eastAsia="Times New Roman" w:hAnsi="GHEA Grapalat" w:cs="Calibri"/>
          <w:color w:val="000000"/>
          <w:sz w:val="24"/>
          <w:szCs w:val="24"/>
          <w:lang w:val="hy-AM"/>
        </w:rPr>
        <w:t>Նախատեսվել է Հանձնաժողովի որոշումներով իրավախախտման վարույթի պատասխանողի գույքի վրա կիրառված տուգանքի չափով արգելանք դնելու հնարավորությունը:</w:t>
      </w:r>
    </w:p>
    <w:p w14:paraId="5F745C65" w14:textId="77777777" w:rsidR="00A84298" w:rsidRPr="00870DD6" w:rsidRDefault="00A84298" w:rsidP="00870DD6">
      <w:pPr>
        <w:pStyle w:val="ListParagraph"/>
        <w:shd w:val="clear" w:color="auto" w:fill="FFFFFF"/>
        <w:spacing w:after="0" w:line="360" w:lineRule="auto"/>
        <w:jc w:val="both"/>
        <w:textAlignment w:val="baseline"/>
        <w:rPr>
          <w:rFonts w:ascii="GHEA Grapalat" w:eastAsia="Times New Roman" w:hAnsi="GHEA Grapalat" w:cs="Times New Roman"/>
          <w:b/>
          <w:bCs/>
          <w:sz w:val="24"/>
          <w:szCs w:val="24"/>
          <w:lang w:val="hy-AM"/>
        </w:rPr>
      </w:pPr>
      <w:r w:rsidRPr="00870DD6">
        <w:rPr>
          <w:rFonts w:ascii="GHEA Grapalat" w:eastAsia="Times New Roman" w:hAnsi="GHEA Grapalat" w:cs="Calibri"/>
          <w:color w:val="000000"/>
          <w:sz w:val="24"/>
          <w:szCs w:val="24"/>
          <w:lang w:val="hy-AM"/>
        </w:rPr>
        <w:t xml:space="preserve">Միաժամանակ, </w:t>
      </w:r>
      <w:r w:rsidR="006920D2" w:rsidRPr="00870DD6">
        <w:rPr>
          <w:rFonts w:ascii="GHEA Grapalat" w:eastAsia="Times New Roman" w:hAnsi="GHEA Grapalat" w:cs="Calibri"/>
          <w:color w:val="000000"/>
          <w:sz w:val="24"/>
          <w:szCs w:val="24"/>
          <w:lang w:val="hy-AM"/>
        </w:rPr>
        <w:t>հստակեցվել</w:t>
      </w:r>
      <w:r w:rsidR="006920D2" w:rsidRPr="00870DD6">
        <w:rPr>
          <w:rFonts w:ascii="GHEA Grapalat" w:eastAsia="Times New Roman" w:hAnsi="GHEA Grapalat" w:cs="Times New Roman"/>
          <w:sz w:val="24"/>
          <w:szCs w:val="24"/>
          <w:lang w:val="hy-AM"/>
        </w:rPr>
        <w:t xml:space="preserve"> են </w:t>
      </w:r>
      <w:r w:rsidRPr="00870DD6">
        <w:rPr>
          <w:rFonts w:ascii="GHEA Grapalat" w:eastAsia="Times New Roman" w:hAnsi="GHEA Grapalat" w:cs="Times New Roman"/>
          <w:sz w:val="24"/>
          <w:szCs w:val="24"/>
          <w:lang w:val="hy-AM"/>
        </w:rPr>
        <w:t xml:space="preserve">վարչական </w:t>
      </w:r>
      <w:r w:rsidRPr="00870DD6">
        <w:rPr>
          <w:rFonts w:ascii="GHEA Grapalat" w:eastAsia="Times New Roman" w:hAnsi="GHEA Grapalat" w:cs="Calibri"/>
          <w:color w:val="000000"/>
          <w:sz w:val="24"/>
          <w:szCs w:val="24"/>
          <w:lang w:val="hy-AM"/>
        </w:rPr>
        <w:t>վարույթի երկարաձգման, կասեցման, վերսկման և կարճման օրենսդրությամբ ամրագրված հիմքեր</w:t>
      </w:r>
      <w:r w:rsidR="009839CE" w:rsidRPr="00870DD6">
        <w:rPr>
          <w:rFonts w:ascii="GHEA Grapalat" w:eastAsia="Times New Roman" w:hAnsi="GHEA Grapalat" w:cs="Calibri"/>
          <w:color w:val="000000"/>
          <w:sz w:val="24"/>
          <w:szCs w:val="24"/>
          <w:lang w:val="hy-AM"/>
        </w:rPr>
        <w:t>ը։</w:t>
      </w:r>
    </w:p>
    <w:p w14:paraId="0E097E1D" w14:textId="77777777" w:rsidR="00F36D0C" w:rsidRPr="00870DD6" w:rsidRDefault="009839CE"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Sylfaen"/>
          <w:bCs/>
          <w:sz w:val="24"/>
          <w:szCs w:val="24"/>
          <w:lang w:val="hy-AM"/>
        </w:rPr>
        <w:t>Օրենսդրական հստակեցում են ստացել հանձնաժողովի կողմից իրավախախտման փաստի արձանագրման դեպքում մինչև խախտումը եղած դրությունը վերականգնելու ու դրանից բխող գործողություններ կատարելու (այդ թվում՝ հաշվարկ, վերահաշվարկ և այլն) կամ այդ մասին հանձնարարականներ տալու հետ կապված իրավասությունները</w:t>
      </w:r>
      <w:r w:rsidR="00771EFF" w:rsidRPr="00870DD6">
        <w:rPr>
          <w:rFonts w:ascii="GHEA Grapalat" w:eastAsia="Times New Roman" w:hAnsi="GHEA Grapalat" w:cs="Sylfaen"/>
          <w:bCs/>
          <w:sz w:val="24"/>
          <w:szCs w:val="24"/>
          <w:lang w:val="hy-AM"/>
        </w:rPr>
        <w:t>։ Հստակեցվել են է</w:t>
      </w:r>
      <w:r w:rsidR="00F36D0C" w:rsidRPr="00870DD6">
        <w:rPr>
          <w:rFonts w:ascii="GHEA Grapalat" w:eastAsia="Times New Roman" w:hAnsi="GHEA Grapalat" w:cs="Sylfaen"/>
          <w:bCs/>
          <w:sz w:val="24"/>
          <w:szCs w:val="24"/>
          <w:lang w:val="hy-AM"/>
        </w:rPr>
        <w:t>լեկտրոնային հաղորդակցության ոլորտում տույժերի կիրառման, ինչպես նաև կարգավորվող անձանց նկատմամբ հսկողության փոխանցման  հետ կապված կարգավորումները։</w:t>
      </w:r>
    </w:p>
    <w:p w14:paraId="1D37D5D6" w14:textId="77777777" w:rsidR="003C4750" w:rsidRPr="00870DD6" w:rsidRDefault="00703C54" w:rsidP="00870DD6">
      <w:pPr>
        <w:pStyle w:val="ListParagraph"/>
        <w:numPr>
          <w:ilvl w:val="0"/>
          <w:numId w:val="4"/>
        </w:numPr>
        <w:shd w:val="clear" w:color="auto" w:fill="FFFFFF"/>
        <w:spacing w:after="0" w:line="360" w:lineRule="auto"/>
        <w:ind w:right="50"/>
        <w:jc w:val="both"/>
        <w:rPr>
          <w:rFonts w:ascii="GHEA Grapalat" w:hAnsi="GHEA Grapalat"/>
          <w:sz w:val="24"/>
          <w:szCs w:val="24"/>
          <w:lang w:val="hy-AM"/>
        </w:rPr>
      </w:pPr>
      <w:r w:rsidRPr="00870DD6">
        <w:rPr>
          <w:rFonts w:ascii="GHEA Grapalat" w:hAnsi="GHEA Grapalat"/>
          <w:sz w:val="24"/>
          <w:szCs w:val="24"/>
          <w:lang w:val="hy-AM"/>
        </w:rPr>
        <w:t>Ա</w:t>
      </w:r>
      <w:r w:rsidR="00AA5EFD" w:rsidRPr="00870DD6">
        <w:rPr>
          <w:rFonts w:ascii="GHEA Grapalat" w:hAnsi="GHEA Grapalat"/>
          <w:sz w:val="24"/>
          <w:szCs w:val="24"/>
          <w:lang w:val="hy-AM"/>
        </w:rPr>
        <w:t>ռաջարկվ</w:t>
      </w:r>
      <w:r w:rsidRPr="00870DD6">
        <w:rPr>
          <w:rFonts w:ascii="GHEA Grapalat" w:hAnsi="GHEA Grapalat"/>
          <w:sz w:val="24"/>
          <w:szCs w:val="24"/>
          <w:lang w:val="hy-AM"/>
        </w:rPr>
        <w:t>ել</w:t>
      </w:r>
      <w:r w:rsidR="00AA5EFD" w:rsidRPr="00870DD6">
        <w:rPr>
          <w:rFonts w:ascii="GHEA Grapalat" w:hAnsi="GHEA Grapalat"/>
          <w:sz w:val="24"/>
          <w:szCs w:val="24"/>
          <w:lang w:val="hy-AM"/>
        </w:rPr>
        <w:t xml:space="preserve"> է</w:t>
      </w:r>
      <w:r w:rsidR="002510DA" w:rsidRPr="00870DD6">
        <w:rPr>
          <w:rFonts w:ascii="GHEA Grapalat" w:hAnsi="GHEA Grapalat"/>
          <w:sz w:val="24"/>
          <w:szCs w:val="24"/>
          <w:lang w:val="hy-AM"/>
        </w:rPr>
        <w:t xml:space="preserve"> </w:t>
      </w:r>
      <w:r w:rsidR="007774B1" w:rsidRPr="00870DD6">
        <w:rPr>
          <w:rFonts w:ascii="GHEA Grapalat" w:hAnsi="GHEA Grapalat"/>
          <w:sz w:val="24"/>
          <w:szCs w:val="24"/>
          <w:lang w:val="hy-AM"/>
        </w:rPr>
        <w:t xml:space="preserve">սահմանել </w:t>
      </w:r>
      <w:r w:rsidR="003C4750" w:rsidRPr="00870DD6">
        <w:rPr>
          <w:rFonts w:ascii="GHEA Grapalat" w:hAnsi="GHEA Grapalat"/>
          <w:sz w:val="24"/>
          <w:szCs w:val="24"/>
          <w:lang w:val="hy-AM"/>
        </w:rPr>
        <w:t>Հ</w:t>
      </w:r>
      <w:r w:rsidR="00AA5EFD" w:rsidRPr="00870DD6">
        <w:rPr>
          <w:rFonts w:ascii="GHEA Grapalat" w:hAnsi="GHEA Grapalat"/>
          <w:sz w:val="24"/>
          <w:szCs w:val="24"/>
          <w:lang w:val="hy-AM"/>
        </w:rPr>
        <w:t xml:space="preserve">անձնաժողովի </w:t>
      </w:r>
      <w:r w:rsidR="003C4750" w:rsidRPr="00870DD6">
        <w:rPr>
          <w:rFonts w:ascii="GHEA Grapalat" w:hAnsi="GHEA Grapalat"/>
          <w:sz w:val="24"/>
          <w:szCs w:val="24"/>
          <w:lang w:val="hy-AM"/>
        </w:rPr>
        <w:t>պահպանման ծախսերի մեծությունն անհրաժեշտ չափով ավելացնելու գործընթացը, ինչի</w:t>
      </w:r>
      <w:r w:rsidR="003C4750" w:rsidRPr="00870DD6">
        <w:rPr>
          <w:rFonts w:ascii="GHEA Grapalat" w:eastAsia="Times New Roman" w:hAnsi="GHEA Grapalat" w:cs="Sylfaen"/>
          <w:color w:val="000000"/>
          <w:sz w:val="24"/>
          <w:szCs w:val="24"/>
          <w:lang w:val="hy-AM"/>
        </w:rPr>
        <w:t xml:space="preserve"> արդյունքում համապատասխանաբար կավելանան պետական բյուջե վճարվող հանրային ծառայությունների կարգավորման պարտադիր վճարները։</w:t>
      </w:r>
      <w:r w:rsidR="00AB33AD" w:rsidRPr="00870DD6">
        <w:rPr>
          <w:rFonts w:ascii="GHEA Grapalat" w:eastAsia="Times New Roman" w:hAnsi="GHEA Grapalat" w:cs="Sylfaen"/>
          <w:color w:val="000000"/>
          <w:sz w:val="24"/>
          <w:szCs w:val="24"/>
          <w:lang w:val="hy-AM"/>
        </w:rPr>
        <w:t xml:space="preserve"> </w:t>
      </w:r>
      <w:r w:rsidR="003C4750" w:rsidRPr="00870DD6">
        <w:rPr>
          <w:rFonts w:ascii="GHEA Grapalat" w:eastAsia="Times New Roman" w:hAnsi="GHEA Grapalat" w:cs="Sylfaen"/>
          <w:color w:val="000000"/>
          <w:sz w:val="24"/>
          <w:szCs w:val="24"/>
          <w:lang w:val="hy-AM"/>
        </w:rPr>
        <w:t xml:space="preserve">Փոփոխությունը </w:t>
      </w:r>
      <w:r w:rsidR="003C4750" w:rsidRPr="00870DD6">
        <w:rPr>
          <w:rFonts w:ascii="GHEA Grapalat" w:hAnsi="GHEA Grapalat" w:cs="Sylfaen"/>
          <w:sz w:val="24"/>
          <w:szCs w:val="24"/>
          <w:lang w:val="hy-AM"/>
        </w:rPr>
        <w:t>հնարավորություն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կտա</w:t>
      </w:r>
      <w:r w:rsidR="003C4750" w:rsidRPr="00870DD6">
        <w:rPr>
          <w:rFonts w:ascii="GHEA Grapalat" w:hAnsi="GHEA Grapalat"/>
          <w:sz w:val="24"/>
          <w:szCs w:val="24"/>
          <w:lang w:val="hy-AM"/>
        </w:rPr>
        <w:t xml:space="preserve"> Հ</w:t>
      </w:r>
      <w:r w:rsidR="003C4750" w:rsidRPr="00870DD6">
        <w:rPr>
          <w:rFonts w:ascii="GHEA Grapalat" w:hAnsi="GHEA Grapalat" w:cs="Sylfaen"/>
          <w:sz w:val="24"/>
          <w:szCs w:val="24"/>
          <w:lang w:val="hy-AM"/>
        </w:rPr>
        <w:t>անձնաժողովին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մրցույթի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միջոցով</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ներգրավել</w:t>
      </w:r>
      <w:r w:rsidR="002510DA" w:rsidRPr="00870DD6">
        <w:rPr>
          <w:rFonts w:ascii="GHEA Grapalat" w:hAnsi="GHEA Grapalat" w:cs="Sylfaen"/>
          <w:sz w:val="24"/>
          <w:szCs w:val="24"/>
          <w:lang w:val="hy-AM"/>
        </w:rPr>
        <w:t>ու</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անկախ</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աուդիտորների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որոնք</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իրենց</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մատուցած</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ծառայությունների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համար</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վճարվե</w:t>
      </w:r>
      <w:r w:rsidR="002510DA" w:rsidRPr="00870DD6">
        <w:rPr>
          <w:rFonts w:ascii="GHEA Grapalat" w:hAnsi="GHEA Grapalat" w:cs="Sylfaen"/>
          <w:sz w:val="24"/>
          <w:szCs w:val="24"/>
          <w:lang w:val="hy-AM"/>
        </w:rPr>
        <w:t>լով</w:t>
      </w:r>
      <w:r w:rsidR="003C4750" w:rsidRPr="00870DD6">
        <w:rPr>
          <w:rFonts w:ascii="GHEA Grapalat" w:hAnsi="GHEA Grapalat"/>
          <w:sz w:val="24"/>
          <w:szCs w:val="24"/>
          <w:lang w:val="hy-AM"/>
        </w:rPr>
        <w:t xml:space="preserve"> </w:t>
      </w:r>
      <w:r w:rsidR="002510DA" w:rsidRPr="00870DD6">
        <w:rPr>
          <w:rFonts w:ascii="GHEA Grapalat" w:hAnsi="GHEA Grapalat"/>
          <w:sz w:val="24"/>
          <w:szCs w:val="24"/>
          <w:lang w:val="hy-AM"/>
        </w:rPr>
        <w:t>Հ</w:t>
      </w:r>
      <w:r w:rsidR="003C4750" w:rsidRPr="00870DD6">
        <w:rPr>
          <w:rFonts w:ascii="GHEA Grapalat" w:hAnsi="GHEA Grapalat" w:cs="Sylfaen"/>
          <w:sz w:val="24"/>
          <w:szCs w:val="24"/>
          <w:lang w:val="hy-AM"/>
        </w:rPr>
        <w:t>անձնաժողովի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կողմից</w:t>
      </w:r>
      <w:r w:rsidR="002510DA" w:rsidRPr="00870DD6">
        <w:rPr>
          <w:rFonts w:ascii="GHEA Grapalat" w:hAnsi="GHEA Grapalat" w:cs="Sylfaen"/>
          <w:sz w:val="24"/>
          <w:szCs w:val="24"/>
          <w:lang w:val="hy-AM"/>
        </w:rPr>
        <w:t xml:space="preserve">, </w:t>
      </w:r>
      <w:r w:rsidR="003C4750" w:rsidRPr="00870DD6">
        <w:rPr>
          <w:rFonts w:ascii="GHEA Grapalat" w:hAnsi="GHEA Grapalat" w:cs="Sylfaen"/>
          <w:sz w:val="24"/>
          <w:szCs w:val="24"/>
          <w:lang w:val="hy-AM"/>
        </w:rPr>
        <w:t>հաշվետու</w:t>
      </w:r>
      <w:r w:rsidR="003C4750" w:rsidRPr="00870DD6">
        <w:rPr>
          <w:rFonts w:ascii="GHEA Grapalat" w:hAnsi="GHEA Grapalat"/>
          <w:sz w:val="24"/>
          <w:szCs w:val="24"/>
          <w:lang w:val="hy-AM"/>
        </w:rPr>
        <w:t xml:space="preserve"> </w:t>
      </w:r>
      <w:r w:rsidR="002510DA" w:rsidRPr="00870DD6">
        <w:rPr>
          <w:rFonts w:ascii="GHEA Grapalat" w:hAnsi="GHEA Grapalat"/>
          <w:sz w:val="24"/>
          <w:szCs w:val="24"/>
          <w:lang w:val="hy-AM"/>
        </w:rPr>
        <w:t>կ</w:t>
      </w:r>
      <w:r w:rsidR="003C4750" w:rsidRPr="00870DD6">
        <w:rPr>
          <w:rFonts w:ascii="GHEA Grapalat" w:hAnsi="GHEA Grapalat" w:cs="Sylfaen"/>
          <w:sz w:val="24"/>
          <w:szCs w:val="24"/>
          <w:lang w:val="hy-AM"/>
        </w:rPr>
        <w:t>լինե</w:t>
      </w:r>
      <w:r w:rsidR="002510DA" w:rsidRPr="00870DD6">
        <w:rPr>
          <w:rFonts w:ascii="GHEA Grapalat" w:hAnsi="GHEA Grapalat" w:cs="Sylfaen"/>
          <w:sz w:val="24"/>
          <w:szCs w:val="24"/>
          <w:lang w:val="hy-AM"/>
        </w:rPr>
        <w:t>ն վերջինիս</w:t>
      </w:r>
      <w:r w:rsidR="003C4750" w:rsidRPr="00870DD6">
        <w:rPr>
          <w:rFonts w:ascii="GHEA Grapalat" w:hAnsi="GHEA Grapalat"/>
          <w:sz w:val="24"/>
          <w:szCs w:val="24"/>
          <w:lang w:val="hy-AM"/>
        </w:rPr>
        <w:t xml:space="preserve">, և, դրանով իսկ՝ </w:t>
      </w:r>
      <w:r w:rsidR="003C4750" w:rsidRPr="00870DD6">
        <w:rPr>
          <w:rFonts w:ascii="GHEA Grapalat" w:hAnsi="GHEA Grapalat" w:cs="Sylfaen"/>
          <w:sz w:val="24"/>
          <w:szCs w:val="24"/>
          <w:lang w:val="hy-AM"/>
        </w:rPr>
        <w:t>կբացառվի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աուդիտի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իրականացման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ընթացքում</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կարգավորվող</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անձանց</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միջամտությունը</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կամ</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ներգործությունը</w:t>
      </w:r>
      <w:r w:rsidR="003C4750" w:rsidRPr="00870DD6">
        <w:rPr>
          <w:rFonts w:ascii="GHEA Grapalat" w:hAnsi="GHEA Grapalat" w:cs="Tahoma"/>
          <w:sz w:val="24"/>
          <w:szCs w:val="24"/>
          <w:lang w:val="hy-AM"/>
        </w:rPr>
        <w:t>։</w:t>
      </w:r>
      <w:r w:rsidR="002510DA" w:rsidRPr="00870DD6">
        <w:rPr>
          <w:rFonts w:ascii="GHEA Grapalat" w:hAnsi="GHEA Grapalat" w:cs="Tahoma"/>
          <w:sz w:val="24"/>
          <w:szCs w:val="24"/>
          <w:lang w:val="hy-AM"/>
        </w:rPr>
        <w:t xml:space="preserve"> </w:t>
      </w:r>
      <w:r w:rsidR="003C4750" w:rsidRPr="00870DD6">
        <w:rPr>
          <w:rFonts w:ascii="GHEA Grapalat" w:hAnsi="GHEA Grapalat" w:cs="Sylfaen"/>
          <w:sz w:val="24"/>
          <w:szCs w:val="24"/>
          <w:lang w:val="hy-AM"/>
        </w:rPr>
        <w:t xml:space="preserve">Բացի այդ, </w:t>
      </w:r>
      <w:r w:rsidR="00AB33AD" w:rsidRPr="00870DD6">
        <w:rPr>
          <w:rFonts w:ascii="GHEA Grapalat" w:hAnsi="GHEA Grapalat"/>
          <w:sz w:val="24"/>
          <w:szCs w:val="24"/>
          <w:lang w:val="hy-AM"/>
        </w:rPr>
        <w:t>Հ</w:t>
      </w:r>
      <w:r w:rsidR="00AB33AD" w:rsidRPr="00870DD6">
        <w:rPr>
          <w:rFonts w:ascii="GHEA Grapalat" w:hAnsi="GHEA Grapalat" w:cs="Sylfaen"/>
          <w:sz w:val="24"/>
          <w:szCs w:val="24"/>
          <w:lang w:val="hy-AM"/>
        </w:rPr>
        <w:t xml:space="preserve">անձնաժողովի կողմից </w:t>
      </w:r>
      <w:r w:rsidR="003C4750" w:rsidRPr="00870DD6">
        <w:rPr>
          <w:rFonts w:ascii="GHEA Grapalat" w:hAnsi="GHEA Grapalat" w:cs="Sylfaen"/>
          <w:sz w:val="24"/>
          <w:szCs w:val="24"/>
          <w:lang w:val="hy-AM"/>
        </w:rPr>
        <w:t>անհրաժեշտ</w:t>
      </w:r>
      <w:r w:rsidR="00AB33AD" w:rsidRPr="00870DD6">
        <w:rPr>
          <w:rFonts w:ascii="GHEA Grapalat" w:hAnsi="GHEA Grapalat" w:cs="Sylfaen"/>
          <w:sz w:val="24"/>
          <w:szCs w:val="24"/>
          <w:lang w:val="hy-AM"/>
        </w:rPr>
        <w:t xml:space="preserve"> է</w:t>
      </w:r>
      <w:r w:rsidR="003C4750" w:rsidRPr="00870DD6">
        <w:rPr>
          <w:rFonts w:ascii="GHEA Grapalat" w:hAnsi="GHEA Grapalat" w:cs="Sylfaen"/>
          <w:sz w:val="24"/>
          <w:szCs w:val="24"/>
          <w:lang w:val="hy-AM"/>
        </w:rPr>
        <w:t xml:space="preserve"> գնահատել էլեկտրոնային հաղորդակցության ոլորտում օպերատորների ցանցերի հուսալիության և անվտանգության ապահովման մակարդակը, ինչպես նա</w:t>
      </w:r>
      <w:r w:rsidR="002510DA" w:rsidRPr="00870DD6">
        <w:rPr>
          <w:rFonts w:ascii="GHEA Grapalat" w:hAnsi="GHEA Grapalat" w:cs="Sylfaen"/>
          <w:sz w:val="24"/>
          <w:szCs w:val="24"/>
          <w:lang w:val="hy-AM"/>
        </w:rPr>
        <w:t>և</w:t>
      </w:r>
      <w:r w:rsidR="003C4750" w:rsidRPr="00870DD6">
        <w:rPr>
          <w:rFonts w:ascii="GHEA Grapalat" w:hAnsi="GHEA Grapalat" w:cs="Sylfaen"/>
          <w:sz w:val="24"/>
          <w:szCs w:val="24"/>
          <w:lang w:val="hy-AM"/>
        </w:rPr>
        <w:t xml:space="preserve">՝ ենթակառուցվածքների զարգացման և ծառայությունների հասանելիության ապահովման ուղղությամբ որոշակի պարտավորություններ սահմանելու նպատակով՝ ենթակառուցվածքների </w:t>
      </w:r>
      <w:r w:rsidR="003C4750" w:rsidRPr="00870DD6">
        <w:rPr>
          <w:rFonts w:ascii="GHEA Grapalat" w:hAnsi="GHEA Grapalat" w:cs="Sylfaen"/>
          <w:sz w:val="24"/>
          <w:szCs w:val="24"/>
          <w:lang w:val="hy-AM"/>
        </w:rPr>
        <w:lastRenderedPageBreak/>
        <w:t xml:space="preserve">զարգացման համար պահանջվող ներդրումներն ու դրանց վերադարձելիությունը, ինչի իրականացումը </w:t>
      </w:r>
      <w:r w:rsidR="002510DA" w:rsidRPr="00870DD6">
        <w:rPr>
          <w:rFonts w:ascii="GHEA Grapalat" w:hAnsi="GHEA Grapalat" w:cs="Sylfaen"/>
          <w:sz w:val="24"/>
          <w:szCs w:val="24"/>
          <w:lang w:val="hy-AM"/>
        </w:rPr>
        <w:t xml:space="preserve">ևս </w:t>
      </w:r>
      <w:r w:rsidR="003C4750" w:rsidRPr="00870DD6">
        <w:rPr>
          <w:rFonts w:ascii="GHEA Grapalat" w:hAnsi="GHEA Grapalat" w:cs="Sylfaen"/>
          <w:sz w:val="24"/>
          <w:szCs w:val="24"/>
          <w:lang w:val="hy-AM"/>
        </w:rPr>
        <w:t xml:space="preserve">պահանջում է </w:t>
      </w:r>
      <w:r w:rsidR="002510DA" w:rsidRPr="00870DD6">
        <w:rPr>
          <w:rFonts w:ascii="GHEA Grapalat" w:hAnsi="GHEA Grapalat" w:cs="Sylfaen"/>
          <w:sz w:val="24"/>
          <w:szCs w:val="24"/>
          <w:lang w:val="hy-AM"/>
        </w:rPr>
        <w:t xml:space="preserve">նեղ </w:t>
      </w:r>
      <w:r w:rsidR="003C4750" w:rsidRPr="00870DD6">
        <w:rPr>
          <w:rFonts w:ascii="GHEA Grapalat" w:hAnsi="GHEA Grapalat" w:cs="Sylfaen"/>
          <w:sz w:val="24"/>
          <w:szCs w:val="24"/>
          <w:lang w:val="hy-AM"/>
        </w:rPr>
        <w:t>մասնագիտացում ունեցող անձանց (աուդիտ, վերլուծություն) ներգրավում</w:t>
      </w:r>
      <w:r w:rsidR="00AB33AD" w:rsidRPr="00870DD6">
        <w:rPr>
          <w:rFonts w:ascii="GHEA Grapalat" w:hAnsi="GHEA Grapalat" w:cs="Sylfaen"/>
          <w:sz w:val="24"/>
          <w:szCs w:val="24"/>
          <w:lang w:val="hy-AM"/>
        </w:rPr>
        <w:t>, և, չ</w:t>
      </w:r>
      <w:r w:rsidR="003C4750" w:rsidRPr="00870DD6">
        <w:rPr>
          <w:rFonts w:ascii="GHEA Grapalat" w:hAnsi="GHEA Grapalat" w:cs="Sylfaen"/>
          <w:sz w:val="24"/>
          <w:szCs w:val="24"/>
          <w:lang w:val="hy-AM"/>
        </w:rPr>
        <w:t xml:space="preserve">նայած «Էլեկտրոնային հաղորդկացության մասին» օրենքով Հանձնաժողովին ուսումնասիրություններ և աուդիտ իրականացնելու գործառույթի սահմանմանը, </w:t>
      </w:r>
      <w:r w:rsidR="00AB33AD" w:rsidRPr="00870DD6">
        <w:rPr>
          <w:rFonts w:ascii="GHEA Grapalat" w:hAnsi="GHEA Grapalat" w:cs="Sylfaen"/>
          <w:sz w:val="24"/>
          <w:szCs w:val="24"/>
          <w:lang w:val="hy-AM"/>
        </w:rPr>
        <w:t>համապատասխան</w:t>
      </w:r>
      <w:r w:rsidR="003C4750" w:rsidRPr="00870DD6">
        <w:rPr>
          <w:rFonts w:ascii="GHEA Grapalat" w:hAnsi="GHEA Grapalat" w:cs="Sylfaen"/>
          <w:sz w:val="24"/>
          <w:szCs w:val="24"/>
          <w:lang w:val="hy-AM"/>
        </w:rPr>
        <w:t xml:space="preserve"> ֆինանսական միջոցների բացակայությամբ պայմանավորված</w:t>
      </w:r>
      <w:r w:rsidR="002510DA" w:rsidRPr="00870DD6">
        <w:rPr>
          <w:rFonts w:ascii="GHEA Grapalat" w:hAnsi="GHEA Grapalat" w:cs="Sylfaen"/>
          <w:sz w:val="24"/>
          <w:szCs w:val="24"/>
          <w:lang w:val="hy-AM"/>
        </w:rPr>
        <w:t>՝</w:t>
      </w:r>
      <w:r w:rsidR="003C4750" w:rsidRPr="00870DD6">
        <w:rPr>
          <w:rFonts w:ascii="GHEA Grapalat" w:hAnsi="GHEA Grapalat" w:cs="Sylfaen"/>
          <w:sz w:val="24"/>
          <w:szCs w:val="24"/>
          <w:lang w:val="hy-AM"/>
        </w:rPr>
        <w:t xml:space="preserve"> Հանձնաժողովն այն պատվիրակել է օպերատորներին։</w:t>
      </w:r>
      <w:r w:rsidR="002510DA" w:rsidRPr="00870DD6">
        <w:rPr>
          <w:rFonts w:ascii="GHEA Grapalat" w:hAnsi="GHEA Grapalat" w:cs="Sylfaen"/>
          <w:sz w:val="24"/>
          <w:szCs w:val="24"/>
          <w:lang w:val="hy-AM"/>
        </w:rPr>
        <w:t xml:space="preserve"> </w:t>
      </w:r>
      <w:r w:rsidR="00AB33AD" w:rsidRPr="00870DD6">
        <w:rPr>
          <w:rFonts w:ascii="GHEA Grapalat" w:hAnsi="GHEA Grapalat" w:cs="Sylfaen"/>
          <w:sz w:val="24"/>
          <w:szCs w:val="24"/>
          <w:lang w:val="hy-AM"/>
        </w:rPr>
        <w:t>Հետևաբար՝</w:t>
      </w:r>
      <w:r w:rsidR="002510DA" w:rsidRPr="00870DD6">
        <w:rPr>
          <w:rFonts w:ascii="GHEA Grapalat" w:hAnsi="GHEA Grapalat" w:cs="Sylfaen"/>
          <w:sz w:val="24"/>
          <w:szCs w:val="24"/>
          <w:lang w:val="hy-AM"/>
        </w:rPr>
        <w:t xml:space="preserve"> առաջարկվող փոփոխությունը թույլ կտա ներգրավելու </w:t>
      </w:r>
      <w:r w:rsidR="003C4750" w:rsidRPr="00870DD6">
        <w:rPr>
          <w:rFonts w:ascii="GHEA Grapalat" w:hAnsi="GHEA Grapalat" w:cs="Sylfaen"/>
          <w:sz w:val="24"/>
          <w:szCs w:val="24"/>
          <w:lang w:val="hy-AM"/>
        </w:rPr>
        <w:t>համապատասխան փորձառություն ունեցող միջազգային կամ տեղական փորձագետներ, ինչպես նաև մասնագիտացված կազմակերպություններ</w:t>
      </w:r>
      <w:r w:rsidR="002510DA" w:rsidRPr="00870DD6">
        <w:rPr>
          <w:rFonts w:ascii="GHEA Grapalat" w:hAnsi="GHEA Grapalat" w:cs="Sylfaen"/>
          <w:sz w:val="24"/>
          <w:szCs w:val="24"/>
          <w:lang w:val="hy-AM"/>
        </w:rPr>
        <w:t xml:space="preserve">։ </w:t>
      </w:r>
      <w:r w:rsidR="00C173C3" w:rsidRPr="00870DD6">
        <w:rPr>
          <w:rFonts w:ascii="GHEA Grapalat" w:hAnsi="GHEA Grapalat" w:cs="Sylfaen"/>
          <w:sz w:val="24"/>
          <w:szCs w:val="24"/>
          <w:lang w:val="hy-AM"/>
        </w:rPr>
        <w:t>Փ</w:t>
      </w:r>
      <w:r w:rsidR="002510DA" w:rsidRPr="00870DD6">
        <w:rPr>
          <w:rFonts w:ascii="GHEA Grapalat" w:hAnsi="GHEA Grapalat"/>
          <w:sz w:val="24"/>
          <w:szCs w:val="24"/>
          <w:lang w:val="hy-AM"/>
        </w:rPr>
        <w:t>ոփոխությունը պայմանավորված է նաև Հանձնաժողովի շենքային պայմանները բարելավելու նպատակով կապիտալ վերանորոգման աշխատանքների իրականացման</w:t>
      </w:r>
      <w:r w:rsidR="000862DD" w:rsidRPr="00870DD6">
        <w:rPr>
          <w:rFonts w:ascii="GHEA Grapalat" w:hAnsi="GHEA Grapalat"/>
          <w:sz w:val="24"/>
          <w:szCs w:val="24"/>
          <w:lang w:val="hy-AM"/>
        </w:rPr>
        <w:t xml:space="preserve"> անհրաժեշտությամբ</w:t>
      </w:r>
      <w:r w:rsidR="00112540" w:rsidRPr="00870DD6">
        <w:rPr>
          <w:rFonts w:ascii="GHEA Grapalat" w:hAnsi="GHEA Grapalat"/>
          <w:sz w:val="24"/>
          <w:szCs w:val="24"/>
          <w:lang w:val="hy-AM"/>
        </w:rPr>
        <w:t>։</w:t>
      </w:r>
      <w:r w:rsidR="00D977A3" w:rsidRPr="00870DD6">
        <w:rPr>
          <w:rFonts w:ascii="GHEA Grapalat" w:hAnsi="GHEA Grapalat"/>
          <w:sz w:val="24"/>
          <w:szCs w:val="24"/>
          <w:lang w:val="hy-AM"/>
        </w:rPr>
        <w:t xml:space="preserve"> </w:t>
      </w:r>
      <w:r w:rsidR="00D977A3" w:rsidRPr="00870DD6">
        <w:rPr>
          <w:rFonts w:ascii="GHEA Grapalat" w:eastAsia="Times New Roman" w:hAnsi="GHEA Grapalat" w:cs="Sylfaen"/>
          <w:bCs/>
          <w:sz w:val="24"/>
          <w:szCs w:val="24"/>
          <w:lang w:val="hy-AM"/>
        </w:rPr>
        <w:t xml:space="preserve">Ընդ որում հանձնաժողովի պահպանման ծախսերն ավելացնելու առաջարկվող մեխանիզմն իրականացվելու է միայն ՀՀ կառավարության համաձայնությունը ստանալուց հետո։ </w:t>
      </w:r>
    </w:p>
    <w:p w14:paraId="0213282C" w14:textId="77777777" w:rsidR="00AA5EFD" w:rsidRPr="00870DD6" w:rsidRDefault="00112540" w:rsidP="00870DD6">
      <w:pPr>
        <w:pStyle w:val="NoSpacing"/>
        <w:numPr>
          <w:ilvl w:val="0"/>
          <w:numId w:val="4"/>
        </w:numPr>
        <w:spacing w:line="360" w:lineRule="auto"/>
        <w:jc w:val="both"/>
        <w:rPr>
          <w:rFonts w:ascii="GHEA Grapalat" w:eastAsia="Times New Roman" w:hAnsi="GHEA Grapalat" w:cs="Sylfaen"/>
          <w:color w:val="000000"/>
          <w:sz w:val="24"/>
          <w:szCs w:val="24"/>
          <w:lang w:val="hy-AM"/>
        </w:rPr>
      </w:pPr>
      <w:r w:rsidRPr="00870DD6">
        <w:rPr>
          <w:rFonts w:ascii="GHEA Grapalat" w:eastAsia="Times New Roman" w:hAnsi="GHEA Grapalat" w:cs="Times New Roman"/>
          <w:color w:val="000000"/>
          <w:sz w:val="24"/>
          <w:szCs w:val="24"/>
          <w:lang w:val="hy-AM"/>
        </w:rPr>
        <w:t>Խ</w:t>
      </w:r>
      <w:r w:rsidR="007774B1" w:rsidRPr="00870DD6">
        <w:rPr>
          <w:rFonts w:ascii="GHEA Grapalat" w:eastAsia="Times New Roman" w:hAnsi="GHEA Grapalat" w:cs="Times New Roman"/>
          <w:color w:val="000000"/>
          <w:sz w:val="24"/>
          <w:szCs w:val="24"/>
          <w:lang w:val="hy-AM"/>
        </w:rPr>
        <w:t>մբագրական փոփոխությունների են ենթարկվել նաև</w:t>
      </w:r>
      <w:r w:rsidR="003C4750" w:rsidRPr="00870DD6">
        <w:rPr>
          <w:rFonts w:ascii="GHEA Grapalat" w:eastAsia="Times New Roman" w:hAnsi="GHEA Grapalat" w:cs="Times New Roman"/>
          <w:color w:val="000000"/>
          <w:sz w:val="24"/>
          <w:szCs w:val="24"/>
          <w:lang w:val="hy-AM"/>
        </w:rPr>
        <w:t xml:space="preserve"> </w:t>
      </w:r>
      <w:r w:rsidR="00AA5EFD" w:rsidRPr="00870DD6">
        <w:rPr>
          <w:rFonts w:ascii="GHEA Grapalat" w:eastAsia="Times New Roman" w:hAnsi="GHEA Grapalat" w:cs="Times New Roman"/>
          <w:color w:val="000000"/>
          <w:sz w:val="24"/>
          <w:szCs w:val="24"/>
          <w:lang w:val="hy-AM"/>
        </w:rPr>
        <w:t>Օրենքի մի շարք</w:t>
      </w:r>
      <w:r w:rsidR="007774B1" w:rsidRPr="00870DD6">
        <w:rPr>
          <w:rFonts w:ascii="GHEA Grapalat" w:eastAsia="Times New Roman" w:hAnsi="GHEA Grapalat" w:cs="Times New Roman"/>
          <w:color w:val="000000"/>
          <w:sz w:val="24"/>
          <w:szCs w:val="24"/>
          <w:lang w:val="hy-AM"/>
        </w:rPr>
        <w:t xml:space="preserve"> այլ</w:t>
      </w:r>
      <w:r w:rsidR="00AA5EFD" w:rsidRPr="00870DD6">
        <w:rPr>
          <w:rFonts w:ascii="GHEA Grapalat" w:eastAsia="Times New Roman" w:hAnsi="GHEA Grapalat" w:cs="Times New Roman"/>
          <w:color w:val="000000"/>
          <w:sz w:val="24"/>
          <w:szCs w:val="24"/>
          <w:lang w:val="hy-AM"/>
        </w:rPr>
        <w:t xml:space="preserve"> դրույթներ:</w:t>
      </w:r>
      <w:r w:rsidR="00AA5EFD" w:rsidRPr="00870DD6">
        <w:rPr>
          <w:rFonts w:ascii="GHEA Grapalat" w:eastAsia="Times New Roman" w:hAnsi="GHEA Grapalat" w:cs="Sylfaen"/>
          <w:color w:val="000000"/>
          <w:sz w:val="24"/>
          <w:szCs w:val="24"/>
          <w:lang w:val="hy-AM"/>
        </w:rPr>
        <w:t xml:space="preserve"> </w:t>
      </w:r>
      <w:r w:rsidR="00EA0AF6" w:rsidRPr="00870DD6">
        <w:rPr>
          <w:rFonts w:ascii="GHEA Grapalat" w:eastAsia="Times New Roman" w:hAnsi="GHEA Grapalat" w:cs="Sylfaen"/>
          <w:color w:val="000000"/>
          <w:sz w:val="24"/>
          <w:szCs w:val="24"/>
          <w:lang w:val="hy-AM"/>
        </w:rPr>
        <w:t xml:space="preserve"> </w:t>
      </w:r>
    </w:p>
    <w:p w14:paraId="33F8C0A7" w14:textId="77777777" w:rsidR="00A6128E" w:rsidRPr="00870DD6" w:rsidRDefault="00A6128E" w:rsidP="00870DD6">
      <w:pPr>
        <w:pStyle w:val="namak"/>
        <w:spacing w:line="360" w:lineRule="auto"/>
        <w:rPr>
          <w:rFonts w:cs="Sylfaen"/>
          <w:spacing w:val="0"/>
          <w:lang w:val="hy-AM" w:eastAsia="en-US"/>
        </w:rPr>
      </w:pPr>
    </w:p>
    <w:p w14:paraId="6903A800" w14:textId="77777777" w:rsidR="005B1BA3" w:rsidRPr="00870DD6" w:rsidRDefault="005B1BA3" w:rsidP="00870DD6">
      <w:pPr>
        <w:numPr>
          <w:ilvl w:val="0"/>
          <w:numId w:val="2"/>
        </w:numPr>
        <w:shd w:val="clear" w:color="auto" w:fill="FFFFFF"/>
        <w:spacing w:after="0" w:line="360" w:lineRule="auto"/>
        <w:ind w:left="0" w:firstLine="567"/>
        <w:textAlignment w:val="baseline"/>
        <w:rPr>
          <w:rFonts w:ascii="GHEA Grapalat" w:eastAsia="Times New Roman" w:hAnsi="GHEA Grapalat" w:cs="Sylfaen"/>
          <w:b/>
          <w:color w:val="000000"/>
          <w:sz w:val="24"/>
          <w:szCs w:val="24"/>
          <w:lang w:val="hy-AM"/>
        </w:rPr>
      </w:pPr>
      <w:r w:rsidRPr="00870DD6">
        <w:rPr>
          <w:rFonts w:ascii="GHEA Grapalat" w:eastAsia="Times New Roman" w:hAnsi="GHEA Grapalat" w:cs="Sylfaen"/>
          <w:b/>
          <w:color w:val="000000"/>
          <w:sz w:val="24"/>
          <w:szCs w:val="24"/>
          <w:lang w:val="hy-AM"/>
        </w:rPr>
        <w:t>Նախագծ</w:t>
      </w:r>
      <w:r w:rsidR="00FB5EE6" w:rsidRPr="00870DD6">
        <w:rPr>
          <w:rFonts w:ascii="GHEA Grapalat" w:eastAsia="Times New Roman" w:hAnsi="GHEA Grapalat" w:cs="Sylfaen"/>
          <w:b/>
          <w:color w:val="000000"/>
          <w:sz w:val="24"/>
          <w:szCs w:val="24"/>
          <w:lang w:val="hy-AM"/>
        </w:rPr>
        <w:t>եր</w:t>
      </w:r>
      <w:r w:rsidRPr="00870DD6">
        <w:rPr>
          <w:rFonts w:ascii="GHEA Grapalat" w:eastAsia="Times New Roman" w:hAnsi="GHEA Grapalat" w:cs="Sylfaen"/>
          <w:b/>
          <w:color w:val="000000"/>
          <w:sz w:val="24"/>
          <w:szCs w:val="24"/>
          <w:lang w:val="hy-AM"/>
        </w:rPr>
        <w:t>ի մշակման գործընթացում ներգրավված ինստիտուտները</w:t>
      </w:r>
    </w:p>
    <w:p w14:paraId="4C50F6F8" w14:textId="77777777" w:rsidR="005B1BA3" w:rsidRPr="00870DD6" w:rsidRDefault="00FA1FC1" w:rsidP="00870DD6">
      <w:pPr>
        <w:shd w:val="clear" w:color="auto" w:fill="FFFFFF"/>
        <w:spacing w:after="170" w:line="360" w:lineRule="auto"/>
        <w:ind w:left="-284" w:firstLine="568"/>
        <w:jc w:val="both"/>
        <w:textAlignment w:val="baseline"/>
        <w:rPr>
          <w:rFonts w:ascii="GHEA Grapalat" w:eastAsia="Times New Roman" w:hAnsi="GHEA Grapalat" w:cs="Sylfaen"/>
          <w:color w:val="000000"/>
          <w:sz w:val="24"/>
          <w:szCs w:val="24"/>
          <w:lang w:val="hy-AM"/>
        </w:rPr>
      </w:pPr>
      <w:r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Նախագիծը մշակվել է Հայաստանի Հանրապետության հանրային ծառայությունները կարգավորող հանձնաժողովի կողմից:</w:t>
      </w:r>
    </w:p>
    <w:p w14:paraId="591F624E" w14:textId="77777777" w:rsidR="005B1BA3" w:rsidRPr="00870DD6" w:rsidRDefault="005B1BA3" w:rsidP="00870DD6">
      <w:pPr>
        <w:shd w:val="clear" w:color="auto" w:fill="FFFFFF"/>
        <w:spacing w:after="0" w:line="360" w:lineRule="auto"/>
        <w:textAlignment w:val="baseline"/>
        <w:rPr>
          <w:rFonts w:ascii="GHEA Grapalat" w:eastAsia="Times New Roman" w:hAnsi="GHEA Grapalat" w:cs="Times New Roman"/>
          <w:color w:val="4B5C6A"/>
          <w:sz w:val="24"/>
          <w:szCs w:val="24"/>
          <w:lang w:val="hy-AM"/>
        </w:rPr>
      </w:pPr>
      <w:r w:rsidRPr="00870DD6">
        <w:rPr>
          <w:rFonts w:ascii="Calibri" w:eastAsia="Times New Roman" w:hAnsi="Calibri" w:cs="Calibri"/>
          <w:b/>
          <w:bCs/>
          <w:color w:val="4B5C6A"/>
          <w:sz w:val="24"/>
          <w:szCs w:val="24"/>
          <w:lang w:val="hy-AM"/>
        </w:rPr>
        <w:t> </w:t>
      </w:r>
    </w:p>
    <w:p w14:paraId="240B3EDA" w14:textId="77777777" w:rsidR="005B1BA3" w:rsidRPr="00870DD6" w:rsidRDefault="005B1BA3" w:rsidP="00870DD6">
      <w:pPr>
        <w:numPr>
          <w:ilvl w:val="0"/>
          <w:numId w:val="2"/>
        </w:numPr>
        <w:shd w:val="clear" w:color="auto" w:fill="FFFFFF"/>
        <w:spacing w:after="0" w:line="360" w:lineRule="auto"/>
        <w:ind w:left="0" w:firstLine="567"/>
        <w:textAlignment w:val="baseline"/>
        <w:rPr>
          <w:rFonts w:ascii="GHEA Grapalat" w:eastAsia="Times New Roman" w:hAnsi="GHEA Grapalat" w:cs="Sylfaen"/>
          <w:b/>
          <w:color w:val="000000"/>
          <w:sz w:val="24"/>
          <w:szCs w:val="24"/>
          <w:lang w:val="hy-AM"/>
        </w:rPr>
      </w:pPr>
      <w:r w:rsidRPr="00870DD6">
        <w:rPr>
          <w:rFonts w:ascii="GHEA Grapalat" w:eastAsia="Times New Roman" w:hAnsi="GHEA Grapalat" w:cs="Sylfaen"/>
          <w:b/>
          <w:color w:val="000000"/>
          <w:sz w:val="24"/>
          <w:szCs w:val="24"/>
          <w:lang w:val="hy-AM"/>
        </w:rPr>
        <w:t>Ակնկալվող արդյունքը</w:t>
      </w:r>
    </w:p>
    <w:p w14:paraId="5E76F5FA" w14:textId="77777777" w:rsidR="00EB7646" w:rsidRPr="00870DD6" w:rsidRDefault="00FA1FC1" w:rsidP="00870DD6">
      <w:pPr>
        <w:shd w:val="clear" w:color="auto" w:fill="FFFFFF"/>
        <w:spacing w:after="0" w:line="360" w:lineRule="auto"/>
        <w:ind w:left="-284" w:firstLine="568"/>
        <w:jc w:val="both"/>
        <w:textAlignment w:val="baseline"/>
        <w:rPr>
          <w:rFonts w:ascii="GHEA Grapalat" w:eastAsia="Times New Roman" w:hAnsi="GHEA Grapalat" w:cs="Times New Roman"/>
          <w:color w:val="4B5C6A"/>
          <w:sz w:val="24"/>
          <w:szCs w:val="24"/>
          <w:lang w:val="hy-AM"/>
        </w:rPr>
      </w:pPr>
      <w:r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Նախագծ</w:t>
      </w:r>
      <w:r w:rsidR="00FB5EE6" w:rsidRPr="00870DD6">
        <w:rPr>
          <w:rFonts w:ascii="GHEA Grapalat" w:eastAsia="Times New Roman" w:hAnsi="GHEA Grapalat" w:cs="Sylfaen"/>
          <w:color w:val="000000"/>
          <w:sz w:val="24"/>
          <w:szCs w:val="24"/>
          <w:lang w:val="hy-AM"/>
        </w:rPr>
        <w:t>եր</w:t>
      </w:r>
      <w:r w:rsidR="005B1BA3" w:rsidRPr="00870DD6">
        <w:rPr>
          <w:rFonts w:ascii="GHEA Grapalat" w:eastAsia="Times New Roman" w:hAnsi="GHEA Grapalat" w:cs="Sylfaen"/>
          <w:color w:val="000000"/>
          <w:sz w:val="24"/>
          <w:szCs w:val="24"/>
          <w:lang w:val="hy-AM"/>
        </w:rPr>
        <w:t>ի  ընդունումն ուղղված է</w:t>
      </w:r>
      <w:r w:rsidR="00E213B3" w:rsidRPr="00870DD6">
        <w:rPr>
          <w:rFonts w:ascii="GHEA Grapalat" w:eastAsia="Times New Roman" w:hAnsi="GHEA Grapalat" w:cs="Sylfaen"/>
          <w:color w:val="000000"/>
          <w:sz w:val="24"/>
          <w:szCs w:val="24"/>
          <w:lang w:val="hy-AM"/>
        </w:rPr>
        <w:t xml:space="preserve"> Հ</w:t>
      </w:r>
      <w:r w:rsidR="005B1BA3" w:rsidRPr="00870DD6">
        <w:rPr>
          <w:rFonts w:ascii="GHEA Grapalat" w:eastAsia="Times New Roman" w:hAnsi="GHEA Grapalat" w:cs="Sylfaen"/>
          <w:color w:val="000000"/>
          <w:sz w:val="24"/>
          <w:szCs w:val="24"/>
          <w:lang w:val="hy-AM"/>
        </w:rPr>
        <w:t>անձնաժողովի</w:t>
      </w:r>
      <w:r w:rsidR="00FB5EE6" w:rsidRPr="00870DD6">
        <w:rPr>
          <w:rFonts w:ascii="GHEA Grapalat" w:eastAsia="Times New Roman" w:hAnsi="GHEA Grapalat" w:cs="Sylfaen"/>
          <w:color w:val="000000"/>
          <w:sz w:val="24"/>
          <w:szCs w:val="24"/>
          <w:lang w:val="hy-AM"/>
        </w:rPr>
        <w:t>՝ հիմնարար նշանակություն ունեցող հանրային շահերի պաշտպանության</w:t>
      </w:r>
      <w:r w:rsidR="00FB5EE6" w:rsidRPr="00870DD6">
        <w:rPr>
          <w:rFonts w:ascii="Calibri" w:eastAsia="Times New Roman" w:hAnsi="Calibri" w:cs="Calibri"/>
          <w:color w:val="000000"/>
          <w:sz w:val="24"/>
          <w:szCs w:val="24"/>
          <w:lang w:val="hy-AM"/>
        </w:rPr>
        <w:t> </w:t>
      </w:r>
      <w:r w:rsidR="005B1BA3" w:rsidRPr="00870DD6">
        <w:rPr>
          <w:rFonts w:ascii="GHEA Grapalat" w:eastAsia="Times New Roman" w:hAnsi="GHEA Grapalat" w:cs="Sylfaen"/>
          <w:color w:val="000000"/>
          <w:sz w:val="24"/>
          <w:szCs w:val="24"/>
          <w:lang w:val="hy-AM"/>
        </w:rPr>
        <w:t xml:space="preserve"> </w:t>
      </w:r>
      <w:r w:rsidR="00FB5EE6" w:rsidRPr="00870DD6">
        <w:rPr>
          <w:rFonts w:ascii="GHEA Grapalat" w:eastAsia="Times New Roman" w:hAnsi="GHEA Grapalat" w:cs="Sylfaen"/>
          <w:color w:val="000000"/>
          <w:sz w:val="24"/>
          <w:szCs w:val="24"/>
          <w:lang w:val="hy-AM"/>
        </w:rPr>
        <w:t xml:space="preserve">սահմանադրաիրավական </w:t>
      </w:r>
      <w:r w:rsidR="005B1BA3" w:rsidRPr="00870DD6">
        <w:rPr>
          <w:rFonts w:ascii="GHEA Grapalat" w:eastAsia="Times New Roman" w:hAnsi="GHEA Grapalat" w:cs="Sylfaen"/>
          <w:color w:val="000000"/>
          <w:sz w:val="24"/>
          <w:szCs w:val="24"/>
          <w:lang w:val="hy-AM"/>
        </w:rPr>
        <w:t>մանդատն իրագործելու կարողությունների բարելավմանը, և դրանով իսկ՝ հանրային ծառայությունների ոլորտի առավել արդյունավետ կարգավորման խթանմանը, ինչն էլ բխում է</w:t>
      </w:r>
      <w:r w:rsidR="00871AF9"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հանրային կարգավորման շահերից:</w:t>
      </w:r>
      <w:r w:rsidR="001263E9" w:rsidRPr="00870DD6">
        <w:rPr>
          <w:rFonts w:ascii="GHEA Grapalat" w:eastAsia="Times New Roman" w:hAnsi="GHEA Grapalat" w:cs="Times New Roman"/>
          <w:color w:val="4B5C6A"/>
          <w:sz w:val="24"/>
          <w:szCs w:val="24"/>
          <w:lang w:val="hy-AM"/>
        </w:rPr>
        <w:t xml:space="preserve"> </w:t>
      </w:r>
    </w:p>
    <w:p w14:paraId="14C76E49" w14:textId="77777777" w:rsidR="00EA0AF6" w:rsidRPr="00870DD6" w:rsidRDefault="00EA0AF6" w:rsidP="00870DD6">
      <w:pPr>
        <w:shd w:val="clear" w:color="auto" w:fill="FFFFFF"/>
        <w:spacing w:after="0" w:line="360" w:lineRule="auto"/>
        <w:ind w:left="-284" w:firstLine="568"/>
        <w:jc w:val="both"/>
        <w:textAlignment w:val="baseline"/>
        <w:rPr>
          <w:rFonts w:ascii="GHEA Grapalat" w:eastAsia="Times New Roman" w:hAnsi="GHEA Grapalat" w:cs="Times New Roman"/>
          <w:color w:val="4B5C6A"/>
          <w:sz w:val="24"/>
          <w:szCs w:val="24"/>
          <w:lang w:val="hy-AM"/>
        </w:rPr>
      </w:pPr>
    </w:p>
    <w:p w14:paraId="5AA43490" w14:textId="77777777" w:rsidR="00B14569" w:rsidRPr="00870DD6" w:rsidRDefault="00B14569" w:rsidP="00870DD6">
      <w:pPr>
        <w:spacing w:after="0" w:line="360" w:lineRule="auto"/>
        <w:ind w:left="-284"/>
        <w:jc w:val="center"/>
        <w:rPr>
          <w:rFonts w:ascii="GHEA Grapalat" w:hAnsi="GHEA Grapalat"/>
          <w:b/>
          <w:sz w:val="24"/>
          <w:szCs w:val="24"/>
          <w:lang w:val="hy-AM"/>
        </w:rPr>
      </w:pPr>
      <w:r w:rsidRPr="00870DD6">
        <w:rPr>
          <w:rFonts w:ascii="GHEA Grapalat" w:hAnsi="GHEA Grapalat"/>
          <w:b/>
          <w:sz w:val="24"/>
          <w:szCs w:val="24"/>
          <w:lang w:val="hy-AM"/>
        </w:rPr>
        <w:t>ՏԵՂԵԿԱՆՔ</w:t>
      </w:r>
    </w:p>
    <w:p w14:paraId="68816F96" w14:textId="73528E1E" w:rsidR="00B14569" w:rsidRPr="00870DD6" w:rsidRDefault="00B14569" w:rsidP="00870DD6">
      <w:pPr>
        <w:spacing w:after="0" w:line="360" w:lineRule="auto"/>
        <w:ind w:left="-284"/>
        <w:jc w:val="center"/>
        <w:rPr>
          <w:rFonts w:ascii="GHEA Grapalat" w:hAnsi="GHEA Grapalat"/>
          <w:b/>
          <w:sz w:val="24"/>
          <w:szCs w:val="24"/>
          <w:lang w:val="hy-AM"/>
        </w:rPr>
      </w:pPr>
      <w:r w:rsidRPr="00870DD6">
        <w:rPr>
          <w:rFonts w:ascii="GHEA Grapalat" w:eastAsia="Times New Roman" w:hAnsi="GHEA Grapalat" w:cs="Times New Roman"/>
          <w:b/>
          <w:color w:val="000000"/>
          <w:sz w:val="24"/>
          <w:szCs w:val="24"/>
          <w:lang w:val="hy-AM"/>
        </w:rPr>
        <w:t>«</w:t>
      </w:r>
      <w:r w:rsidRPr="00870DD6">
        <w:rPr>
          <w:rFonts w:ascii="GHEA Grapalat" w:eastAsia="Times New Roman" w:hAnsi="GHEA Grapalat" w:cs="GHEA Grapalat"/>
          <w:b/>
          <w:bCs/>
          <w:sz w:val="24"/>
          <w:szCs w:val="24"/>
          <w:bdr w:val="none" w:sz="0" w:space="0" w:color="auto" w:frame="1"/>
          <w:lang w:val="hy-AM"/>
        </w:rPr>
        <w:t xml:space="preserve">ՀԱՅԱՍՏԱՆԻ ՀԱՆՐԱՊԵՏՈՒԹՅԱՆ </w:t>
      </w:r>
      <w:r w:rsidRPr="00870DD6">
        <w:rPr>
          <w:rFonts w:ascii="GHEA Grapalat" w:eastAsia="Times New Roman" w:hAnsi="GHEA Grapalat" w:cs="Times New Roman"/>
          <w:b/>
          <w:color w:val="000000"/>
          <w:sz w:val="24"/>
          <w:szCs w:val="24"/>
          <w:lang w:val="hy-AM"/>
        </w:rPr>
        <w:t xml:space="preserve">ՀԱՆՐԱՅԻՆ ԾԱՌԱՅՈՒԹՅՈՒՆՆԵՐԸ ԿԱՐԳԱՎՈՐՈՂ ՄԱՐՄՆԻ ՄԱՍԻՆ» ՕՐԵՆՔՈՒՄ ՓՈՓՈԽՈՒԹՅՈՒՆ ԿԱՏԱՐԵԼՈՒ ՄԱՍԻՆ», </w:t>
      </w:r>
      <w:r w:rsidRPr="00870DD6">
        <w:rPr>
          <w:rFonts w:ascii="GHEA Grapalat" w:eastAsia="Times New Roman" w:hAnsi="GHEA Grapalat" w:cs="GHEA Grapalat"/>
          <w:b/>
          <w:bCs/>
          <w:sz w:val="24"/>
          <w:szCs w:val="24"/>
          <w:bdr w:val="none" w:sz="0" w:space="0" w:color="auto" w:frame="1"/>
          <w:lang w:val="hy-AM"/>
        </w:rPr>
        <w:t>«ՀԱՅԱՍՏԱՆԻ ՀԱՆՐԱՊԵՏՈՒԹՅԱՆ ՋՐԱՅԻՆ ՕՐԵՆՍԳՐՔՈՒՄ ՓՈՓՈԽՈՒԹՅՈՒՆՆԵՐ ԿԱՏԱՐԵԼՈՒ ՄԱՍԻՆ», «ՀԱՅԱՍՏԱՆԻ ՀԱՆՐԱՊԵՏՈՒԹՅԱՆ ԷՆԵՐԳԵՏԻԿԱՅԻ ՄԱՍԻՆ» ՕՐԵՆՔՈՒՄ ՓՈՓՈԽՈՒԹՅՈՒՆՆԵՐ</w:t>
      </w:r>
      <w:r w:rsidRPr="00870DD6">
        <w:rPr>
          <w:rFonts w:ascii="GHEA Grapalat" w:hAnsi="GHEA Grapalat" w:cs="GHEA Grapalat"/>
          <w:b/>
          <w:bCs/>
          <w:sz w:val="24"/>
          <w:szCs w:val="24"/>
          <w:bdr w:val="none" w:sz="0" w:space="0" w:color="auto" w:frame="1"/>
          <w:lang w:val="hy-AM"/>
        </w:rPr>
        <w:t xml:space="preserve"> ԵՎ</w:t>
      </w:r>
      <w:r w:rsidRPr="00870DD6">
        <w:rPr>
          <w:rFonts w:ascii="GHEA Grapalat" w:eastAsia="Times New Roman" w:hAnsi="GHEA Grapalat" w:cs="GHEA Grapalat"/>
          <w:b/>
          <w:bCs/>
          <w:sz w:val="24"/>
          <w:szCs w:val="24"/>
          <w:bdr w:val="none" w:sz="0" w:space="0" w:color="auto" w:frame="1"/>
          <w:lang w:val="hy-AM"/>
        </w:rPr>
        <w:t xml:space="preserve"> ԼՐԱՑՈՒՄ ԿԱՏԱՐԵԼՈՒ ՄԱՍԻՆ», «ՀԱՅԱՍՏԱՆԻ ՀԱՆՐԱՊԵՏՈՒԹՅԱՆ ԷԼԵԿՏՐՈՆԱՅԻՆ ՀԱՂՈՐԴԱԿՑՈՒԹՅԱՆ ՄԱՍԻՆ» ՕՐԵՆՔՈՒՄ ՓՈՓՈԽՈՒԹՅՈՒՆՆԵՐ ԵՎ ԼՐԱՑՈՒՄ ԿԱՏԱՐԵԼՈՒ ՄԱՍԻՆ», «ՀԱՅԱՍՏԱՆԻ ՀԱՆՐԱՊԵՏՈՒԹՅԱՆ ԴԱՏԱԿԱՆ ԱԿՏԵՐԻ ՀԱՐԿԱԴԻՐ ԿԱՏԱՐՄԱՆ ՄԱՍԻՆ» ՕՐԵՆՔՈՒՄ ԼՐԱՑՈՒՄՆԵՐ ԿԱՏԱՐԵԼՈՒ ՄԱՍԻՆ» ՕՐԵՆՔՆԵՐԻ</w:t>
      </w:r>
      <w:r w:rsidRPr="00870DD6">
        <w:rPr>
          <w:rFonts w:ascii="GHEA Grapalat" w:hAnsi="GHEA Grapalat"/>
          <w:b/>
          <w:sz w:val="24"/>
          <w:szCs w:val="24"/>
          <w:lang w:val="hy-AM"/>
        </w:rPr>
        <w:t xml:space="preserve"> ՆԱԽԱԳԾԵՐԻ ԸՆԴՈՒՆՄԱՆ ԿԱՊԱԿՑՈՒԹՅԱՄԲ ԱՅԼ ՕՐԵՆՔՆԵՐԻ ԸՆԴՈՒՆՄԱՆ ԱՆՀՐԱԺԵՇՏՈՒԹՅԱՆ ՄԱՍԻՆ</w:t>
      </w:r>
    </w:p>
    <w:p w14:paraId="48A2C501" w14:textId="77777777" w:rsidR="00B14569" w:rsidRPr="00870DD6" w:rsidRDefault="00B14569" w:rsidP="00870DD6">
      <w:pPr>
        <w:spacing w:after="0" w:line="360" w:lineRule="auto"/>
        <w:ind w:left="-284"/>
        <w:jc w:val="center"/>
        <w:rPr>
          <w:rFonts w:ascii="GHEA Grapalat" w:hAnsi="GHEA Grapalat"/>
          <w:b/>
          <w:sz w:val="24"/>
          <w:szCs w:val="24"/>
          <w:lang w:val="hy-AM"/>
        </w:rPr>
      </w:pPr>
    </w:p>
    <w:p w14:paraId="276C8657" w14:textId="77777777" w:rsidR="00B14569" w:rsidRPr="00870DD6" w:rsidRDefault="00B14569" w:rsidP="00870DD6">
      <w:pPr>
        <w:spacing w:after="0" w:line="360" w:lineRule="auto"/>
        <w:ind w:left="-284"/>
        <w:jc w:val="both"/>
        <w:rPr>
          <w:rFonts w:ascii="GHEA Grapalat" w:hAnsi="GHEA Grapalat"/>
          <w:sz w:val="24"/>
          <w:szCs w:val="24"/>
          <w:lang w:val="hy-AM"/>
        </w:rPr>
      </w:pPr>
      <w:r w:rsidRPr="00870DD6">
        <w:rPr>
          <w:rFonts w:ascii="GHEA Grapalat" w:hAnsi="GHEA Grapalat"/>
          <w:sz w:val="24"/>
          <w:szCs w:val="24"/>
          <w:lang w:val="hy-AM"/>
        </w:rPr>
        <w:t xml:space="preserve">     Օրենքների նախագծերի ընդունման առնչությամբ այլ օրենքների ընդունման անհրաժեշտությունը բացակայում է:</w:t>
      </w:r>
    </w:p>
    <w:p w14:paraId="552FF88E" w14:textId="77777777" w:rsidR="00B14569" w:rsidRPr="00870DD6" w:rsidRDefault="00B14569" w:rsidP="00870DD6">
      <w:pPr>
        <w:spacing w:after="0" w:line="360" w:lineRule="auto"/>
        <w:ind w:left="-284"/>
        <w:jc w:val="center"/>
        <w:rPr>
          <w:rFonts w:ascii="GHEA Grapalat" w:hAnsi="GHEA Grapalat"/>
          <w:sz w:val="24"/>
          <w:szCs w:val="24"/>
          <w:lang w:val="hy-AM"/>
        </w:rPr>
      </w:pPr>
    </w:p>
    <w:p w14:paraId="2C5F4437" w14:textId="77777777" w:rsidR="00B14569" w:rsidRPr="00870DD6" w:rsidRDefault="00B14569" w:rsidP="00870DD6">
      <w:pPr>
        <w:spacing w:after="0" w:line="360" w:lineRule="auto"/>
        <w:ind w:left="-284"/>
        <w:jc w:val="center"/>
        <w:rPr>
          <w:rFonts w:ascii="GHEA Grapalat" w:hAnsi="GHEA Grapalat"/>
          <w:b/>
          <w:sz w:val="24"/>
          <w:szCs w:val="24"/>
          <w:lang w:val="hy-AM"/>
        </w:rPr>
      </w:pPr>
      <w:r w:rsidRPr="00870DD6">
        <w:rPr>
          <w:rFonts w:ascii="GHEA Grapalat" w:hAnsi="GHEA Grapalat"/>
          <w:b/>
          <w:sz w:val="24"/>
          <w:szCs w:val="24"/>
          <w:lang w:val="hy-AM"/>
        </w:rPr>
        <w:t>ՏԵՂԵԿԱՆՔ</w:t>
      </w:r>
    </w:p>
    <w:p w14:paraId="5DC8C9A5" w14:textId="2C2315EF" w:rsidR="00B14569" w:rsidRPr="00870DD6" w:rsidRDefault="00B14569" w:rsidP="00870DD6">
      <w:pPr>
        <w:spacing w:after="0" w:line="360" w:lineRule="auto"/>
        <w:ind w:left="-284"/>
        <w:jc w:val="center"/>
        <w:rPr>
          <w:rFonts w:ascii="GHEA Grapalat" w:hAnsi="GHEA Grapalat"/>
          <w:b/>
          <w:sz w:val="24"/>
          <w:szCs w:val="24"/>
          <w:lang w:val="hy-AM"/>
        </w:rPr>
      </w:pPr>
      <w:r w:rsidRPr="00870DD6">
        <w:rPr>
          <w:rFonts w:ascii="GHEA Grapalat" w:eastAsia="Times New Roman" w:hAnsi="GHEA Grapalat" w:cs="Times New Roman"/>
          <w:b/>
          <w:color w:val="000000"/>
          <w:sz w:val="24"/>
          <w:szCs w:val="24"/>
          <w:lang w:val="hy-AM"/>
        </w:rPr>
        <w:t>«</w:t>
      </w:r>
      <w:r w:rsidRPr="00870DD6">
        <w:rPr>
          <w:rFonts w:ascii="GHEA Grapalat" w:eastAsia="Times New Roman" w:hAnsi="GHEA Grapalat" w:cs="GHEA Grapalat"/>
          <w:b/>
          <w:bCs/>
          <w:sz w:val="24"/>
          <w:szCs w:val="24"/>
          <w:bdr w:val="none" w:sz="0" w:space="0" w:color="auto" w:frame="1"/>
          <w:lang w:val="hy-AM"/>
        </w:rPr>
        <w:t xml:space="preserve">ՀԱՅԱՍՏԱՆԻ ՀԱՆՐԱՊԵՏՈՒԹՅԱՆ </w:t>
      </w:r>
      <w:r w:rsidRPr="00870DD6">
        <w:rPr>
          <w:rFonts w:ascii="GHEA Grapalat" w:eastAsia="Times New Roman" w:hAnsi="GHEA Grapalat" w:cs="Times New Roman"/>
          <w:b/>
          <w:color w:val="000000"/>
          <w:sz w:val="24"/>
          <w:szCs w:val="24"/>
          <w:lang w:val="hy-AM"/>
        </w:rPr>
        <w:t xml:space="preserve">ՀԱՆՐԱՅԻՆ ԾԱՌԱՅՈՒԹՅՈՒՆՆԵՐԸ ԿԱՐԳԱՎՈՐՈՂ ՄԱՐՄՆԻ ՄԱՍԻՆ» ՕՐԵՆՔՈՒՄ ՓՈՓՈԽՈՒԹՅՈՒՆ ԿԱՏԱՐԵԼՈՒ ՄԱՍԻՆ», </w:t>
      </w:r>
      <w:r w:rsidRPr="00870DD6">
        <w:rPr>
          <w:rFonts w:ascii="GHEA Grapalat" w:eastAsia="Times New Roman" w:hAnsi="GHEA Grapalat" w:cs="GHEA Grapalat"/>
          <w:b/>
          <w:bCs/>
          <w:sz w:val="24"/>
          <w:szCs w:val="24"/>
          <w:bdr w:val="none" w:sz="0" w:space="0" w:color="auto" w:frame="1"/>
          <w:lang w:val="hy-AM"/>
        </w:rPr>
        <w:t>«ՀԱՅԱՍՏԱՆԻ ՀԱՆՐԱՊԵՏՈՒԹՅԱՆ ՋՐԱՅԻՆ ՕՐԵՆՍԳՐՔՈՒՄ ՓՈՓՈԽՈՒԹՅՈՒՆՆԵՐ ԿԱՏԱՐԵԼՈՒ ՄԱՍԻՆ», «ՀԱՅԱՍՏԱՆԻ ՀԱՆՐԱՊԵՏՈՒԹՅԱՆ ԷՆԵՐԳԵՏԻԿԱՅԻ ՄԱՍԻՆ» ՕՐԵՆՔՈՒՄ ՓՈՓՈԽՈՒԹՅՈՒՆՆԵՐ</w:t>
      </w:r>
      <w:r w:rsidRPr="00870DD6">
        <w:rPr>
          <w:rFonts w:ascii="GHEA Grapalat" w:hAnsi="GHEA Grapalat" w:cs="GHEA Grapalat"/>
          <w:b/>
          <w:bCs/>
          <w:sz w:val="24"/>
          <w:szCs w:val="24"/>
          <w:bdr w:val="none" w:sz="0" w:space="0" w:color="auto" w:frame="1"/>
          <w:lang w:val="hy-AM"/>
        </w:rPr>
        <w:t xml:space="preserve"> ԵՎ</w:t>
      </w:r>
      <w:r w:rsidRPr="00870DD6">
        <w:rPr>
          <w:rFonts w:ascii="GHEA Grapalat" w:eastAsia="Times New Roman" w:hAnsi="GHEA Grapalat" w:cs="GHEA Grapalat"/>
          <w:b/>
          <w:bCs/>
          <w:sz w:val="24"/>
          <w:szCs w:val="24"/>
          <w:bdr w:val="none" w:sz="0" w:space="0" w:color="auto" w:frame="1"/>
          <w:lang w:val="hy-AM"/>
        </w:rPr>
        <w:t xml:space="preserve"> ԼՐԱՑՈՒՄ ԿԱՏԱՐԵԼՈՒ ՄԱՍԻՆ», «ՀԱՅԱՍՏԱՆԻ ՀԱՆՐԱՊԵՏՈՒԹՅԱՆ ԷԼԵԿՏՐՈՆԱՅԻՆ ՀԱՂՈՐԴԱԿՑՈՒԹՅԱՆ ՄԱՍԻՆ» ՕՐԵՆՔՈՒՄ ՓՈՓՈԽՈՒԹՅՈՒՆՆԵՐ ԵՎ ԼՐԱՑՈՒՄ ԿԱՏԱՐԵԼՈՒ ՄԱՍԻՆ», «ՀԱՅԱՍՏԱՆԻ ՀԱՆՐԱՊԵՏՈՒԹՅԱՆ ԴԱՏԱԿԱՆ ԱԿՏԵՐԻ ՀԱՐԿԱԴԻՐ ԿԱՏԱՐՄԱՆ ՄԱՍԻՆ» ՕՐԵՆՔՈՒՄ ԼՐԱՑՈՒՄՆԵՐ ԿԱՏԱՐԵԼՈՒ ՄԱՍԻՆ»  ՕՐԵՆՔՆԵՐԻ</w:t>
      </w:r>
      <w:r w:rsidRPr="00870DD6">
        <w:rPr>
          <w:rFonts w:ascii="GHEA Grapalat" w:hAnsi="GHEA Grapalat"/>
          <w:b/>
          <w:sz w:val="24"/>
          <w:szCs w:val="24"/>
          <w:lang w:val="hy-AM"/>
        </w:rPr>
        <w:t xml:space="preserve"> ՆԱԽԱԳԾԵՐԻ ԸՆԴՈՒՆՄԱՆ ԿԱՊԱԿՑՈՒԹՅԱՄԲ ԼՐԱՑՈՒՑԻՉ ՖԻՆԱՆՍԱԿԱՆ ՄԻՋՈՑՆԵՐԻ ՊԱՀԱՆՋԻ ԵՎ ՀՀ </w:t>
      </w:r>
      <w:r w:rsidRPr="00870DD6">
        <w:rPr>
          <w:rFonts w:ascii="GHEA Grapalat" w:hAnsi="GHEA Grapalat"/>
          <w:b/>
          <w:sz w:val="24"/>
          <w:szCs w:val="24"/>
          <w:lang w:val="hy-AM"/>
        </w:rPr>
        <w:lastRenderedPageBreak/>
        <w:t>ՊԵՏԱԿԱՆ ԲՅՈՒՋԵԻ ԵԿԱՄՈՒՏՆԵՐՈՒՄ ԵՎ ԾԱԽՍԵՐՈՒՄ ՍՊԱՍՎԵԼԻՔ ՓՈՓՈԽՈՒԹՅՈՒՆՆԵՐԻ ՄԱՍԻՆ</w:t>
      </w:r>
    </w:p>
    <w:p w14:paraId="7AECACB5" w14:textId="77777777" w:rsidR="00B14569" w:rsidRPr="00870DD6" w:rsidRDefault="00B14569" w:rsidP="00870DD6">
      <w:pPr>
        <w:spacing w:after="0" w:line="360" w:lineRule="auto"/>
        <w:ind w:left="-284"/>
        <w:jc w:val="center"/>
        <w:rPr>
          <w:rFonts w:ascii="GHEA Grapalat" w:hAnsi="GHEA Grapalat"/>
          <w:b/>
          <w:sz w:val="24"/>
          <w:szCs w:val="24"/>
          <w:lang w:val="hy-AM"/>
        </w:rPr>
      </w:pPr>
    </w:p>
    <w:p w14:paraId="64AA9FED" w14:textId="77777777" w:rsidR="00B14569" w:rsidRPr="00870DD6" w:rsidRDefault="00B14569" w:rsidP="00870DD6">
      <w:pPr>
        <w:spacing w:after="0" w:line="360" w:lineRule="auto"/>
        <w:ind w:left="-284" w:firstLine="1004"/>
        <w:jc w:val="both"/>
        <w:rPr>
          <w:rFonts w:ascii="GHEA Grapalat" w:hAnsi="GHEA Grapalat"/>
          <w:sz w:val="24"/>
          <w:szCs w:val="24"/>
          <w:lang w:val="hy-AM"/>
        </w:rPr>
      </w:pPr>
      <w:r w:rsidRPr="00870DD6">
        <w:rPr>
          <w:rFonts w:ascii="GHEA Grapalat" w:hAnsi="GHEA Grapalat"/>
          <w:sz w:val="24"/>
          <w:szCs w:val="24"/>
          <w:lang w:val="hy-AM"/>
        </w:rPr>
        <w:t>Օրենքների նախագծերի ընդունման կապակցությամբ լրացուցիչ ֆինանսական միջոցների անհրաժեշտություն կամ ՀՀ պետական բյուջեի եկամուտներում և ծախսերում փոփոխություններ չեն սպասվում:</w:t>
      </w:r>
    </w:p>
    <w:p w14:paraId="00C630D3" w14:textId="77777777" w:rsidR="00B14569" w:rsidRPr="00870DD6" w:rsidRDefault="00B14569" w:rsidP="00870DD6">
      <w:pPr>
        <w:spacing w:after="0" w:line="360" w:lineRule="auto"/>
        <w:ind w:left="-284"/>
        <w:jc w:val="both"/>
        <w:rPr>
          <w:rFonts w:ascii="GHEA Grapalat" w:hAnsi="GHEA Grapalat"/>
          <w:sz w:val="24"/>
          <w:szCs w:val="24"/>
          <w:lang w:val="hy-AM"/>
        </w:rPr>
      </w:pPr>
    </w:p>
    <w:p w14:paraId="4E4BCD71" w14:textId="77777777" w:rsidR="00EB7646" w:rsidRPr="00870DD6" w:rsidRDefault="00EB7646" w:rsidP="00870DD6">
      <w:pPr>
        <w:spacing w:line="360" w:lineRule="auto"/>
        <w:ind w:left="-284"/>
        <w:rPr>
          <w:rFonts w:ascii="GHEA Grapalat" w:hAnsi="GHEA Grapalat"/>
          <w:sz w:val="24"/>
          <w:szCs w:val="24"/>
          <w:lang w:val="hy-AM"/>
        </w:rPr>
      </w:pPr>
    </w:p>
    <w:p w14:paraId="4D154A22" w14:textId="77777777" w:rsidR="00EB7646" w:rsidRPr="00870DD6" w:rsidRDefault="00EB7646" w:rsidP="00870DD6">
      <w:pPr>
        <w:spacing w:line="360" w:lineRule="auto"/>
        <w:ind w:left="-284"/>
        <w:rPr>
          <w:rFonts w:ascii="GHEA Grapalat" w:hAnsi="GHEA Grapalat"/>
          <w:sz w:val="24"/>
          <w:szCs w:val="24"/>
          <w:lang w:val="hy-AM"/>
        </w:rPr>
      </w:pPr>
    </w:p>
    <w:p w14:paraId="44C9D6BD" w14:textId="1685ADF1" w:rsidR="00EB7646" w:rsidRDefault="00EB7646" w:rsidP="00870DD6">
      <w:pPr>
        <w:spacing w:line="360" w:lineRule="auto"/>
        <w:ind w:left="-284"/>
        <w:rPr>
          <w:rFonts w:ascii="GHEA Grapalat" w:hAnsi="GHEA Grapalat"/>
          <w:sz w:val="24"/>
          <w:szCs w:val="24"/>
          <w:lang w:val="hy-AM"/>
        </w:rPr>
      </w:pPr>
    </w:p>
    <w:p w14:paraId="216EA17D" w14:textId="374EC680" w:rsidR="00C46BA4" w:rsidRDefault="00C46BA4" w:rsidP="00870DD6">
      <w:pPr>
        <w:spacing w:line="360" w:lineRule="auto"/>
        <w:ind w:left="-284"/>
        <w:rPr>
          <w:rFonts w:ascii="GHEA Grapalat" w:hAnsi="GHEA Grapalat"/>
          <w:sz w:val="24"/>
          <w:szCs w:val="24"/>
          <w:lang w:val="hy-AM"/>
        </w:rPr>
      </w:pPr>
    </w:p>
    <w:p w14:paraId="6421DF1C" w14:textId="428EB071" w:rsidR="00C46BA4" w:rsidRDefault="00C46BA4" w:rsidP="00870DD6">
      <w:pPr>
        <w:spacing w:line="360" w:lineRule="auto"/>
        <w:ind w:left="-284"/>
        <w:rPr>
          <w:rFonts w:ascii="GHEA Grapalat" w:hAnsi="GHEA Grapalat"/>
          <w:sz w:val="24"/>
          <w:szCs w:val="24"/>
          <w:lang w:val="hy-AM"/>
        </w:rPr>
      </w:pPr>
    </w:p>
    <w:p w14:paraId="7713BCDC" w14:textId="3F64C64A" w:rsidR="00C46BA4" w:rsidRDefault="00C46BA4" w:rsidP="00870DD6">
      <w:pPr>
        <w:spacing w:line="360" w:lineRule="auto"/>
        <w:ind w:left="-284"/>
        <w:rPr>
          <w:rFonts w:ascii="GHEA Grapalat" w:hAnsi="GHEA Grapalat"/>
          <w:sz w:val="24"/>
          <w:szCs w:val="24"/>
          <w:lang w:val="hy-AM"/>
        </w:rPr>
      </w:pPr>
    </w:p>
    <w:p w14:paraId="1817C8EC" w14:textId="741544CE" w:rsidR="00C46BA4" w:rsidRDefault="00C46BA4" w:rsidP="00870DD6">
      <w:pPr>
        <w:spacing w:line="360" w:lineRule="auto"/>
        <w:ind w:left="-284"/>
        <w:rPr>
          <w:rFonts w:ascii="GHEA Grapalat" w:hAnsi="GHEA Grapalat"/>
          <w:sz w:val="24"/>
          <w:szCs w:val="24"/>
          <w:lang w:val="hy-AM"/>
        </w:rPr>
      </w:pPr>
    </w:p>
    <w:p w14:paraId="6EFD99DB" w14:textId="06192989" w:rsidR="00C46BA4" w:rsidRDefault="00C46BA4" w:rsidP="00870DD6">
      <w:pPr>
        <w:spacing w:line="360" w:lineRule="auto"/>
        <w:ind w:left="-284"/>
        <w:rPr>
          <w:rFonts w:ascii="GHEA Grapalat" w:hAnsi="GHEA Grapalat"/>
          <w:sz w:val="24"/>
          <w:szCs w:val="24"/>
          <w:lang w:val="hy-AM"/>
        </w:rPr>
      </w:pPr>
    </w:p>
    <w:p w14:paraId="0E5B1EFA" w14:textId="6B24EFCE" w:rsidR="00C46BA4" w:rsidRDefault="00C46BA4" w:rsidP="00870DD6">
      <w:pPr>
        <w:spacing w:line="360" w:lineRule="auto"/>
        <w:ind w:left="-284"/>
        <w:rPr>
          <w:rFonts w:ascii="GHEA Grapalat" w:hAnsi="GHEA Grapalat"/>
          <w:sz w:val="24"/>
          <w:szCs w:val="24"/>
          <w:lang w:val="hy-AM"/>
        </w:rPr>
      </w:pPr>
    </w:p>
    <w:p w14:paraId="03109C17" w14:textId="2FF19CE1" w:rsidR="00C46BA4" w:rsidRDefault="00C46BA4" w:rsidP="00870DD6">
      <w:pPr>
        <w:spacing w:line="360" w:lineRule="auto"/>
        <w:ind w:left="-284"/>
        <w:rPr>
          <w:rFonts w:ascii="GHEA Grapalat" w:hAnsi="GHEA Grapalat"/>
          <w:sz w:val="24"/>
          <w:szCs w:val="24"/>
          <w:lang w:val="hy-AM"/>
        </w:rPr>
      </w:pPr>
    </w:p>
    <w:p w14:paraId="631C394E" w14:textId="79E06028" w:rsidR="00C46BA4" w:rsidRDefault="00C46BA4" w:rsidP="00870DD6">
      <w:pPr>
        <w:spacing w:line="360" w:lineRule="auto"/>
        <w:ind w:left="-284"/>
        <w:rPr>
          <w:rFonts w:ascii="GHEA Grapalat" w:hAnsi="GHEA Grapalat"/>
          <w:sz w:val="24"/>
          <w:szCs w:val="24"/>
          <w:lang w:val="hy-AM"/>
        </w:rPr>
      </w:pPr>
    </w:p>
    <w:p w14:paraId="2FD5E9AD" w14:textId="0E98A724" w:rsidR="00C46BA4" w:rsidRDefault="00C46BA4" w:rsidP="00870DD6">
      <w:pPr>
        <w:spacing w:line="360" w:lineRule="auto"/>
        <w:ind w:left="-284"/>
        <w:rPr>
          <w:rFonts w:ascii="GHEA Grapalat" w:hAnsi="GHEA Grapalat"/>
          <w:sz w:val="24"/>
          <w:szCs w:val="24"/>
          <w:lang w:val="hy-AM"/>
        </w:rPr>
      </w:pPr>
    </w:p>
    <w:p w14:paraId="1150D2C4" w14:textId="50D88C4C" w:rsidR="00C46BA4" w:rsidRDefault="00C46BA4" w:rsidP="00870DD6">
      <w:pPr>
        <w:spacing w:line="360" w:lineRule="auto"/>
        <w:ind w:left="-284"/>
        <w:rPr>
          <w:rFonts w:ascii="GHEA Grapalat" w:hAnsi="GHEA Grapalat"/>
          <w:sz w:val="24"/>
          <w:szCs w:val="24"/>
          <w:lang w:val="hy-AM"/>
        </w:rPr>
      </w:pPr>
    </w:p>
    <w:p w14:paraId="1E8B2AFC" w14:textId="630F099E" w:rsidR="00C46BA4" w:rsidRDefault="00C46BA4" w:rsidP="00870DD6">
      <w:pPr>
        <w:spacing w:line="360" w:lineRule="auto"/>
        <w:ind w:left="-284"/>
        <w:rPr>
          <w:rFonts w:ascii="GHEA Grapalat" w:hAnsi="GHEA Grapalat"/>
          <w:sz w:val="24"/>
          <w:szCs w:val="24"/>
          <w:lang w:val="hy-AM"/>
        </w:rPr>
      </w:pPr>
    </w:p>
    <w:p w14:paraId="3F38C35B" w14:textId="3D1EC840" w:rsidR="00C46BA4" w:rsidRPr="00870DD6" w:rsidRDefault="00C46BA4" w:rsidP="00870DD6">
      <w:pPr>
        <w:spacing w:line="360" w:lineRule="auto"/>
        <w:ind w:left="-284"/>
        <w:rPr>
          <w:rFonts w:ascii="GHEA Grapalat" w:hAnsi="GHEA Grapalat"/>
          <w:sz w:val="24"/>
          <w:szCs w:val="24"/>
          <w:lang w:val="hy-AM"/>
        </w:rPr>
      </w:pPr>
    </w:p>
    <w:p w14:paraId="5A2EE1A1" w14:textId="77777777" w:rsidR="00C46BA4" w:rsidRPr="00AA100E" w:rsidRDefault="00C46BA4" w:rsidP="00C46BA4">
      <w:pPr>
        <w:spacing w:line="360" w:lineRule="auto"/>
        <w:ind w:left="-450"/>
        <w:jc w:val="center"/>
        <w:rPr>
          <w:rFonts w:ascii="GHEA Grapalat" w:eastAsia="Calibri" w:hAnsi="GHEA Grapalat" w:cs="Times New Roman"/>
          <w:b/>
          <w:sz w:val="24"/>
          <w:szCs w:val="24"/>
          <w:lang w:val="hy-AM"/>
        </w:rPr>
      </w:pPr>
      <w:r w:rsidRPr="00AA100E">
        <w:rPr>
          <w:rFonts w:ascii="GHEA Grapalat" w:eastAsia="Calibri" w:hAnsi="GHEA Grapalat" w:cs="Times New Roman"/>
          <w:b/>
          <w:sz w:val="24"/>
          <w:szCs w:val="24"/>
          <w:lang w:val="hy-AM"/>
        </w:rPr>
        <w:t>ՀԻՄՆԱՎՈՐՈՒՄ</w:t>
      </w:r>
    </w:p>
    <w:p w14:paraId="5392D320" w14:textId="77777777" w:rsidR="00C46BA4" w:rsidRPr="00AA100E" w:rsidRDefault="00C46BA4" w:rsidP="00C46BA4">
      <w:pPr>
        <w:spacing w:line="360" w:lineRule="auto"/>
        <w:ind w:left="-450" w:firstLine="142"/>
        <w:jc w:val="center"/>
        <w:rPr>
          <w:rFonts w:ascii="GHEA Grapalat" w:eastAsia="Calibri" w:hAnsi="GHEA Grapalat" w:cs="Times New Roman"/>
          <w:b/>
          <w:sz w:val="24"/>
          <w:szCs w:val="24"/>
          <w:lang w:val="hy-AM"/>
        </w:rPr>
      </w:pPr>
      <w:r w:rsidRPr="00AA100E">
        <w:rPr>
          <w:rFonts w:ascii="GHEA Grapalat" w:eastAsia="Calibri" w:hAnsi="GHEA Grapalat" w:cs="Times New Roman"/>
          <w:b/>
          <w:sz w:val="24"/>
          <w:szCs w:val="24"/>
          <w:lang w:val="hy-AM"/>
        </w:rPr>
        <w:t>ԷՆԵՐԳԵՏԻԿԱՅԻ ՄԱՍԻՆ ՕՐԵՆՔՈՒՄ ՓՈՓՈԽՈՒԹՅՈՒՆՆԵՐ ԵՎ ԼՐԱՑՈՒՄՆԵՐ ԿԱՏԱՐԵԼՈՒ ՄԱՍԻՆ ՕՐԵՆՔԻ ՆԱԽԱԳԾԻ ԸՆԴՈՒՆՄԱՆ ՎԵՐԱԲԵՐՅԱԼ</w:t>
      </w:r>
    </w:p>
    <w:p w14:paraId="42BA5335" w14:textId="77777777" w:rsidR="00C46BA4" w:rsidRPr="00AA100E" w:rsidRDefault="00C46BA4" w:rsidP="00C46BA4">
      <w:pPr>
        <w:pStyle w:val="ListParagraph"/>
        <w:spacing w:after="0" w:line="360" w:lineRule="auto"/>
        <w:ind w:left="76"/>
        <w:jc w:val="both"/>
        <w:rPr>
          <w:rFonts w:ascii="GHEA Grapalat" w:hAnsi="GHEA Grapalat"/>
          <w:b/>
          <w:sz w:val="24"/>
          <w:szCs w:val="24"/>
          <w:lang w:val="hy-AM"/>
        </w:rPr>
      </w:pPr>
    </w:p>
    <w:p w14:paraId="0116F744" w14:textId="77777777" w:rsidR="00C46BA4" w:rsidRPr="00AA100E" w:rsidRDefault="00C46BA4" w:rsidP="00C46BA4">
      <w:pPr>
        <w:pStyle w:val="ListParagraph"/>
        <w:spacing w:after="0" w:line="360" w:lineRule="auto"/>
        <w:ind w:left="-360" w:firstLine="360"/>
        <w:jc w:val="both"/>
        <w:rPr>
          <w:rFonts w:ascii="GHEA Grapalat" w:hAnsi="GHEA Grapalat"/>
          <w:b/>
          <w:sz w:val="24"/>
          <w:szCs w:val="24"/>
          <w:lang w:val="hy-AM"/>
        </w:rPr>
      </w:pPr>
      <w:r w:rsidRPr="00AA100E">
        <w:rPr>
          <w:rFonts w:ascii="GHEA Grapalat" w:hAnsi="GHEA Grapalat"/>
          <w:b/>
          <w:sz w:val="24"/>
          <w:szCs w:val="24"/>
          <w:lang w:val="hy-AM"/>
        </w:rPr>
        <w:t xml:space="preserve">Ընթացիկ իրավիճակը և առկա խնդիրները </w:t>
      </w:r>
    </w:p>
    <w:p w14:paraId="6918AB77" w14:textId="77777777" w:rsidR="00C46BA4" w:rsidRPr="00AA100E" w:rsidRDefault="00C46BA4" w:rsidP="00C46BA4">
      <w:pPr>
        <w:pStyle w:val="ListParagraph"/>
        <w:spacing w:after="0" w:line="360" w:lineRule="auto"/>
        <w:ind w:left="0"/>
        <w:jc w:val="both"/>
        <w:rPr>
          <w:rFonts w:ascii="GHEA Grapalat" w:hAnsi="GHEA Grapalat"/>
          <w:sz w:val="24"/>
          <w:szCs w:val="24"/>
          <w:lang w:val="hy-AM"/>
        </w:rPr>
      </w:pPr>
    </w:p>
    <w:p w14:paraId="7276E42C" w14:textId="77777777" w:rsidR="00C46BA4" w:rsidRPr="00AA100E" w:rsidRDefault="00C46BA4" w:rsidP="00C46BA4">
      <w:pPr>
        <w:pStyle w:val="ListParagraph"/>
        <w:numPr>
          <w:ilvl w:val="0"/>
          <w:numId w:val="7"/>
        </w:numPr>
        <w:tabs>
          <w:tab w:val="left" w:pos="36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Ներկայումս, ՀՀ էներգետիկայի բնագավառում ներդրումների ներգրավումը խթանելու, ներդրողների համար գործունեության որոշակի երաշխիքներ ապահովելու, կարգավորման կանխատեսելիությունը բարձրացնելու, սպառողների սակագների վրա հնարավոր բացասական ազդեցությունները բնագավառի զարգացման ռազմավարական ծրագրերին համահունչ մեղմելու, ինչպես նաև լիցենզավորված անձանց մոտ ծախսերի նվազեցման և գործունեության արդյունավետության խթաններ ստեղծելու նպատակով առանձին դեպքերում անհրաժեշտություն է առաջանում կիրառել հաստատուն (առավելագույն) սակագնային մեխանիզմներ։</w:t>
      </w:r>
    </w:p>
    <w:p w14:paraId="561C5F86" w14:textId="77777777" w:rsidR="00C46BA4" w:rsidRPr="00AA100E" w:rsidRDefault="00C46BA4" w:rsidP="00C46BA4">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 xml:space="preserve">Լինում են դեպքեր, երբ </w:t>
      </w:r>
      <w:r w:rsidRPr="00AA100E">
        <w:rPr>
          <w:rFonts w:ascii="GHEA Grapalat" w:hAnsi="GHEA Grapalat"/>
          <w:bCs/>
          <w:sz w:val="24"/>
          <w:szCs w:val="24"/>
          <w:lang w:val="hy-AM"/>
        </w:rPr>
        <w:t xml:space="preserve">լիցենզավորված անձի կողմից, ի ապահովումն լիցենզիայով ստանձնած պարտավորությունների կատարման, հանձնաժողով նոր երաշխիք չի ներկայացվում, ներկայացված երաշխիքի գործողության ժամկետը լրանում է կամ դրանով ամրագրված (դրա շրջանակում առկա) գումարի չափը պակաս է լինում սահմանվածից, և նման իրավիճակներում օրենքով սահմանված դեպքերում երաշխքային գումարի՝ պետական բյուջե փոխանցման անհրաժեշտության ծագելիս, այդ փոխանցումը երաշխիքի շրջանակում հնարավոր չի լինում ապահովել։ Նման իրավիճակների համար հանձնաժողովի կողմից հաստատված էներգետիկայի բնագավառում գործունեության լիցենզավորման կարգում ամրագրվել է դրույթ, որի համաձայն՝ հիշյալ դեպքերում նախատեսված գումարի՝ ՀՀ պետական բյուջե փոխանցելու պարտավորությունն ամբողջությամբ կամ չբավարարող մասով կրում է լիցենզավորված անձը։ Մինչդեռ, Օրենքում բացակայում է նշված իրավիճակի դեպքում </w:t>
      </w:r>
      <w:r w:rsidRPr="00AA100E">
        <w:rPr>
          <w:rFonts w:ascii="GHEA Grapalat" w:hAnsi="GHEA Grapalat"/>
          <w:bCs/>
          <w:sz w:val="24"/>
          <w:szCs w:val="24"/>
          <w:lang w:val="hy-AM"/>
        </w:rPr>
        <w:lastRenderedPageBreak/>
        <w:t xml:space="preserve">համապատասխան կարգավորում, այդ թվում՝ երաշխիք չներկայացնելու դեպքում լիցենզավորված անձի նկատմամբ կիրառվող ներգործության միջոցի մասով։  </w:t>
      </w:r>
    </w:p>
    <w:p w14:paraId="1989751E" w14:textId="77777777" w:rsidR="00C46BA4" w:rsidRPr="00AA100E" w:rsidRDefault="00C46BA4" w:rsidP="00C46BA4">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 xml:space="preserve">Օրենքի 27-րդ հոդվածի համաձայն՝ լիցենզիա ունեցող անձի բաժնեմասի (բաժնետոմսի, փայի) կամ դրա նկատմամբ իրավունքի օտարման, այլ կերպ փոխանցման կամ գրավադրման, ինչպես նաև լիցենզավորված գործունեության իրականացման համար անհրաժեշտ գույքի կամ դրա նկատմամբ իրավունքի օտարման, այլ կերպ փոխանցման կամ գրավադրման բոլոր գործարքներն անխտիր, նախքան դրանց առնչությամբ հանձնաժողովի համապատասխան որոշման կայացումը, ենթակա են գնահատման նաև Հայաստանի Հանրապետության կառավարության կողմից՝ ազգային անվտանգության կամ պետական շահերի տեսանկյունից։ Մինչդեռ, քիչ չեն դեպքերը, երբ նշված գործարքները որևէ կերպ չեն խաչվում ազգային անվտանգության կամ պետական շահերի հետ, (օրինակ՝ հողատարածքի վարձակալության տրամադրում կամ էներգատեղակայանքի դուրսգրում)։ Նման բոլոր դեպքերում հայտերի՝ Հայաստանի Հանրապետության կառավարություն ներկայացնելը կրում է զուտ ձևական բնույթ և, ժամանակատարությունից ելնելով, լրացուցիչ բարդություններ առաջացնում այդ գործարքները կնքող լիցենզավորված անձանց համար։ </w:t>
      </w:r>
    </w:p>
    <w:p w14:paraId="495EC6C8" w14:textId="77777777" w:rsidR="00C46BA4" w:rsidRPr="00AA100E" w:rsidRDefault="00C46BA4" w:rsidP="00C46BA4">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Օրենքի 30.1 հոդվածի 2-րդ մասով սահմանված են լիցենզավորված անձի գործունեության լիցենզիայի դադարեցման դեպքերը, որի «գ» կետի համաձայն՝ լիցենզավորված անձի գործունեության լիցենզիան կարող է դադարեցվել նաև այն դեպքում, երբ արտադրության լիցենզիայով ամրագրված կառուցման (վերակառուցման) ժամանակահատվածում հանձնաժողովը կասեցրել է արտադրության լիցենզիան, և արտադրության լիցենզիա ունեցող անձը մինչև կառուցման (վերակառուցման) ժամանակահատվածի ավարտը չի վերացրել արտադրության լիցենզիայի կասեցման համար հիմք հանդիսացած խախտումը, հանձնաժողով չի ներկայացրել համապատասխան հիմնավորող փաստաթղթեր, և հանձնաժողովը չի վերացրել արտադրության լիցենզիայի կասեցումը։ Գործնականում, սակայն, կան նաև դեպքեր, երբ լիցենզիայի կասեցումը հետևանք չէ լիցենզավորված անձի կողմից թույլ տրված խախտման։ Որպես օրինակ կարող է ծառայել Օրենքի 30</w:t>
      </w:r>
      <w:r w:rsidRPr="00AA100E">
        <w:rPr>
          <w:rFonts w:ascii="Cambria Math" w:hAnsi="Cambria Math" w:cs="Cambria Math"/>
          <w:sz w:val="24"/>
          <w:szCs w:val="24"/>
          <w:lang w:val="hy-AM"/>
        </w:rPr>
        <w:t>․</w:t>
      </w:r>
      <w:r w:rsidRPr="00AA100E">
        <w:rPr>
          <w:rFonts w:ascii="GHEA Grapalat" w:hAnsi="GHEA Grapalat"/>
          <w:sz w:val="24"/>
          <w:szCs w:val="24"/>
          <w:lang w:val="hy-AM"/>
        </w:rPr>
        <w:t xml:space="preserve">1 հոդվածի 1-ին մասով ամրագրած՝ տվյալ կայանի համար տրամադրված </w:t>
      </w:r>
      <w:r w:rsidRPr="00AA100E">
        <w:rPr>
          <w:rFonts w:ascii="GHEA Grapalat" w:hAnsi="GHEA Grapalat"/>
          <w:sz w:val="24"/>
          <w:szCs w:val="24"/>
          <w:lang w:val="hy-AM"/>
        </w:rPr>
        <w:lastRenderedPageBreak/>
        <w:t xml:space="preserve">ջրօգտագործման թույլտվության կասեցման դեպքը։ Նշված իրավիճակում առաջանում է օրենսդրական կարգավորման խնդիր։ </w:t>
      </w:r>
      <w:r w:rsidRPr="00AA100E">
        <w:rPr>
          <w:rFonts w:ascii="GHEA Grapalat" w:hAnsi="GHEA Grapalat"/>
          <w:color w:val="000000"/>
          <w:sz w:val="24"/>
          <w:szCs w:val="24"/>
          <w:shd w:val="clear" w:color="auto" w:fill="FFFFFF"/>
          <w:lang w:val="hy-AM"/>
        </w:rPr>
        <w:t xml:space="preserve"> </w:t>
      </w:r>
    </w:p>
    <w:p w14:paraId="53FCBA0D" w14:textId="77777777" w:rsidR="00C46BA4" w:rsidRPr="00AA100E" w:rsidRDefault="00C46BA4" w:rsidP="00C46BA4">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Օրենքը չի նախատեսում կարգավորում, երբ արտադրության լիցենզիա ստանալու, դրանում կառուցման (վերակառուցման) ժամանակահատված ամրագրելու համար հիմք հանդիսացած անհրաժեշտ իրավունքը դադարելու դեպքում (այդ թվում՝ նշված իրավունքը հավաստող փաստաթղթի գործողության ժամկետը չերկարաձգվելու արդյունքում) հանձնաժողովն իրավասու լինի ուժը կորցրած ճանաչելու տրամադրված լիցենզիան (ներկայումս նման կարգավորում առկա է միայն ջրօգտագործման թույլտվության մասով)։ Ամրագրված չէ նաև լիցենզավորված անձի պարտավորությունը համապատասխան իրավունքից զրկվելու կամ լիցենզիա ստանալու կամ լիցենզիայում արտադրության ժամանակահատված ամրագրելու համար ներկայացված փաստաթղթերի (դրանցով ամրագրված իրավունքների) փոփոխության դեպքերում այդ մասին հանձնաժողովին տեղեկացնելու։</w:t>
      </w:r>
    </w:p>
    <w:p w14:paraId="217A64EF" w14:textId="77777777" w:rsidR="00C46BA4" w:rsidRPr="00AA100E" w:rsidRDefault="00C46BA4" w:rsidP="00C46BA4">
      <w:pPr>
        <w:spacing w:after="0" w:line="360" w:lineRule="auto"/>
        <w:ind w:firstLine="426"/>
        <w:jc w:val="both"/>
        <w:rPr>
          <w:rFonts w:ascii="GHEA Grapalat" w:hAnsi="GHEA Grapalat"/>
          <w:b/>
          <w:sz w:val="24"/>
          <w:szCs w:val="24"/>
          <w:lang w:val="hy-AM"/>
        </w:rPr>
      </w:pPr>
    </w:p>
    <w:p w14:paraId="6F7EE0FD" w14:textId="77777777" w:rsidR="00C46BA4" w:rsidRPr="00AA100E" w:rsidRDefault="00C46BA4" w:rsidP="00C46BA4">
      <w:pPr>
        <w:pStyle w:val="ListParagraph"/>
        <w:spacing w:after="0" w:line="360" w:lineRule="auto"/>
        <w:ind w:left="-360" w:firstLine="360"/>
        <w:jc w:val="both"/>
        <w:rPr>
          <w:rFonts w:ascii="GHEA Grapalat" w:hAnsi="GHEA Grapalat"/>
          <w:b/>
          <w:sz w:val="24"/>
          <w:szCs w:val="24"/>
          <w:lang w:val="hy-AM"/>
        </w:rPr>
      </w:pPr>
      <w:r w:rsidRPr="00AA100E">
        <w:rPr>
          <w:rFonts w:ascii="GHEA Grapalat" w:hAnsi="GHEA Grapalat"/>
          <w:b/>
          <w:sz w:val="24"/>
          <w:szCs w:val="24"/>
          <w:lang w:val="hy-AM"/>
        </w:rPr>
        <w:t>Առաջարկվող լուծումները</w:t>
      </w:r>
    </w:p>
    <w:p w14:paraId="718A44A4" w14:textId="77777777" w:rsidR="00C46BA4" w:rsidRPr="00AA100E" w:rsidRDefault="00C46BA4" w:rsidP="00C46BA4">
      <w:pPr>
        <w:pStyle w:val="ListParagraph"/>
        <w:spacing w:after="0" w:line="360" w:lineRule="auto"/>
        <w:ind w:left="-360"/>
        <w:jc w:val="both"/>
        <w:rPr>
          <w:rFonts w:ascii="GHEA Grapalat" w:hAnsi="GHEA Grapalat"/>
          <w:b/>
          <w:sz w:val="24"/>
          <w:szCs w:val="24"/>
          <w:lang w:val="hy-AM"/>
        </w:rPr>
      </w:pPr>
    </w:p>
    <w:p w14:paraId="607835CC" w14:textId="77777777" w:rsidR="00C46BA4" w:rsidRPr="00AA100E" w:rsidRDefault="00C46BA4" w:rsidP="00C46BA4">
      <w:pPr>
        <w:spacing w:after="0" w:line="360" w:lineRule="auto"/>
        <w:ind w:left="-284" w:firstLine="284"/>
        <w:jc w:val="both"/>
        <w:rPr>
          <w:rFonts w:ascii="GHEA Grapalat" w:hAnsi="GHEA Grapalat"/>
          <w:sz w:val="24"/>
          <w:szCs w:val="24"/>
          <w:lang w:val="hy-AM"/>
        </w:rPr>
      </w:pPr>
      <w:r w:rsidRPr="00AA100E">
        <w:rPr>
          <w:rFonts w:ascii="GHEA Grapalat" w:hAnsi="GHEA Grapalat"/>
          <w:sz w:val="24"/>
          <w:szCs w:val="24"/>
          <w:lang w:val="hy-AM"/>
        </w:rPr>
        <w:t>Ելնելով վերոգրյալից՝ մշակվել է «Էներգետիկայի մասին» օրենքում փոփոխություններ և լրացումներ կատարելու մասին» օրենքի նախագիծ, որով առաջարկվում է՝</w:t>
      </w:r>
    </w:p>
    <w:p w14:paraId="7EB4B470"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21-րդ հոդվածը լրացնել նոր մասով, որով կհստակեցվեն </w:t>
      </w:r>
      <w:r w:rsidRPr="00AA100E">
        <w:rPr>
          <w:rFonts w:ascii="GHEA Grapalat" w:hAnsi="GHEA Grapalat"/>
          <w:bCs/>
          <w:color w:val="000000"/>
          <w:sz w:val="24"/>
          <w:szCs w:val="24"/>
          <w:shd w:val="clear" w:color="auto" w:fill="FFFFFF"/>
          <w:lang w:val="hy-AM"/>
        </w:rPr>
        <w:t>էներգետիկայի բնագավառի լիցենզավորված անձանց համար առանձին դեպքերում հաստատուն (առավելագույն) սակագնային մեխանիզմների կիրառման հետ կապված հանձնաժողովի իրավասությունները,</w:t>
      </w:r>
    </w:p>
    <w:p w14:paraId="757B2B04"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26-րդ հոդվածի 2-րդ մասով նախատեսված երաշխիքային գումարի ՀՀ պետական բյուջե փոխանցման դեպքերից հանել արտադրության լիցենզիա ունեցող անձի կողմից Հայաստանի Հանրապետության օրենսդրության պահանջներին համապատասխան փորձաքննություն անցած կայանի կառուցման նախագիծը (դրական փորձագիտական </w:t>
      </w:r>
      <w:r w:rsidRPr="00AA100E">
        <w:rPr>
          <w:rFonts w:ascii="GHEA Grapalat" w:hAnsi="GHEA Grapalat"/>
          <w:sz w:val="24"/>
          <w:szCs w:val="24"/>
          <w:lang w:val="hy-AM"/>
        </w:rPr>
        <w:lastRenderedPageBreak/>
        <w:t>եզրակացություններով) հանձնաժողով ներկայացնելու ժամկետը երկրորդ անգամ երկարաձգվելու դեպքը</w:t>
      </w:r>
      <w:r w:rsidRPr="00AA100E">
        <w:rPr>
          <w:rFonts w:ascii="Cambria Math" w:hAnsi="Cambria Math" w:cs="Cambria Math"/>
          <w:sz w:val="24"/>
          <w:szCs w:val="24"/>
          <w:lang w:val="hy-AM"/>
        </w:rPr>
        <w:t>․</w:t>
      </w:r>
    </w:p>
    <w:p w14:paraId="112E1BE3"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26-րդ հոդվածում ամրագրել դրույթ, համաձայն որի` </w:t>
      </w:r>
      <w:r w:rsidRPr="00AA100E">
        <w:rPr>
          <w:rFonts w:ascii="GHEA Grapalat" w:hAnsi="GHEA Grapalat"/>
          <w:bCs/>
          <w:sz w:val="24"/>
          <w:szCs w:val="24"/>
          <w:lang w:val="hy-AM"/>
        </w:rPr>
        <w:t>սահմանված դեպքերում հանձնաժողովի կողմից երաշխիքային գումարը (լրիվ կամ մասնակի) պետական բյուջե փոխացելու վերաբերյալ որոշման ընդունման պարագայում, եթե լիցենզավորված անձի կողմից նախկինում հանձնաժողով երաշխիք չի ներկայացվել, ներկայացված երաշխիքի գործողության ժամկետը լրացել է և (կամ) դրանով ամրագրված (դրա շրջանակում առկա) գումարի չափը չի բավարարում նույն որոշման պահանջի ամբողջական ապահովման համար, նախատեսված գումարի՝ Հայաստանի Հանրապետության պետական բյուջե փոխանցելու պարտավորությունն ամբողջությամբ կամ չբավարարող մասով կրում է լիցենզավորված անձը</w:t>
      </w:r>
      <w:r w:rsidRPr="00AA100E">
        <w:rPr>
          <w:rFonts w:ascii="Cambria Math" w:hAnsi="Cambria Math" w:cs="Cambria Math"/>
          <w:bCs/>
          <w:sz w:val="24"/>
          <w:szCs w:val="24"/>
          <w:lang w:val="hy-AM"/>
        </w:rPr>
        <w:t>․</w:t>
      </w:r>
    </w:p>
    <w:p w14:paraId="30F08871"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 առավել պարզեցնել Օրենքի 27-րդ հոդվածով ամրագրված գործարքների համաձայնեցման գործընթացն ու ժամկետները՝ ՀՀ կառավարություն ի կարծիք ներկայացնելով միայն լիցենզավորված անձանց համապատասխան բաժնեմասի (բաժնետոմսի, փայի) կամ դրա նկատմամբ իրավունքի օտարման, այլ կերպ փոխանցման, գրավադրման գործարքները</w:t>
      </w:r>
      <w:r w:rsidRPr="00AA100E">
        <w:rPr>
          <w:rFonts w:ascii="Cambria Math" w:hAnsi="Cambria Math" w:cs="Cambria Math"/>
          <w:sz w:val="24"/>
          <w:szCs w:val="24"/>
          <w:lang w:val="hy-AM"/>
        </w:rPr>
        <w:t>․</w:t>
      </w:r>
    </w:p>
    <w:p w14:paraId="16AF1AA4"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28-րդ հոդվածի 1-ին մասը լրացնել նոր կետերով, համաձայն որոնց՝ լիցենզավորված անձը պարտավոր կլինի լիցենզիա ստանալու համար հանձնաժողով ներկայացված փաստաթղթերի (այդ թվում՝ դրանցով ամրագրված իրավունքների) փոփոխության դեպքում նախապես, իսկ այդ մասին վերջինիս հայտնի չլինելու դեպքում՝ այդ մասին տեղեկանալուց հետո 15-օրյա ժամկետում տեղեկացնել հանձնաժողովին՝ ներկայացնելով փոփոխության հիմնավորումները և փոփոխված փաստաթղթերը, ինչպես նաև </w:t>
      </w:r>
      <w:r w:rsidRPr="00AA100E">
        <w:rPr>
          <w:rFonts w:ascii="GHEA Grapalat" w:hAnsi="GHEA Grapalat" w:cs="Sylfaen"/>
          <w:sz w:val="24"/>
          <w:szCs w:val="24"/>
          <w:lang w:val="hy-AM"/>
        </w:rPr>
        <w:t>արտադրության</w:t>
      </w:r>
      <w:r w:rsidRPr="00AA100E">
        <w:rPr>
          <w:rFonts w:ascii="GHEA Grapalat" w:hAnsi="GHEA Grapalat"/>
          <w:sz w:val="24"/>
          <w:szCs w:val="24"/>
          <w:lang w:val="hy-AM"/>
        </w:rPr>
        <w:t xml:space="preserve"> լիցենզիա ստանալու, այդ թվում արտադրության (վերակառուցման) ժամանակահատված ամրագրելու համար անհրաժշտ իրավունքը օրենսդրությամբ սահմանված կարգով դադարելու դեպքում` (այդ թվում իրավունքը հավաստող փաստաթղթի գործունեության ժամկետը չերկարաձգվելու դեպքում) այդ մասին տեղեկանալուց հետո 15-օրյա ժամկետում տեղեկացնել հանձնաժողովին.</w:t>
      </w:r>
    </w:p>
    <w:p w14:paraId="569DB2E9"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lastRenderedPageBreak/>
        <w:t>Օրենքում որպես լիցենզիայի գործողության կասեցման հիմք ամրագրել նաև հանձնաժողովի հաստատած կարգին համապատասխան անձի կողմից երաշխիք չներկայացնելու դեպքը</w:t>
      </w:r>
      <w:r w:rsidRPr="00AA100E">
        <w:rPr>
          <w:rFonts w:ascii="Cambria Math" w:hAnsi="Cambria Math" w:cs="Cambria Math"/>
          <w:sz w:val="24"/>
          <w:szCs w:val="24"/>
          <w:lang w:val="hy-AM"/>
        </w:rPr>
        <w:t>․</w:t>
      </w:r>
    </w:p>
    <w:p w14:paraId="7AE56A5C"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նոր խմբագրությամբ շարադրել Օրենքի 30.1 հոդվածի 2-րդ մասի «գ» կետը՝ ամրագրելով, որ լիցենզավորված անձի գործունեության լիցենզիան կարող է դադարեցվել այն դեպքում, երբ արտադրության լիցենզիայով ամրագրված կառուցման (վերակառուցման) ժամանակահատվածում հանձնաժողովը կասեցրել է արտադրության լիցենզիան և մինչև կառուցման (վերակառուցման) ժամանակահատվածի ավարտը լիցենզիայի կասեցումը չի վերացվել</w:t>
      </w:r>
      <w:r w:rsidRPr="00AA100E">
        <w:rPr>
          <w:rFonts w:ascii="Cambria Math" w:hAnsi="Cambria Math" w:cs="Cambria Math"/>
          <w:sz w:val="24"/>
          <w:szCs w:val="24"/>
          <w:lang w:val="hy-AM"/>
        </w:rPr>
        <w:t>․</w:t>
      </w:r>
    </w:p>
    <w:p w14:paraId="4E2E43D5" w14:textId="77777777" w:rsidR="00C46BA4" w:rsidRPr="00AA100E" w:rsidRDefault="00C46BA4" w:rsidP="00C46BA4">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Օրենքում որպես լիցենզիայի գործողության դադարեցման հիմք ամրագրել նաև օրինական ուժի մեջ մտած ակտի հիման վրա արտադրության լիցենզիա ստանալու, դրանում կառուցման (վերակառուցման) ժամանակահատված ամրագրելու համար հիմք հանդիսացած անհրաժեշտ իրավունքը դադարելու, այդ թվում՝ նշված իրավունքը հավաստող փաստաթղթի գործողության ժամկետը չերկարաձգվելու դեպքը:</w:t>
      </w:r>
    </w:p>
    <w:p w14:paraId="5FED1852" w14:textId="77777777" w:rsidR="00C46BA4" w:rsidRPr="00AA100E" w:rsidRDefault="00C46BA4" w:rsidP="00C46BA4">
      <w:pPr>
        <w:spacing w:after="0" w:line="360" w:lineRule="auto"/>
        <w:ind w:left="-284" w:firstLine="284"/>
        <w:jc w:val="both"/>
        <w:rPr>
          <w:rFonts w:ascii="GHEA Grapalat" w:hAnsi="GHEA Grapalat"/>
          <w:sz w:val="24"/>
          <w:szCs w:val="24"/>
          <w:lang w:val="hy-AM"/>
        </w:rPr>
      </w:pPr>
    </w:p>
    <w:p w14:paraId="25CAE8BE" w14:textId="77777777" w:rsidR="00C46BA4" w:rsidRPr="00AA100E" w:rsidRDefault="00C46BA4" w:rsidP="00C46BA4">
      <w:pPr>
        <w:spacing w:after="0" w:line="360" w:lineRule="auto"/>
        <w:ind w:left="-284" w:firstLine="284"/>
        <w:jc w:val="both"/>
        <w:rPr>
          <w:rFonts w:ascii="GHEA Grapalat" w:hAnsi="GHEA Grapalat"/>
          <w:b/>
          <w:sz w:val="24"/>
          <w:szCs w:val="24"/>
          <w:lang w:val="hy-AM"/>
        </w:rPr>
      </w:pPr>
      <w:r w:rsidRPr="00AA100E">
        <w:rPr>
          <w:rFonts w:ascii="GHEA Grapalat" w:hAnsi="GHEA Grapalat"/>
          <w:b/>
          <w:sz w:val="24"/>
          <w:szCs w:val="24"/>
          <w:lang w:val="hy-AM"/>
        </w:rPr>
        <w:t>Ակնկալվող արդյունք</w:t>
      </w:r>
    </w:p>
    <w:p w14:paraId="744F8A86" w14:textId="77777777" w:rsidR="00C46BA4" w:rsidRPr="00AA100E" w:rsidRDefault="00C46BA4" w:rsidP="00C46BA4">
      <w:pPr>
        <w:spacing w:after="0" w:line="360" w:lineRule="auto"/>
        <w:ind w:left="-284" w:firstLine="284"/>
        <w:jc w:val="both"/>
        <w:rPr>
          <w:rFonts w:ascii="GHEA Grapalat" w:hAnsi="GHEA Grapalat"/>
          <w:sz w:val="24"/>
          <w:szCs w:val="24"/>
          <w:lang w:val="hy-AM"/>
        </w:rPr>
      </w:pPr>
      <w:r w:rsidRPr="00AA100E">
        <w:rPr>
          <w:rFonts w:ascii="GHEA Grapalat" w:hAnsi="GHEA Grapalat"/>
          <w:sz w:val="24"/>
          <w:szCs w:val="24"/>
          <w:lang w:val="hy-AM"/>
        </w:rPr>
        <w:t>Նախագծի ընդունումն էապես կնպաստի հանձնաժողովի իրավասությունների առավել արդյունավետ իրականացմանը և էներգետիկայի ոլորտում գործունեության դյուրինացմանն ու խթանմանը:</w:t>
      </w:r>
    </w:p>
    <w:p w14:paraId="2A823E27" w14:textId="77777777" w:rsidR="00C46BA4" w:rsidRPr="00AA100E" w:rsidRDefault="00C46BA4" w:rsidP="00C46BA4">
      <w:pPr>
        <w:spacing w:after="0" w:line="360" w:lineRule="auto"/>
        <w:ind w:left="-284"/>
        <w:jc w:val="center"/>
        <w:rPr>
          <w:rFonts w:ascii="GHEA Grapalat" w:hAnsi="GHEA Grapalat"/>
          <w:b/>
          <w:sz w:val="24"/>
          <w:szCs w:val="24"/>
          <w:lang w:val="hy-AM"/>
        </w:rPr>
      </w:pPr>
    </w:p>
    <w:p w14:paraId="6197213A" w14:textId="77777777" w:rsidR="00C46BA4" w:rsidRPr="00AA100E" w:rsidRDefault="00C46BA4" w:rsidP="00C46BA4">
      <w:pPr>
        <w:spacing w:after="0" w:line="360" w:lineRule="auto"/>
        <w:ind w:left="-284" w:firstLine="284"/>
        <w:jc w:val="both"/>
        <w:rPr>
          <w:rFonts w:ascii="GHEA Grapalat" w:hAnsi="GHEA Grapalat"/>
          <w:b/>
          <w:sz w:val="24"/>
          <w:szCs w:val="24"/>
          <w:lang w:val="hy-AM"/>
        </w:rPr>
      </w:pPr>
      <w:r w:rsidRPr="00AA100E">
        <w:rPr>
          <w:rFonts w:ascii="GHEA Grapalat" w:hAnsi="GHEA Grapalat"/>
          <w:b/>
          <w:sz w:val="24"/>
          <w:szCs w:val="24"/>
          <w:lang w:val="hy-AM"/>
        </w:rPr>
        <w:t>Իրավական ակտը մշակող մարմինը</w:t>
      </w:r>
    </w:p>
    <w:p w14:paraId="7DE29DB6" w14:textId="77777777" w:rsidR="00C46BA4" w:rsidRPr="00AA100E" w:rsidRDefault="00C46BA4" w:rsidP="00C46BA4">
      <w:pPr>
        <w:spacing w:after="0" w:line="360" w:lineRule="auto"/>
        <w:ind w:left="-284"/>
        <w:jc w:val="both"/>
        <w:rPr>
          <w:rFonts w:ascii="GHEA Grapalat" w:hAnsi="GHEA Grapalat"/>
          <w:sz w:val="24"/>
          <w:szCs w:val="24"/>
          <w:lang w:val="hy-AM"/>
        </w:rPr>
      </w:pPr>
      <w:r w:rsidRPr="00AA100E">
        <w:rPr>
          <w:rFonts w:ascii="GHEA Grapalat" w:hAnsi="GHEA Grapalat"/>
          <w:sz w:val="24"/>
          <w:szCs w:val="24"/>
          <w:lang w:val="hy-AM"/>
        </w:rPr>
        <w:t xml:space="preserve">    Հայաստանի Հանրապետության հանրային ծառայությունները կարգավորող հանձնաժողով:</w:t>
      </w:r>
    </w:p>
    <w:p w14:paraId="79C941AE" w14:textId="77777777" w:rsidR="00C46BA4" w:rsidRPr="00AA100E" w:rsidRDefault="00C46BA4" w:rsidP="00C46BA4">
      <w:pPr>
        <w:spacing w:after="0" w:line="360" w:lineRule="auto"/>
        <w:ind w:left="-284"/>
        <w:jc w:val="center"/>
        <w:rPr>
          <w:rFonts w:ascii="GHEA Grapalat" w:hAnsi="GHEA Grapalat"/>
          <w:b/>
          <w:sz w:val="24"/>
          <w:szCs w:val="24"/>
          <w:lang w:val="hy-AM"/>
        </w:rPr>
      </w:pPr>
    </w:p>
    <w:p w14:paraId="38E9A613" w14:textId="09A55684" w:rsidR="00C46BA4" w:rsidRDefault="00C46BA4" w:rsidP="00C46BA4">
      <w:pPr>
        <w:spacing w:after="0" w:line="360" w:lineRule="auto"/>
        <w:ind w:left="-284"/>
        <w:jc w:val="center"/>
        <w:rPr>
          <w:rFonts w:ascii="GHEA Grapalat" w:hAnsi="GHEA Grapalat"/>
          <w:b/>
          <w:sz w:val="24"/>
          <w:szCs w:val="24"/>
          <w:lang w:val="hy-AM"/>
        </w:rPr>
      </w:pPr>
    </w:p>
    <w:p w14:paraId="26F4BF47" w14:textId="1F069489" w:rsidR="00074AD7" w:rsidRDefault="00074AD7" w:rsidP="00C46BA4">
      <w:pPr>
        <w:spacing w:after="0" w:line="360" w:lineRule="auto"/>
        <w:ind w:left="-284"/>
        <w:jc w:val="center"/>
        <w:rPr>
          <w:rFonts w:ascii="GHEA Grapalat" w:hAnsi="GHEA Grapalat"/>
          <w:b/>
          <w:sz w:val="24"/>
          <w:szCs w:val="24"/>
          <w:lang w:val="hy-AM"/>
        </w:rPr>
      </w:pPr>
    </w:p>
    <w:p w14:paraId="5A7D0A09" w14:textId="65844E33" w:rsidR="00074AD7" w:rsidRDefault="00074AD7" w:rsidP="00C46BA4">
      <w:pPr>
        <w:spacing w:after="0" w:line="360" w:lineRule="auto"/>
        <w:ind w:left="-284"/>
        <w:jc w:val="center"/>
        <w:rPr>
          <w:rFonts w:ascii="GHEA Grapalat" w:hAnsi="GHEA Grapalat"/>
          <w:b/>
          <w:sz w:val="24"/>
          <w:szCs w:val="24"/>
          <w:lang w:val="hy-AM"/>
        </w:rPr>
      </w:pPr>
    </w:p>
    <w:p w14:paraId="1FB8F2F1" w14:textId="089CD824" w:rsidR="00074AD7" w:rsidRDefault="00074AD7" w:rsidP="00C46BA4">
      <w:pPr>
        <w:spacing w:after="0" w:line="360" w:lineRule="auto"/>
        <w:ind w:left="-284"/>
        <w:jc w:val="center"/>
        <w:rPr>
          <w:rFonts w:ascii="GHEA Grapalat" w:hAnsi="GHEA Grapalat"/>
          <w:b/>
          <w:sz w:val="24"/>
          <w:szCs w:val="24"/>
          <w:lang w:val="hy-AM"/>
        </w:rPr>
      </w:pPr>
    </w:p>
    <w:p w14:paraId="041CA576" w14:textId="4DAB18C7" w:rsidR="00074AD7" w:rsidRDefault="00074AD7" w:rsidP="00C46BA4">
      <w:pPr>
        <w:spacing w:after="0" w:line="360" w:lineRule="auto"/>
        <w:ind w:left="-284"/>
        <w:jc w:val="center"/>
        <w:rPr>
          <w:rFonts w:ascii="GHEA Grapalat" w:hAnsi="GHEA Grapalat"/>
          <w:b/>
          <w:sz w:val="24"/>
          <w:szCs w:val="24"/>
          <w:lang w:val="hy-AM"/>
        </w:rPr>
      </w:pPr>
    </w:p>
    <w:p w14:paraId="37E25632" w14:textId="30F1063F" w:rsidR="00074AD7" w:rsidRDefault="00074AD7" w:rsidP="00C46BA4">
      <w:pPr>
        <w:spacing w:after="0" w:line="360" w:lineRule="auto"/>
        <w:ind w:left="-284"/>
        <w:jc w:val="center"/>
        <w:rPr>
          <w:rFonts w:ascii="GHEA Grapalat" w:hAnsi="GHEA Grapalat"/>
          <w:b/>
          <w:sz w:val="24"/>
          <w:szCs w:val="24"/>
          <w:lang w:val="hy-AM"/>
        </w:rPr>
      </w:pPr>
    </w:p>
    <w:p w14:paraId="298971FC" w14:textId="77777777" w:rsidR="00074AD7" w:rsidRPr="00AA100E" w:rsidRDefault="00074AD7" w:rsidP="00C46BA4">
      <w:pPr>
        <w:spacing w:after="0" w:line="360" w:lineRule="auto"/>
        <w:ind w:left="-284"/>
        <w:jc w:val="center"/>
        <w:rPr>
          <w:rFonts w:ascii="GHEA Grapalat" w:hAnsi="GHEA Grapalat"/>
          <w:b/>
          <w:sz w:val="24"/>
          <w:szCs w:val="24"/>
          <w:lang w:val="hy-AM"/>
        </w:rPr>
      </w:pPr>
    </w:p>
    <w:p w14:paraId="7694F619" w14:textId="77777777" w:rsidR="00C46BA4" w:rsidRPr="00AA100E" w:rsidRDefault="00C46BA4" w:rsidP="00C46BA4">
      <w:pPr>
        <w:spacing w:after="0" w:line="360" w:lineRule="auto"/>
        <w:ind w:left="-284"/>
        <w:jc w:val="center"/>
        <w:rPr>
          <w:rFonts w:ascii="GHEA Grapalat" w:hAnsi="GHEA Grapalat"/>
          <w:b/>
          <w:sz w:val="24"/>
          <w:szCs w:val="24"/>
          <w:lang w:val="hy-AM"/>
        </w:rPr>
      </w:pPr>
      <w:r w:rsidRPr="00AA100E">
        <w:rPr>
          <w:rFonts w:ascii="GHEA Grapalat" w:hAnsi="GHEA Grapalat"/>
          <w:b/>
          <w:sz w:val="24"/>
          <w:szCs w:val="24"/>
          <w:lang w:val="hy-AM"/>
        </w:rPr>
        <w:t>ՏԵՂԵԿԱՆՔ</w:t>
      </w:r>
    </w:p>
    <w:p w14:paraId="4BB21D0F" w14:textId="77777777" w:rsidR="00C46BA4" w:rsidRPr="00AA100E" w:rsidRDefault="00C46BA4" w:rsidP="00C46BA4">
      <w:pPr>
        <w:spacing w:after="0" w:line="360" w:lineRule="auto"/>
        <w:ind w:left="-284"/>
        <w:jc w:val="center"/>
        <w:rPr>
          <w:rFonts w:ascii="GHEA Grapalat" w:hAnsi="GHEA Grapalat"/>
          <w:b/>
          <w:sz w:val="24"/>
          <w:szCs w:val="24"/>
          <w:lang w:val="hy-AM"/>
        </w:rPr>
      </w:pPr>
      <w:r w:rsidRPr="00AA100E">
        <w:rPr>
          <w:rFonts w:ascii="GHEA Grapalat" w:hAnsi="GHEA Grapalat"/>
          <w:b/>
          <w:sz w:val="24"/>
          <w:szCs w:val="24"/>
          <w:lang w:val="hy-AM"/>
        </w:rPr>
        <w:t>ԷՆԵՐԳԵՏԻԿԱՅԻ ՄԱՍԻՆ ՕՐԵՆՔՈՒՄ ՓՈՓՈԽՈՒԹՅՈՒՆՆԵՐ ԵՎ ԼՐԱՑՈՒՄՆԵՐ ԿԱՏԱՐԵԼՈՒ ՄԱՍԻՆ ՕՐԵՆՔԻ ՆԱԽԱԳԾԻ ԸՆԴՈՒՆՄԱՆ ԿԱՊԱԿՑՈՒԹՅԱՄԲ ԱՅԼ ՕՐԵՆՔՆԵՐԻ ԸՆԴՈՒՆՄԱՆ ԱՆՀՐԱԺԵՇՏՈՒԹՅԱՆ ՄԱՍԻՆ</w:t>
      </w:r>
    </w:p>
    <w:p w14:paraId="0B11AB95" w14:textId="77777777" w:rsidR="00C46BA4" w:rsidRPr="00AA100E" w:rsidRDefault="00C46BA4" w:rsidP="00C46BA4">
      <w:pPr>
        <w:spacing w:after="0" w:line="360" w:lineRule="auto"/>
        <w:ind w:left="-284"/>
        <w:jc w:val="center"/>
        <w:rPr>
          <w:rFonts w:ascii="GHEA Grapalat" w:hAnsi="GHEA Grapalat"/>
          <w:b/>
          <w:sz w:val="24"/>
          <w:szCs w:val="24"/>
          <w:lang w:val="hy-AM"/>
        </w:rPr>
      </w:pPr>
    </w:p>
    <w:p w14:paraId="3FF03285" w14:textId="77777777" w:rsidR="00C46BA4" w:rsidRPr="00AA100E" w:rsidRDefault="00C46BA4" w:rsidP="00C46BA4">
      <w:pPr>
        <w:spacing w:after="0" w:line="360" w:lineRule="auto"/>
        <w:ind w:left="-284"/>
        <w:jc w:val="both"/>
        <w:rPr>
          <w:rFonts w:ascii="GHEA Grapalat" w:hAnsi="GHEA Grapalat"/>
          <w:sz w:val="24"/>
          <w:szCs w:val="24"/>
          <w:lang w:val="hy-AM"/>
        </w:rPr>
      </w:pPr>
      <w:r w:rsidRPr="00AA100E">
        <w:rPr>
          <w:rFonts w:ascii="GHEA Grapalat" w:hAnsi="GHEA Grapalat"/>
          <w:sz w:val="24"/>
          <w:szCs w:val="24"/>
          <w:lang w:val="hy-AM"/>
        </w:rPr>
        <w:t xml:space="preserve">     Էներգետիկայի մասին օրենքում փոփոխություններ և լրացումներ կատարելու մասին օրենքի նախագծի ընդունման առնչությամբ այլ օրենքների ընդունման անհրաժեշտությունը բացակայում է:</w:t>
      </w:r>
    </w:p>
    <w:p w14:paraId="7CCEE56A" w14:textId="77777777" w:rsidR="00C46BA4" w:rsidRPr="00AA100E" w:rsidRDefault="00C46BA4" w:rsidP="00C46BA4">
      <w:pPr>
        <w:spacing w:after="0" w:line="360" w:lineRule="auto"/>
        <w:ind w:left="-284"/>
        <w:jc w:val="both"/>
        <w:rPr>
          <w:rFonts w:ascii="GHEA Grapalat" w:hAnsi="GHEA Grapalat"/>
          <w:sz w:val="24"/>
          <w:szCs w:val="24"/>
          <w:lang w:val="hy-AM"/>
        </w:rPr>
      </w:pPr>
    </w:p>
    <w:p w14:paraId="28441031" w14:textId="77777777" w:rsidR="00C46BA4" w:rsidRPr="00AA100E" w:rsidRDefault="00C46BA4" w:rsidP="00C46BA4">
      <w:pPr>
        <w:spacing w:after="0" w:line="360" w:lineRule="auto"/>
        <w:ind w:left="-284"/>
        <w:jc w:val="center"/>
        <w:rPr>
          <w:rFonts w:ascii="GHEA Grapalat" w:hAnsi="GHEA Grapalat"/>
          <w:sz w:val="24"/>
          <w:szCs w:val="24"/>
          <w:lang w:val="hy-AM"/>
        </w:rPr>
      </w:pPr>
    </w:p>
    <w:p w14:paraId="562DE4DE" w14:textId="77777777" w:rsidR="00C46BA4" w:rsidRPr="00AA100E" w:rsidRDefault="00C46BA4" w:rsidP="00C46BA4">
      <w:pPr>
        <w:spacing w:after="0" w:line="360" w:lineRule="auto"/>
        <w:ind w:left="-284"/>
        <w:jc w:val="center"/>
        <w:rPr>
          <w:rFonts w:ascii="GHEA Grapalat" w:hAnsi="GHEA Grapalat"/>
          <w:b/>
          <w:sz w:val="24"/>
          <w:szCs w:val="24"/>
          <w:lang w:val="hy-AM"/>
        </w:rPr>
      </w:pPr>
      <w:r w:rsidRPr="00AA100E">
        <w:rPr>
          <w:rFonts w:ascii="GHEA Grapalat" w:hAnsi="GHEA Grapalat"/>
          <w:b/>
          <w:sz w:val="24"/>
          <w:szCs w:val="24"/>
          <w:lang w:val="hy-AM"/>
        </w:rPr>
        <w:t>ՏԵՂԵԿԱՆՔ</w:t>
      </w:r>
    </w:p>
    <w:p w14:paraId="39B1F3E9" w14:textId="77777777" w:rsidR="00C46BA4" w:rsidRPr="00AA100E" w:rsidRDefault="00C46BA4" w:rsidP="00C46BA4">
      <w:pPr>
        <w:spacing w:after="0" w:line="360" w:lineRule="auto"/>
        <w:ind w:left="-284"/>
        <w:jc w:val="center"/>
        <w:rPr>
          <w:rFonts w:ascii="GHEA Grapalat" w:hAnsi="GHEA Grapalat"/>
          <w:b/>
          <w:sz w:val="24"/>
          <w:szCs w:val="24"/>
          <w:lang w:val="hy-AM"/>
        </w:rPr>
      </w:pPr>
      <w:r w:rsidRPr="00AA100E">
        <w:rPr>
          <w:rFonts w:ascii="GHEA Grapalat" w:hAnsi="GHEA Grapalat"/>
          <w:b/>
          <w:sz w:val="24"/>
          <w:szCs w:val="24"/>
          <w:lang w:val="hy-AM"/>
        </w:rPr>
        <w:t>ԷՆԵՐԳԵՏԻԿԱՅԻ ՄԱՍԻՆ ՕՐԵՆՔՈՒՄ ՓՈՓՈԽՈՒԹՅՈՒՆՆԵՐ ԵՎ ԼՐԱՑՈՒՄՆԵՐ ԿԱՏԱՐԵԼՈՒ ՄԱՍԻՆ ՕՐԵՆՔԻ ՆԱԽԱԳԾԻ ԸՆԴՈՒՆՄԱՆ ԿԱՊԱԿՑՈՒԹՅԱՄԲ ԼՐԱՑՈՒՑԻՉ ՖԻՆԱՆՍԱԿԱՆ ՄԻՋՈՑՆԵՐԻ ՊԱՀԱՆՋԻ ԵՎ ՀՀ ՊԵՏԱԿԱՆ ԲՅՈՒՋԵԻ ԵԿԱՄՈՒՏՆԵՐՈՒՄ ԵՎ ԾԱԽՍԵՐՈՒՄ ՍՊԱՍՎԵԼԻՔ ՓՈՓՈԽՈՒԹՅՈՒՆՆԵՐԻ ՄԱՍԻՆ</w:t>
      </w:r>
    </w:p>
    <w:p w14:paraId="7AE7149F" w14:textId="77777777" w:rsidR="00C46BA4" w:rsidRPr="00AA100E" w:rsidRDefault="00C46BA4" w:rsidP="00C46BA4">
      <w:pPr>
        <w:spacing w:after="0" w:line="360" w:lineRule="auto"/>
        <w:ind w:left="-284"/>
        <w:jc w:val="center"/>
        <w:rPr>
          <w:rFonts w:ascii="GHEA Grapalat" w:hAnsi="GHEA Grapalat"/>
          <w:b/>
          <w:sz w:val="24"/>
          <w:szCs w:val="24"/>
          <w:lang w:val="hy-AM"/>
        </w:rPr>
      </w:pPr>
    </w:p>
    <w:p w14:paraId="0E0F15F2" w14:textId="77777777" w:rsidR="00C46BA4" w:rsidRPr="00AA100E" w:rsidRDefault="00C46BA4" w:rsidP="00C46BA4">
      <w:pPr>
        <w:spacing w:after="0" w:line="360" w:lineRule="auto"/>
        <w:ind w:left="-284"/>
        <w:jc w:val="both"/>
        <w:rPr>
          <w:rFonts w:ascii="GHEA Grapalat" w:hAnsi="GHEA Grapalat"/>
          <w:sz w:val="24"/>
          <w:szCs w:val="24"/>
          <w:lang w:val="hy-AM"/>
        </w:rPr>
      </w:pPr>
      <w:r w:rsidRPr="00AA100E">
        <w:rPr>
          <w:rFonts w:ascii="GHEA Grapalat" w:hAnsi="GHEA Grapalat"/>
          <w:sz w:val="24"/>
          <w:szCs w:val="24"/>
          <w:lang w:val="hy-AM"/>
        </w:rPr>
        <w:t xml:space="preserve">    Էներգետիկայի մասին օրենքում փոփոխություններ և լրացումներ կատարելու մասին  օրենքի նախագծի ընդունման կապակցությամբ լրացուցիչ ֆինանսական միջոցների անհրաժեշտություն կամ ՀՀ պետական բյուջեի եկամուտներում և ծախսերում փոփոխություններ չեն սպասվում:</w:t>
      </w:r>
    </w:p>
    <w:p w14:paraId="0E3FE914" w14:textId="77777777" w:rsidR="00785950" w:rsidRPr="00870DD6" w:rsidRDefault="00785950" w:rsidP="00870DD6">
      <w:pPr>
        <w:spacing w:line="360" w:lineRule="auto"/>
        <w:ind w:left="-284"/>
        <w:rPr>
          <w:rFonts w:ascii="GHEA Grapalat" w:hAnsi="GHEA Grapalat"/>
          <w:sz w:val="24"/>
          <w:szCs w:val="24"/>
          <w:lang w:val="hy-AM"/>
        </w:rPr>
      </w:pPr>
    </w:p>
    <w:p w14:paraId="44DD64A1" w14:textId="77777777" w:rsidR="00785950" w:rsidRPr="00870DD6" w:rsidRDefault="00785950" w:rsidP="00870DD6">
      <w:pPr>
        <w:spacing w:line="360" w:lineRule="auto"/>
        <w:ind w:left="-284"/>
        <w:rPr>
          <w:rFonts w:ascii="GHEA Grapalat" w:hAnsi="GHEA Grapalat"/>
          <w:sz w:val="24"/>
          <w:szCs w:val="24"/>
          <w:lang w:val="hy-AM"/>
        </w:rPr>
      </w:pPr>
    </w:p>
    <w:p w14:paraId="7C6A4F73" w14:textId="77777777" w:rsidR="00785950" w:rsidRPr="00870DD6" w:rsidRDefault="00785950" w:rsidP="00870DD6">
      <w:pPr>
        <w:spacing w:line="360" w:lineRule="auto"/>
        <w:ind w:left="-284"/>
        <w:rPr>
          <w:rFonts w:ascii="GHEA Grapalat" w:hAnsi="GHEA Grapalat"/>
          <w:sz w:val="24"/>
          <w:szCs w:val="24"/>
          <w:lang w:val="hy-AM"/>
        </w:rPr>
      </w:pPr>
    </w:p>
    <w:p w14:paraId="13A73F11" w14:textId="77777777" w:rsidR="00074AD7" w:rsidRPr="00412200" w:rsidRDefault="00074AD7" w:rsidP="00074AD7">
      <w:pPr>
        <w:pStyle w:val="NormalWeb"/>
        <w:shd w:val="clear" w:color="auto" w:fill="FFFFFF"/>
        <w:spacing w:before="0" w:beforeAutospacing="0" w:after="0" w:afterAutospacing="0" w:line="360" w:lineRule="auto"/>
        <w:jc w:val="center"/>
        <w:rPr>
          <w:rFonts w:ascii="GHEA Grapalat" w:hAnsi="GHEA Grapalat"/>
          <w:color w:val="000000"/>
          <w:lang w:val="lt-LT"/>
        </w:rPr>
      </w:pPr>
      <w:r w:rsidRPr="00412200">
        <w:rPr>
          <w:rFonts w:ascii="GHEA Grapalat" w:hAnsi="GHEA Grapalat"/>
          <w:b/>
          <w:bCs/>
          <w:color w:val="000000"/>
          <w:lang w:val="hy-AM"/>
        </w:rPr>
        <w:lastRenderedPageBreak/>
        <w:t>ՀԻՄՆԱՎՈՐՈՒՄ</w:t>
      </w:r>
    </w:p>
    <w:p w14:paraId="122B3097" w14:textId="77777777" w:rsidR="00074AD7" w:rsidRPr="00412200" w:rsidRDefault="00074AD7" w:rsidP="00074AD7">
      <w:pPr>
        <w:spacing w:after="0" w:line="360" w:lineRule="auto"/>
        <w:jc w:val="center"/>
        <w:outlineLvl w:val="2"/>
        <w:rPr>
          <w:rFonts w:ascii="GHEA Grapalat" w:hAnsi="GHEA Grapalat"/>
          <w:b/>
          <w:bCs/>
          <w:color w:val="000000"/>
          <w:sz w:val="24"/>
          <w:szCs w:val="24"/>
          <w:lang w:val="hy-AM"/>
        </w:rPr>
      </w:pPr>
      <w:r w:rsidRPr="00412200">
        <w:rPr>
          <w:rFonts w:ascii="GHEA Grapalat" w:hAnsi="GHEA Grapalat" w:cs="Sylfaen"/>
          <w:b/>
          <w:sz w:val="24"/>
          <w:szCs w:val="24"/>
          <w:lang w:val="af-ZA"/>
        </w:rPr>
        <w:t xml:space="preserve">«ՀԱՆՐԱՅԻՆ ԾԱՌԱՅՈՒԹՅՈՒՆՆԵՐԻ ԿԱՐԳԱՎՈՐՄԱՆ ՊԱՐՏԱԴԻՐ ՎՃԱՐՆԵՐԻ ՄԱՍԻՆ» </w:t>
      </w:r>
      <w:r w:rsidRPr="00412200">
        <w:rPr>
          <w:rFonts w:ascii="GHEA Grapalat" w:hAnsi="GHEA Grapalat"/>
          <w:b/>
          <w:bCs/>
          <w:color w:val="000000"/>
          <w:sz w:val="24"/>
          <w:szCs w:val="24"/>
          <w:lang w:val="hy-AM"/>
        </w:rPr>
        <w:t>ՕՐԵՆՔԻ ՆԱԽԱԳԾԻ</w:t>
      </w:r>
    </w:p>
    <w:p w14:paraId="1DF3DA4A" w14:textId="77777777" w:rsidR="00074AD7" w:rsidRPr="00412200" w:rsidRDefault="00074AD7" w:rsidP="00074AD7">
      <w:pPr>
        <w:spacing w:after="0" w:line="360" w:lineRule="auto"/>
        <w:jc w:val="center"/>
        <w:outlineLvl w:val="2"/>
        <w:rPr>
          <w:rFonts w:ascii="GHEA Grapalat" w:hAnsi="GHEA Grapalat"/>
          <w:b/>
          <w:bCs/>
          <w:i/>
          <w:color w:val="000000"/>
          <w:sz w:val="24"/>
          <w:szCs w:val="24"/>
          <w:lang w:val="hy-AM"/>
        </w:rPr>
      </w:pPr>
    </w:p>
    <w:p w14:paraId="2F09FCA9" w14:textId="77777777" w:rsidR="00074AD7" w:rsidRPr="00412200" w:rsidRDefault="00074AD7" w:rsidP="00074AD7">
      <w:pPr>
        <w:pStyle w:val="ListParagraph"/>
        <w:spacing w:after="0" w:line="360" w:lineRule="auto"/>
        <w:ind w:left="0" w:firstLine="426"/>
        <w:jc w:val="both"/>
        <w:rPr>
          <w:rFonts w:ascii="GHEA Grapalat" w:hAnsi="GHEA Grapalat"/>
          <w:sz w:val="24"/>
          <w:szCs w:val="24"/>
          <w:lang w:val="hy-AM"/>
        </w:rPr>
      </w:pPr>
      <w:r w:rsidRPr="00412200">
        <w:rPr>
          <w:rFonts w:ascii="GHEA Grapalat" w:hAnsi="GHEA Grapalat"/>
          <w:b/>
          <w:sz w:val="24"/>
          <w:szCs w:val="24"/>
          <w:lang w:val="hy-AM"/>
        </w:rPr>
        <w:t>Ընթացիկ իրավիճակը և առկա խնդիրները</w:t>
      </w:r>
    </w:p>
    <w:p w14:paraId="2D2EA694" w14:textId="77777777" w:rsidR="00074AD7" w:rsidRPr="00412200" w:rsidRDefault="00074AD7" w:rsidP="00074AD7">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«Հանրային ծառայությունների կարգավորման պարտադիր վճարների մասին» օրենքն ընդունվել է 2005 թվականին և վերջինիս իմաստով կարգավորման պարտադիր վճար վճարողներ են համարվում հանրային ծառայությունների ոլորտում կարգավորվող գործունեություն իրականացնող և ծառայություն մատուցող</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անձինք</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որոնց</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համար</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ՀՀ հանրային ծառայությունները կարգավորող հանձնաժողովը (այսուհետ՝ Հանձնաժողով)</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սահմանում</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է</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կարգավորվող</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սակագներ</w:t>
      </w:r>
      <w:r w:rsidRPr="00412200">
        <w:rPr>
          <w:rFonts w:ascii="GHEA Grapalat" w:hAnsi="GHEA Grapalat"/>
          <w:color w:val="000000"/>
          <w:sz w:val="24"/>
          <w:szCs w:val="24"/>
          <w:shd w:val="clear" w:color="auto" w:fill="FFFFFF"/>
          <w:lang w:val="lt-LT"/>
        </w:rPr>
        <w:t>:</w:t>
      </w:r>
      <w:r w:rsidRPr="00412200">
        <w:rPr>
          <w:rFonts w:ascii="GHEA Grapalat" w:hAnsi="GHEA Grapalat"/>
          <w:color w:val="000000"/>
          <w:sz w:val="24"/>
          <w:szCs w:val="24"/>
          <w:shd w:val="clear" w:color="auto" w:fill="FFFFFF"/>
          <w:lang w:val="hy-AM"/>
        </w:rPr>
        <w:t xml:space="preserve"> Ընդ որում, նշված մոտեցման ամրագրումը պայմանավորված է եղել այն հանգամանքով, որ օրենքի մշակման ժամանակ Հանձնաժողովի կողմից հանրային ծառայությունների ոլորտում կարգավորվող գործունեություն իրականացնող անձանց համար հիմնականում սահմանվում էին սակագներ։ Այդ ժամանակ բացառություն էր կազմում հեռահաղորդակցության բնագավառը, որը նոր էր անցել Հանձնաժողովի կարգավորման դաշտ և այդ ժամանակ ամրակցված կապի ծառայությունների սակագները նույնպես ենթակա էին ամբողջությամբ կարգավորման։ Միայն բջջային կապի շուկայում էր ծառայությունների գները ձևավորվող մրցակցության պայմաններում։</w:t>
      </w:r>
    </w:p>
    <w:p w14:paraId="71B944AB" w14:textId="77777777" w:rsidR="00074AD7" w:rsidRPr="00412200" w:rsidRDefault="00074AD7" w:rsidP="00074AD7">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Այնուհետև, «Հանրային ծառայությունները կարգավորող մարմնի մասին» օրենքում կատարված լրացումներով հանրային ծառայությունները կարգավորող ոլորտում ներառվել են փոստային կապի բնագավառը՝ ունիվերսալ ծառայությունների սակագների մասով, տրանսպորտային միջոցների պարտադիր տեխնիկական զննության անցկացման բնագավառը` միայն սակագների մասով, երկաթուղային տրանսպորտի բնագավառը` ենթակառուցվածքի օգտագործման</w:t>
      </w:r>
      <w:r w:rsidRPr="00412200">
        <w:rPr>
          <w:rFonts w:ascii="GHEA Grapalat" w:hAnsi="GHEA Grapalat" w:cs="Calibri"/>
          <w:color w:val="000000"/>
          <w:sz w:val="24"/>
          <w:szCs w:val="24"/>
          <w:shd w:val="clear" w:color="auto" w:fill="FFFFFF"/>
          <w:lang w:val="hy-AM"/>
        </w:rPr>
        <w:t xml:space="preserve"> </w:t>
      </w:r>
      <w:r w:rsidRPr="00412200">
        <w:rPr>
          <w:rFonts w:ascii="GHEA Grapalat" w:hAnsi="GHEA Grapalat"/>
          <w:color w:val="000000"/>
          <w:sz w:val="24"/>
          <w:szCs w:val="24"/>
          <w:shd w:val="clear" w:color="auto" w:fill="FFFFFF"/>
          <w:lang w:val="hy-AM"/>
        </w:rPr>
        <w:t>վճարների հաստատման մասով։</w:t>
      </w:r>
    </w:p>
    <w:p w14:paraId="6B8C4A35" w14:textId="77777777" w:rsidR="00074AD7" w:rsidRPr="00412200" w:rsidRDefault="00074AD7" w:rsidP="00074AD7">
      <w:pPr>
        <w:pStyle w:val="ListParagraph"/>
        <w:tabs>
          <w:tab w:val="left" w:pos="450"/>
        </w:tabs>
        <w:spacing w:after="0" w:line="360" w:lineRule="auto"/>
        <w:ind w:left="0" w:right="50" w:firstLine="450"/>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 xml:space="preserve">Անցած տարիների ընթացքում հանրային ծառայությունների կարգավորվող ոլորտներում տեղի են ունեցել զգալի զարգացումներ, որի արդյունքում ստեղծվել է և </w:t>
      </w:r>
      <w:r w:rsidRPr="00412200">
        <w:rPr>
          <w:rFonts w:ascii="GHEA Grapalat" w:hAnsi="GHEA Grapalat"/>
          <w:color w:val="000000"/>
          <w:sz w:val="24"/>
          <w:szCs w:val="24"/>
          <w:shd w:val="clear" w:color="auto" w:fill="FFFFFF"/>
          <w:lang w:val="hy-AM"/>
        </w:rPr>
        <w:lastRenderedPageBreak/>
        <w:t xml:space="preserve">նախատեսվում է այնպիսի իրավիճակ, երբ կարգավորվող ոչ բոլոր անձանց համար է Հանձնաժողովը սահանում (սահմանելու) սակագներ և, արդյունքում վերջիններս դուրս են մնում կարգավորման պարտադիր վճար վճարողների ցանկից՝ չնայած նշված անձանց մասով Հանձնաժողովն իրականացնում է համապատասխան գործառույթներ։ Մասնավորապես, հեռահաղորդակցության բնագավառում հանձնաժողովն իրականացնում է ամբողջական կարգավորում, սակայն նշված շուկայում առկա մրցակցության պայմաններում սակագների կարգավորման անհրաժեշտությունը բացակայում է և գրեթե չի իրականացվում։ Բացի այդ, «Էներգետիկայի մասին» օրենքում կատարված փոփոխությունների շրջանակում առաջիկա տարիներին նախատեսվում է էլեկտրաէներգետիկական շուկայի ամբողջությամբ կարգավորվող մոդելից աստիճանական անցում կատարել մրցակցային մոդելի, որի պարագայում ի հայտ կգան չկարգավորվող գներով գործող շուկայի նոր մասնակիցներ։ Արդյունքում, հանձնաժողովի ռեսուրսներն օգտագործովում են նաև սակագնային կարգավորումից դուրս գտնվող տնտեսվարողների մասով, մինչդեռ վերջիններս գործող օրենքի շրջանակում չեն վճարում հանրային ծառայությունների կարգավորման պարտադիր վճար։ </w:t>
      </w:r>
    </w:p>
    <w:p w14:paraId="0007B74A" w14:textId="77777777" w:rsidR="00074AD7" w:rsidRPr="00412200" w:rsidRDefault="00074AD7" w:rsidP="00074AD7">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 xml:space="preserve">Միևնույն ժամանակ, կարգավորման պարտադիր վճարներ վճարողների կողմից վճարված կարգավորման պարտադիր վճարների տարեկան մեծությունը և դրույքաչափերը գործող օրենքով հաշվարկվում և սահմանվում են Հանձնաժողովի </w:t>
      </w:r>
      <w:r w:rsidRPr="00412200">
        <w:rPr>
          <w:rFonts w:cs="Calibri"/>
          <w:color w:val="000000"/>
          <w:sz w:val="24"/>
          <w:szCs w:val="24"/>
          <w:shd w:val="clear" w:color="auto" w:fill="FFFFFF"/>
          <w:lang w:val="hy-AM"/>
        </w:rPr>
        <w:t> </w:t>
      </w:r>
      <w:r w:rsidRPr="00412200">
        <w:rPr>
          <w:rFonts w:ascii="GHEA Grapalat" w:hAnsi="GHEA Grapalat"/>
          <w:color w:val="000000"/>
          <w:sz w:val="24"/>
          <w:szCs w:val="24"/>
          <w:shd w:val="clear" w:color="auto" w:fill="FFFFFF"/>
          <w:lang w:val="hy-AM"/>
        </w:rPr>
        <w:t>յուրաքանչյուր տարվա պահպանման ծախսերի նախահաշվի հիման վրա, որը հաստատվում է բյուջետային գործընթացի համար սահմանված կարգով և ժամկետներում: Արդյունքում, երբ հաշվարկային տարվա ընթացքում ի հայտ է գալիս կապիտալ ծախսեր կատարելու անհրաժեշտություն կամ կարգավորվող բնագավառներում կարգավորման գործառույթների իրագործման կամ կատարելագործման նպատակով լրացուցիչ ֆինանսավորում պահանջող աշխատանքներ կատարելու անհրաժեշտություն, Հանձնաժողովը կաշկանդված է նախորդ տարում արդեն իսկ հաստատված կարգավորման պարտադիր վճարները ընթացիկ տարում վերանայելու և վճարողների համար նոր դրույքաչափեր սահմանելու օրենքով գործող սահմանափակումներով։</w:t>
      </w:r>
    </w:p>
    <w:p w14:paraId="430F31E1" w14:textId="77777777" w:rsidR="00074AD7" w:rsidRPr="00412200" w:rsidRDefault="00074AD7" w:rsidP="00074AD7">
      <w:pPr>
        <w:pStyle w:val="NoSpacing"/>
        <w:spacing w:line="360" w:lineRule="auto"/>
        <w:ind w:firstLine="426"/>
        <w:jc w:val="both"/>
        <w:rPr>
          <w:rFonts w:ascii="GHEA Grapalat" w:hAnsi="GHEA Grapalat"/>
          <w:color w:val="000000"/>
          <w:sz w:val="24"/>
          <w:szCs w:val="24"/>
          <w:shd w:val="clear" w:color="auto" w:fill="FFFFFF"/>
          <w:lang w:val="hy-AM"/>
        </w:rPr>
      </w:pPr>
    </w:p>
    <w:p w14:paraId="38F94DB8" w14:textId="77777777" w:rsidR="00074AD7" w:rsidRPr="00412200" w:rsidRDefault="00074AD7" w:rsidP="00074AD7">
      <w:pPr>
        <w:spacing w:after="0" w:line="360" w:lineRule="auto"/>
        <w:ind w:firstLine="426"/>
        <w:jc w:val="both"/>
        <w:rPr>
          <w:rFonts w:ascii="GHEA Grapalat" w:hAnsi="GHEA Grapalat"/>
          <w:b/>
          <w:sz w:val="24"/>
          <w:szCs w:val="24"/>
          <w:lang w:val="hy-AM"/>
        </w:rPr>
      </w:pPr>
      <w:r w:rsidRPr="00412200">
        <w:rPr>
          <w:rFonts w:ascii="GHEA Grapalat" w:hAnsi="GHEA Grapalat"/>
          <w:b/>
          <w:sz w:val="24"/>
          <w:szCs w:val="24"/>
          <w:lang w:val="hy-AM"/>
        </w:rPr>
        <w:t>Առաջարկվող լուծումները</w:t>
      </w:r>
    </w:p>
    <w:p w14:paraId="4F27702C" w14:textId="77777777" w:rsidR="00074AD7" w:rsidRPr="00412200" w:rsidRDefault="00074AD7" w:rsidP="00074AD7">
      <w:pPr>
        <w:pStyle w:val="NoSpacing"/>
        <w:spacing w:line="360" w:lineRule="auto"/>
        <w:ind w:firstLine="426"/>
        <w:jc w:val="both"/>
        <w:rPr>
          <w:rFonts w:ascii="GHEA Grapalat" w:hAnsi="GHEA Grapalat" w:cs="MyriadPro-Regular"/>
          <w:sz w:val="24"/>
          <w:szCs w:val="24"/>
          <w:lang w:val="hy-AM"/>
        </w:rPr>
      </w:pPr>
      <w:r w:rsidRPr="00412200">
        <w:rPr>
          <w:rFonts w:ascii="GHEA Grapalat" w:hAnsi="GHEA Grapalat"/>
          <w:sz w:val="24"/>
          <w:szCs w:val="24"/>
          <w:lang w:val="hy-AM"/>
        </w:rPr>
        <w:t xml:space="preserve">Ելնելով վերոգրյալից՝ առաջարկվում է լրամշակել </w:t>
      </w:r>
      <w:r w:rsidRPr="00412200">
        <w:rPr>
          <w:rFonts w:ascii="GHEA Grapalat" w:hAnsi="GHEA Grapalat"/>
          <w:color w:val="000000"/>
          <w:sz w:val="24"/>
          <w:szCs w:val="24"/>
          <w:shd w:val="clear" w:color="auto" w:fill="FFFFFF"/>
          <w:lang w:val="hy-AM"/>
        </w:rPr>
        <w:t>«Հանրային ծառայությունների կարգավորման պարտադիր վճարների մասին»</w:t>
      </w:r>
      <w:r w:rsidRPr="00412200">
        <w:rPr>
          <w:rFonts w:ascii="GHEA Grapalat" w:hAnsi="GHEA Grapalat"/>
          <w:sz w:val="24"/>
          <w:szCs w:val="24"/>
          <w:lang w:val="hy-AM"/>
        </w:rPr>
        <w:t xml:space="preserve"> օրենքը՝ այն դարձնելով համահունչ ներկայիս և առաջիկայում նախատեսվող հանրային ծառայությունների ոլորտներում կարգավորման քաղաքականությանը:</w:t>
      </w:r>
    </w:p>
    <w:p w14:paraId="37072A24" w14:textId="77777777" w:rsidR="00074AD7" w:rsidRDefault="00074AD7" w:rsidP="00074AD7">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s="MyriadPro-Regular"/>
          <w:sz w:val="24"/>
          <w:szCs w:val="24"/>
          <w:lang w:val="hy-AM"/>
        </w:rPr>
        <w:t xml:space="preserve">Մասնավորապես, լրամշակված օրենքի նախագծով հստակեցվում են </w:t>
      </w:r>
      <w:r w:rsidRPr="00412200">
        <w:rPr>
          <w:rFonts w:ascii="GHEA Grapalat" w:hAnsi="GHEA Grapalat"/>
          <w:color w:val="000000"/>
          <w:sz w:val="24"/>
          <w:szCs w:val="24"/>
          <w:shd w:val="clear" w:color="auto" w:fill="FFFFFF"/>
          <w:lang w:val="hy-AM"/>
        </w:rPr>
        <w:t xml:space="preserve">կարգավորման պարտադիր վճար վճարողներ համարվելու չափանիշները և նրանց շրջանակը, բարելավում է Հանձնաժողովի գործունեության ֆինանսավորման մեխանիզմը, </w:t>
      </w:r>
      <w:r>
        <w:rPr>
          <w:rFonts w:ascii="GHEA Grapalat" w:hAnsi="GHEA Grapalat"/>
          <w:color w:val="000000"/>
          <w:sz w:val="24"/>
          <w:szCs w:val="24"/>
          <w:shd w:val="clear" w:color="auto" w:fill="FFFFFF"/>
          <w:lang w:val="hy-AM"/>
        </w:rPr>
        <w:t>կարգավորվող անձանց միջև կարգավորման պարտադիր վճարների</w:t>
      </w:r>
      <w:r w:rsidRPr="0041220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բաշխման մոտեցումները և</w:t>
      </w:r>
      <w:r w:rsidRPr="00412200">
        <w:rPr>
          <w:rFonts w:ascii="GHEA Grapalat" w:hAnsi="GHEA Grapalat"/>
          <w:color w:val="000000"/>
          <w:sz w:val="24"/>
          <w:szCs w:val="24"/>
          <w:shd w:val="clear" w:color="auto" w:fill="FFFFFF"/>
          <w:lang w:val="hy-AM"/>
        </w:rPr>
        <w:t xml:space="preserve"> հնարավորություն է ստեղծվում հաշվետու տարվա ընթացքում կարիքն առաջանալու դեպքերում համապատասխան փոփոխություններ կատարել կարգավորման պարտադիր վճար վճարողների ցանկում և պարտադիր վճարների դրույքաչափերում։</w:t>
      </w:r>
    </w:p>
    <w:p w14:paraId="28E87EF9" w14:textId="77777777" w:rsidR="00074AD7" w:rsidRDefault="00074AD7" w:rsidP="00074AD7">
      <w:pPr>
        <w:spacing w:after="0" w:line="360" w:lineRule="auto"/>
        <w:ind w:firstLine="426"/>
        <w:jc w:val="both"/>
        <w:rPr>
          <w:rFonts w:ascii="GHEA Grapalat" w:hAnsi="GHEA Grapalat"/>
          <w:sz w:val="24"/>
          <w:szCs w:val="24"/>
          <w:lang w:val="hy-AM"/>
        </w:rPr>
      </w:pPr>
      <w:r w:rsidRPr="00736985">
        <w:rPr>
          <w:rFonts w:ascii="GHEA Grapalat" w:hAnsi="GHEA Grapalat"/>
          <w:sz w:val="24"/>
          <w:szCs w:val="24"/>
          <w:lang w:val="hy-AM"/>
        </w:rPr>
        <w:t xml:space="preserve">Կարգավորման պարտադիր վճար վճարողներ </w:t>
      </w:r>
      <w:r>
        <w:rPr>
          <w:rFonts w:ascii="GHEA Grapalat" w:hAnsi="GHEA Grapalat"/>
          <w:sz w:val="24"/>
          <w:szCs w:val="24"/>
          <w:lang w:val="hy-AM"/>
        </w:rPr>
        <w:t>կհանդիսանան</w:t>
      </w:r>
      <w:r w:rsidRPr="00736985">
        <w:rPr>
          <w:rFonts w:ascii="GHEA Grapalat" w:hAnsi="GHEA Grapalat"/>
          <w:sz w:val="24"/>
          <w:szCs w:val="24"/>
          <w:lang w:val="hy-AM"/>
        </w:rPr>
        <w:t xml:space="preserve"> </w:t>
      </w:r>
      <w:r w:rsidRPr="00B93BAA">
        <w:rPr>
          <w:rFonts w:ascii="GHEA Grapalat" w:eastAsia="Times New Roman" w:hAnsi="GHEA Grapalat"/>
          <w:color w:val="000000"/>
          <w:spacing w:val="-4"/>
          <w:sz w:val="24"/>
          <w:szCs w:val="24"/>
          <w:lang w:val="hy-AM"/>
        </w:rPr>
        <w:t>«Հանրային ծառայությունները կարգավորող մարմնի մասին» օրենքի իմաստով</w:t>
      </w:r>
      <w:r>
        <w:rPr>
          <w:rFonts w:ascii="GHEA Grapalat" w:hAnsi="GHEA Grapalat"/>
          <w:sz w:val="24"/>
          <w:szCs w:val="24"/>
          <w:lang w:val="hy-AM"/>
        </w:rPr>
        <w:t xml:space="preserve"> </w:t>
      </w:r>
      <w:r w:rsidRPr="00736985">
        <w:rPr>
          <w:rFonts w:ascii="GHEA Grapalat" w:hAnsi="GHEA Grapalat"/>
          <w:sz w:val="24"/>
          <w:szCs w:val="24"/>
          <w:lang w:val="hy-AM"/>
        </w:rPr>
        <w:t>հանրային ծառայությունների</w:t>
      </w:r>
      <w:r>
        <w:rPr>
          <w:rFonts w:ascii="GHEA Grapalat" w:hAnsi="GHEA Grapalat"/>
          <w:sz w:val="24"/>
          <w:szCs w:val="24"/>
          <w:lang w:val="hy-AM"/>
        </w:rPr>
        <w:t xml:space="preserve"> </w:t>
      </w:r>
      <w:r>
        <w:rPr>
          <w:rFonts w:ascii="GHEA Grapalat" w:eastAsia="Times New Roman" w:hAnsi="GHEA Grapalat" w:cs="Times New Roman"/>
          <w:sz w:val="24"/>
          <w:szCs w:val="24"/>
          <w:lang w:val="hy-AM"/>
        </w:rPr>
        <w:t>կարգավորվող</w:t>
      </w:r>
      <w:r w:rsidRPr="00736985">
        <w:rPr>
          <w:rFonts w:ascii="GHEA Grapalat" w:hAnsi="GHEA Grapalat"/>
          <w:sz w:val="24"/>
          <w:szCs w:val="24"/>
          <w:lang w:val="hy-AM"/>
        </w:rPr>
        <w:t xml:space="preserve"> ոլորտում գործունեություն իրականացնող և ծառայություն մատուցող </w:t>
      </w:r>
      <w:r>
        <w:rPr>
          <w:rFonts w:ascii="GHEA Grapalat" w:hAnsi="GHEA Grapalat"/>
          <w:sz w:val="24"/>
          <w:szCs w:val="24"/>
          <w:lang w:val="hy-AM"/>
        </w:rPr>
        <w:t xml:space="preserve">հետևյալ </w:t>
      </w:r>
      <w:r w:rsidRPr="00736985">
        <w:rPr>
          <w:rFonts w:ascii="GHEA Grapalat" w:hAnsi="GHEA Grapalat"/>
          <w:sz w:val="24"/>
          <w:szCs w:val="24"/>
          <w:lang w:val="hy-AM"/>
        </w:rPr>
        <w:t>անձինք</w:t>
      </w:r>
      <w:r>
        <w:rPr>
          <w:rFonts w:ascii="GHEA Grapalat" w:hAnsi="GHEA Grapalat"/>
          <w:sz w:val="24"/>
          <w:szCs w:val="24"/>
          <w:lang w:val="hy-AM"/>
        </w:rPr>
        <w:t xml:space="preserve">, </w:t>
      </w:r>
      <w:r w:rsidRPr="003171EE">
        <w:rPr>
          <w:rFonts w:ascii="GHEA Grapalat" w:eastAsia="Times New Roman" w:hAnsi="GHEA Grapalat" w:cs="Times New Roman"/>
          <w:color w:val="000000" w:themeColor="text1"/>
          <w:sz w:val="24"/>
          <w:szCs w:val="24"/>
          <w:lang w:val="hy-AM"/>
        </w:rPr>
        <w:t>որոն</w:t>
      </w:r>
      <w:r>
        <w:rPr>
          <w:rFonts w:ascii="GHEA Grapalat" w:eastAsia="Times New Roman" w:hAnsi="GHEA Grapalat" w:cs="Times New Roman"/>
          <w:color w:val="000000" w:themeColor="text1"/>
          <w:sz w:val="24"/>
          <w:szCs w:val="24"/>
          <w:lang w:val="hy-AM"/>
        </w:rPr>
        <w:t>ց ցանկը</w:t>
      </w:r>
      <w:r w:rsidRPr="003171EE">
        <w:rPr>
          <w:rFonts w:ascii="GHEA Grapalat" w:eastAsia="Times New Roman" w:hAnsi="GHEA Grapalat" w:cs="Times New Roman"/>
          <w:color w:val="000000" w:themeColor="text1"/>
          <w:sz w:val="24"/>
          <w:szCs w:val="24"/>
          <w:lang w:val="hy-AM"/>
        </w:rPr>
        <w:t xml:space="preserve"> </w:t>
      </w:r>
      <w:r>
        <w:rPr>
          <w:rFonts w:ascii="GHEA Grapalat" w:hAnsi="GHEA Grapalat"/>
          <w:sz w:val="24"/>
          <w:szCs w:val="24"/>
          <w:lang w:val="hy-AM"/>
        </w:rPr>
        <w:t>նոր կարգավորվող անձանց մուտքով և որոշ կարգավորվող անձանց գործունեության դադարեցմամբ</w:t>
      </w:r>
      <w:r w:rsidRPr="003171EE">
        <w:rPr>
          <w:rFonts w:ascii="GHEA Grapalat" w:eastAsia="Times New Roman" w:hAnsi="GHEA Grapalat" w:cs="Times New Roman"/>
          <w:color w:val="000000" w:themeColor="text1"/>
          <w:sz w:val="24"/>
          <w:szCs w:val="24"/>
          <w:lang w:val="hy-AM"/>
        </w:rPr>
        <w:t xml:space="preserve"> յուրաքանչյուր տարի կարող </w:t>
      </w:r>
      <w:r>
        <w:rPr>
          <w:rFonts w:ascii="GHEA Grapalat" w:eastAsia="Times New Roman" w:hAnsi="GHEA Grapalat" w:cs="Times New Roman"/>
          <w:color w:val="000000" w:themeColor="text1"/>
          <w:sz w:val="24"/>
          <w:szCs w:val="24"/>
          <w:lang w:val="hy-AM"/>
        </w:rPr>
        <w:t>է</w:t>
      </w:r>
      <w:r w:rsidRPr="003171EE">
        <w:rPr>
          <w:rFonts w:ascii="GHEA Grapalat" w:eastAsia="Times New Roman" w:hAnsi="GHEA Grapalat" w:cs="Times New Roman"/>
          <w:color w:val="000000" w:themeColor="text1"/>
          <w:sz w:val="24"/>
          <w:szCs w:val="24"/>
          <w:lang w:val="hy-AM"/>
        </w:rPr>
        <w:t xml:space="preserve"> փոփոխվել,</w:t>
      </w:r>
    </w:p>
    <w:p w14:paraId="7A5BCC67" w14:textId="77777777" w:rsidR="00074AD7" w:rsidRPr="000E7281"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sidRPr="003171EE">
        <w:rPr>
          <w:rFonts w:ascii="GHEA Grapalat" w:eastAsia="Times New Roman" w:hAnsi="GHEA Grapalat" w:cs="Times New Roman"/>
          <w:color w:val="000000" w:themeColor="text1"/>
          <w:sz w:val="24"/>
          <w:szCs w:val="24"/>
          <w:lang w:val="hy-AM"/>
        </w:rPr>
        <w:t>10 ՄՎտ-ից ավել դրվածքային հզորություն ունեցող էլեկտրական էներգիա արտադրող կայանները (ներկայումս՝ «Հրազդանի էներգետիկ կազմակերպություն (ՀրազՋԷԿ)» ԲԲԸ-ի, «Հայկական ատոմային էլեկտրակայան», «Երևանի Ջերմաէլեկտրակենտրոն», «ՔոնթուրԳլոբալ Հիդրո Կասկադ», «Միջազգային էներգետիկ կորպորացիա» ՓԲԸ-երի կայանները, «Գազպրոմ Արմենիա» ՓԲԸ-ի «Հրազդան-5» կայանը, «ՁՈՐԱԳԵՏ ՀԻԴՐՈ», «Ա</w:t>
      </w:r>
      <w:r>
        <w:rPr>
          <w:rFonts w:ascii="GHEA Grapalat" w:eastAsia="Times New Roman" w:hAnsi="GHEA Grapalat" w:cs="Times New Roman"/>
          <w:color w:val="000000" w:themeColor="text1"/>
          <w:sz w:val="24"/>
          <w:szCs w:val="24"/>
          <w:lang w:val="hy-AM"/>
        </w:rPr>
        <w:t>ՄԲԵՐԴ ՀԷԿ» ՍՊԸ-ների կայանները),</w:t>
      </w:r>
    </w:p>
    <w:p w14:paraId="2EBD833B" w14:textId="77777777" w:rsidR="00074AD7" w:rsidRPr="001521F4"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էլեկտրաէներգետիկական համակարգում բաշխման, երաշխավորված մատակարարման, հաղորդման, համակարգի և շուկայի օպերատորների ծառայություններ մատուցող լիցենզավորված անձինք (</w:t>
      </w:r>
      <w:r w:rsidRPr="003171EE">
        <w:rPr>
          <w:rFonts w:ascii="GHEA Grapalat" w:eastAsia="Times New Roman" w:hAnsi="GHEA Grapalat" w:cs="Times New Roman"/>
          <w:color w:val="000000" w:themeColor="text1"/>
          <w:sz w:val="24"/>
          <w:szCs w:val="24"/>
          <w:lang w:val="hy-AM"/>
        </w:rPr>
        <w:t>ներկայումս՝ «Հայաստանի էլեկտրական ցանցեր», «Բարձրավոլտ էլեկտրացանցեր», «Հաշվարկային կենտրոն»</w:t>
      </w:r>
      <w:r>
        <w:rPr>
          <w:rFonts w:ascii="GHEA Grapalat" w:eastAsia="Times New Roman" w:hAnsi="GHEA Grapalat" w:cs="Times New Roman"/>
          <w:color w:val="000000" w:themeColor="text1"/>
          <w:sz w:val="24"/>
          <w:szCs w:val="24"/>
          <w:lang w:val="hy-AM"/>
        </w:rPr>
        <w:t xml:space="preserve"> և</w:t>
      </w:r>
      <w:r w:rsidRPr="003171EE">
        <w:rPr>
          <w:rFonts w:ascii="GHEA Grapalat" w:eastAsia="Times New Roman" w:hAnsi="GHEA Grapalat" w:cs="Times New Roman"/>
          <w:color w:val="000000" w:themeColor="text1"/>
          <w:sz w:val="24"/>
          <w:szCs w:val="24"/>
          <w:lang w:val="hy-AM"/>
        </w:rPr>
        <w:t xml:space="preserve"> «Էլեկտրաէներգետիկական համակարգի օպերատոր»</w:t>
      </w:r>
      <w:r>
        <w:rPr>
          <w:rFonts w:ascii="GHEA Grapalat" w:eastAsia="Times New Roman" w:hAnsi="GHEA Grapalat" w:cs="Times New Roman"/>
          <w:color w:val="000000" w:themeColor="text1"/>
          <w:sz w:val="24"/>
          <w:szCs w:val="24"/>
          <w:lang w:val="hy-AM"/>
        </w:rPr>
        <w:t xml:space="preserve"> ՓԲԸ-ներ), ինչպես նաև էլեկտրական էներգիայի մեծածախ առևտի և մատակարարման լիցենզիաներ ունեցող անձինք, 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 xml:space="preserve">րդ տարվա կարգավորվող գործունեությունից հասույթը </w:t>
      </w:r>
      <w:r>
        <w:rPr>
          <w:rFonts w:ascii="GHEA Grapalat" w:eastAsia="Times New Roman" w:hAnsi="GHEA Grapalat"/>
          <w:color w:val="000000"/>
          <w:spacing w:val="-4"/>
          <w:sz w:val="24"/>
          <w:szCs w:val="24"/>
          <w:lang w:val="hy-AM"/>
        </w:rPr>
        <w:t>կ</w:t>
      </w:r>
      <w:r w:rsidRPr="00B93BAA">
        <w:rPr>
          <w:rFonts w:ascii="GHEA Grapalat" w:eastAsia="Times New Roman" w:hAnsi="GHEA Grapalat"/>
          <w:color w:val="000000"/>
          <w:spacing w:val="-4"/>
          <w:sz w:val="24"/>
          <w:szCs w:val="24"/>
          <w:lang w:val="hy-AM"/>
        </w:rPr>
        <w:t>գերազանց</w:t>
      </w:r>
      <w:r>
        <w:rPr>
          <w:rFonts w:ascii="GHEA Grapalat" w:eastAsia="Times New Roman" w:hAnsi="GHEA Grapalat"/>
          <w:color w:val="000000"/>
          <w:spacing w:val="-4"/>
          <w:sz w:val="24"/>
          <w:szCs w:val="24"/>
          <w:lang w:val="hy-AM"/>
        </w:rPr>
        <w:t>ի</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w:t>
      </w:r>
    </w:p>
    <w:p w14:paraId="376032FE" w14:textId="77777777" w:rsidR="00074AD7" w:rsidRPr="001B2942"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գազամատակարարման համակարգի լիցենզավորված անձինք (</w:t>
      </w:r>
      <w:r w:rsidRPr="003171EE">
        <w:rPr>
          <w:rFonts w:ascii="GHEA Grapalat" w:eastAsia="Times New Roman" w:hAnsi="GHEA Grapalat" w:cs="Times New Roman"/>
          <w:color w:val="000000" w:themeColor="text1"/>
          <w:sz w:val="24"/>
          <w:szCs w:val="24"/>
          <w:lang w:val="hy-AM"/>
        </w:rPr>
        <w:t>ներկայումս՝</w:t>
      </w:r>
      <w:r w:rsidRPr="001B2942">
        <w:rPr>
          <w:rFonts w:ascii="GHEA Grapalat" w:eastAsia="Times New Roman" w:hAnsi="GHEA Grapalat" w:cs="Times New Roman"/>
          <w:color w:val="000000" w:themeColor="text1"/>
          <w:sz w:val="24"/>
          <w:szCs w:val="24"/>
          <w:lang w:val="hy-AM"/>
        </w:rPr>
        <w:t xml:space="preserve"> «Գազպրոմ Արմենիա» ՓԲԸ և «Տրանսգազ» ՍՊԸ),</w:t>
      </w:r>
    </w:p>
    <w:p w14:paraId="00911BD6" w14:textId="77777777" w:rsidR="00074AD7"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ջերմամատակարարման համակարգի լիցենզավորված անձինք, 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 xml:space="preserve">րդ տարվա կարգավորվող գործունեությունից հասույթը </w:t>
      </w:r>
      <w:r>
        <w:rPr>
          <w:rFonts w:ascii="GHEA Grapalat" w:eastAsia="Times New Roman" w:hAnsi="GHEA Grapalat"/>
          <w:color w:val="000000"/>
          <w:spacing w:val="-4"/>
          <w:sz w:val="24"/>
          <w:szCs w:val="24"/>
          <w:lang w:val="hy-AM"/>
        </w:rPr>
        <w:t>կ</w:t>
      </w:r>
      <w:r w:rsidRPr="00B93BAA">
        <w:rPr>
          <w:rFonts w:ascii="GHEA Grapalat" w:eastAsia="Times New Roman" w:hAnsi="GHEA Grapalat"/>
          <w:color w:val="000000"/>
          <w:spacing w:val="-4"/>
          <w:sz w:val="24"/>
          <w:szCs w:val="24"/>
          <w:lang w:val="hy-AM"/>
        </w:rPr>
        <w:t>գերազանց</w:t>
      </w:r>
      <w:r>
        <w:rPr>
          <w:rFonts w:ascii="GHEA Grapalat" w:eastAsia="Times New Roman" w:hAnsi="GHEA Grapalat"/>
          <w:color w:val="000000"/>
          <w:spacing w:val="-4"/>
          <w:sz w:val="24"/>
          <w:szCs w:val="24"/>
          <w:lang w:val="hy-AM"/>
        </w:rPr>
        <w:t>ի</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sidRPr="001B2942">
        <w:rPr>
          <w:rFonts w:ascii="GHEA Grapalat" w:eastAsia="Times New Roman" w:hAnsi="GHEA Grapalat" w:cs="Times New Roman"/>
          <w:color w:val="000000" w:themeColor="text1"/>
          <w:sz w:val="24"/>
          <w:szCs w:val="24"/>
          <w:lang w:val="hy-AM"/>
        </w:rPr>
        <w:t>,</w:t>
      </w:r>
    </w:p>
    <w:p w14:paraId="59E580E3" w14:textId="77777777" w:rsidR="00074AD7"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ջրային ոլորտում գործունեություն իրականացնող կարգավորվող անձինք (ներկայումս՝ «Վեոլիա Ջուր» և «Ջրառ» ՓԲԸ-ներ),</w:t>
      </w:r>
    </w:p>
    <w:p w14:paraId="548E5B62" w14:textId="77777777" w:rsidR="00074AD7" w:rsidRPr="002E5FD3"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հեռահաղորդակցության բնագավառում գործունեություն իրականացնող կարգավորվող անձինք, </w:t>
      </w:r>
      <w:r>
        <w:rPr>
          <w:rFonts w:ascii="GHEA Grapalat" w:eastAsia="Times New Roman" w:hAnsi="GHEA Grapalat"/>
          <w:color w:val="000000"/>
          <w:spacing w:val="-4"/>
          <w:sz w:val="24"/>
          <w:szCs w:val="24"/>
          <w:lang w:val="hy-AM"/>
        </w:rPr>
        <w:t>որոնց</w:t>
      </w:r>
      <w:r w:rsidRPr="00B93BAA">
        <w:rPr>
          <w:rFonts w:ascii="GHEA Grapalat" w:eastAsia="Times New Roman" w:hAnsi="GHEA Grapalat"/>
          <w:color w:val="000000"/>
          <w:spacing w:val="-4"/>
          <w:sz w:val="24"/>
          <w:szCs w:val="24"/>
          <w:lang w:val="hy-AM"/>
        </w:rPr>
        <w:t xml:space="preserve"> անհրաժեշտ է տիրապետել և շահագործել էլ</w:t>
      </w:r>
      <w:r>
        <w:rPr>
          <w:rFonts w:ascii="GHEA Grapalat" w:eastAsia="Times New Roman" w:hAnsi="GHEA Grapalat"/>
          <w:color w:val="000000"/>
          <w:spacing w:val="-4"/>
          <w:sz w:val="24"/>
          <w:szCs w:val="24"/>
          <w:lang w:val="hy-AM"/>
        </w:rPr>
        <w:t>եկտրոնային հաղորդակցության ցանց</w:t>
      </w:r>
      <w:r>
        <w:rPr>
          <w:rFonts w:ascii="GHEA Grapalat" w:eastAsia="Times New Roman" w:hAnsi="GHEA Grapalat" w:cs="Times New Roman"/>
          <w:color w:val="000000" w:themeColor="text1"/>
          <w:sz w:val="24"/>
          <w:szCs w:val="24"/>
          <w:lang w:val="hy-AM"/>
        </w:rPr>
        <w:t xml:space="preserve"> (ներկայումս՝ «Տելեկոմ Արմենիա», «ՄՏՍ Հայաստան», «Յուքում», «Ջի-Էն-Սի Ալֆա» ՓԲԸ-ներ</w:t>
      </w:r>
      <w:r w:rsidRPr="00316A2D">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և</w:t>
      </w:r>
      <w:r w:rsidRPr="00E412E7">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w:t>
      </w:r>
      <w:r w:rsidRPr="00E412E7">
        <w:rPr>
          <w:rFonts w:ascii="GHEA Grapalat" w:eastAsia="Times New Roman" w:hAnsi="GHEA Grapalat" w:cs="Times New Roman"/>
          <w:color w:val="000000" w:themeColor="text1"/>
          <w:sz w:val="24"/>
          <w:szCs w:val="24"/>
          <w:lang w:val="hy-AM"/>
        </w:rPr>
        <w:t>Արփինետ</w:t>
      </w:r>
      <w:r>
        <w:rPr>
          <w:rFonts w:ascii="GHEA Grapalat" w:eastAsia="Times New Roman" w:hAnsi="GHEA Grapalat" w:cs="Times New Roman"/>
          <w:color w:val="000000" w:themeColor="text1"/>
          <w:sz w:val="24"/>
          <w:szCs w:val="24"/>
          <w:lang w:val="hy-AM"/>
        </w:rPr>
        <w:t>» ՍՊԸ</w:t>
      </w:r>
      <w:r w:rsidRPr="00B93BAA">
        <w:rPr>
          <w:rFonts w:ascii="GHEA Grapalat" w:eastAsia="Times New Roman" w:hAnsi="GHEA Grapalat"/>
          <w:color w:val="000000"/>
          <w:spacing w:val="-4"/>
          <w:sz w:val="24"/>
          <w:szCs w:val="24"/>
          <w:lang w:val="hy-AM"/>
        </w:rPr>
        <w:t>)</w:t>
      </w:r>
      <w:r>
        <w:rPr>
          <w:rFonts w:ascii="GHEA Grapalat" w:eastAsia="Times New Roman" w:hAnsi="GHEA Grapalat"/>
          <w:color w:val="000000"/>
          <w:spacing w:val="-4"/>
          <w:sz w:val="24"/>
          <w:szCs w:val="24"/>
          <w:lang w:val="hy-AM"/>
        </w:rPr>
        <w:t>,</w:t>
      </w:r>
    </w:p>
    <w:p w14:paraId="74549883" w14:textId="77777777" w:rsidR="00074AD7" w:rsidRDefault="00074AD7" w:rsidP="00074AD7">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sidRPr="00A90552">
        <w:rPr>
          <w:rFonts w:ascii="GHEA Grapalat" w:eastAsia="Times New Roman" w:hAnsi="GHEA Grapalat" w:cs="Sylfaen"/>
          <w:color w:val="000000"/>
          <w:sz w:val="24"/>
          <w:szCs w:val="24"/>
          <w:lang w:val="hy-AM"/>
        </w:rPr>
        <w:t>փ</w:t>
      </w:r>
      <w:r w:rsidRPr="00FB4933">
        <w:rPr>
          <w:rFonts w:ascii="GHEA Grapalat" w:eastAsia="Times New Roman" w:hAnsi="GHEA Grapalat" w:cs="Sylfaen"/>
          <w:color w:val="000000"/>
          <w:sz w:val="24"/>
          <w:szCs w:val="24"/>
          <w:lang w:val="hy-AM"/>
        </w:rPr>
        <w:t>ոստային կապի բնագավառ</w:t>
      </w:r>
      <w:r>
        <w:rPr>
          <w:rFonts w:ascii="GHEA Grapalat" w:eastAsia="Times New Roman" w:hAnsi="GHEA Grapalat" w:cs="Sylfaen"/>
          <w:color w:val="000000"/>
          <w:sz w:val="24"/>
          <w:szCs w:val="24"/>
          <w:lang w:val="hy-AM"/>
        </w:rPr>
        <w:t xml:space="preserve">ում </w:t>
      </w:r>
      <w:r>
        <w:rPr>
          <w:rFonts w:ascii="GHEA Grapalat" w:eastAsia="Times New Roman" w:hAnsi="GHEA Grapalat" w:cs="Times New Roman"/>
          <w:color w:val="000000" w:themeColor="text1"/>
          <w:sz w:val="24"/>
          <w:szCs w:val="24"/>
          <w:lang w:val="hy-AM"/>
        </w:rPr>
        <w:t>գործունեություն իրականացնող կարգավորվող անձինք,</w:t>
      </w:r>
      <w:r w:rsidRPr="00FB4933">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րդ տարվա կարգավորվող գործունեությունից հասույթը գերազանց</w:t>
      </w:r>
      <w:r>
        <w:rPr>
          <w:rFonts w:ascii="GHEA Grapalat" w:eastAsia="Times New Roman" w:hAnsi="GHEA Grapalat"/>
          <w:color w:val="000000"/>
          <w:spacing w:val="-4"/>
          <w:sz w:val="24"/>
          <w:szCs w:val="24"/>
          <w:lang w:val="hy-AM"/>
        </w:rPr>
        <w:t>ում է</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w:t>
      </w:r>
      <w:r>
        <w:rPr>
          <w:rFonts w:ascii="GHEA Grapalat" w:eastAsia="Times New Roman" w:hAnsi="GHEA Grapalat"/>
          <w:color w:val="000000"/>
          <w:spacing w:val="-4"/>
          <w:sz w:val="24"/>
          <w:szCs w:val="24"/>
          <w:lang w:val="hy-AM"/>
        </w:rPr>
        <w:t>՝</w:t>
      </w:r>
      <w:r w:rsidRPr="00B93BAA">
        <w:rPr>
          <w:rFonts w:ascii="GHEA Grapalat" w:eastAsia="Times New Roman" w:hAnsi="GHEA Grapalat"/>
          <w:color w:val="000000"/>
          <w:spacing w:val="-4"/>
          <w:sz w:val="24"/>
          <w:szCs w:val="24"/>
          <w:lang w:val="hy-AM"/>
        </w:rPr>
        <w:t xml:space="preserve">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 xml:space="preserve"> </w:t>
      </w:r>
      <w:r>
        <w:rPr>
          <w:rFonts w:ascii="GHEA Grapalat" w:eastAsia="Times New Roman" w:hAnsi="GHEA Grapalat" w:cs="Times New Roman"/>
          <w:color w:val="000000" w:themeColor="text1"/>
          <w:sz w:val="24"/>
          <w:szCs w:val="24"/>
          <w:lang w:val="hy-AM"/>
        </w:rPr>
        <w:t>(ներկայումս՝ «Հայփոստ» ՓԲԸ),</w:t>
      </w:r>
    </w:p>
    <w:p w14:paraId="6C6BD897" w14:textId="77777777" w:rsidR="00074AD7" w:rsidRPr="006B1480" w:rsidRDefault="00074AD7" w:rsidP="00074AD7">
      <w:pPr>
        <w:pStyle w:val="ListParagraph"/>
        <w:numPr>
          <w:ilvl w:val="0"/>
          <w:numId w:val="9"/>
        </w:numPr>
        <w:spacing w:after="0" w:line="360" w:lineRule="auto"/>
        <w:jc w:val="both"/>
        <w:rPr>
          <w:rFonts w:ascii="GHEA Grapalat" w:eastAsia="Times New Roman" w:hAnsi="GHEA Grapalat"/>
          <w:color w:val="000000"/>
          <w:spacing w:val="-4"/>
          <w:sz w:val="24"/>
          <w:szCs w:val="24"/>
          <w:lang w:val="hy-AM"/>
        </w:rPr>
      </w:pPr>
      <w:r w:rsidRPr="00A90552">
        <w:rPr>
          <w:rFonts w:ascii="GHEA Grapalat" w:eastAsia="Times New Roman" w:hAnsi="GHEA Grapalat" w:cs="Sylfaen"/>
          <w:color w:val="000000"/>
          <w:sz w:val="24"/>
          <w:szCs w:val="24"/>
          <w:lang w:val="hy-AM"/>
        </w:rPr>
        <w:t>ե</w:t>
      </w:r>
      <w:r w:rsidRPr="00FB4933">
        <w:rPr>
          <w:rFonts w:ascii="GHEA Grapalat" w:eastAsia="Times New Roman" w:hAnsi="GHEA Grapalat" w:cs="Sylfaen"/>
          <w:color w:val="000000"/>
          <w:sz w:val="24"/>
          <w:szCs w:val="24"/>
          <w:lang w:val="hy-AM"/>
        </w:rPr>
        <w:t>րկաթուղային տրանսպորտի բնագավառ</w:t>
      </w:r>
      <w:r>
        <w:rPr>
          <w:rFonts w:ascii="GHEA Grapalat" w:eastAsia="Times New Roman" w:hAnsi="GHEA Grapalat" w:cs="Sylfaen"/>
          <w:color w:val="000000"/>
          <w:sz w:val="24"/>
          <w:szCs w:val="24"/>
          <w:lang w:val="hy-AM"/>
        </w:rPr>
        <w:t>ում (ենթակառուցվածքն</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տրամադրելու մասով) </w:t>
      </w:r>
      <w:r>
        <w:rPr>
          <w:rFonts w:ascii="GHEA Grapalat" w:eastAsia="Times New Roman" w:hAnsi="GHEA Grapalat" w:cs="Times New Roman"/>
          <w:color w:val="000000" w:themeColor="text1"/>
          <w:sz w:val="24"/>
          <w:szCs w:val="24"/>
          <w:lang w:val="hy-AM"/>
        </w:rPr>
        <w:t>գործունեություն իրականացնող կարգավորվող անձինք,</w:t>
      </w:r>
      <w:r w:rsidRPr="00FB4933">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րդ տարվա կարգավորվող գործունեությունից հասույթը գերազանց</w:t>
      </w:r>
      <w:r>
        <w:rPr>
          <w:rFonts w:ascii="GHEA Grapalat" w:eastAsia="Times New Roman" w:hAnsi="GHEA Grapalat"/>
          <w:color w:val="000000"/>
          <w:spacing w:val="-4"/>
          <w:sz w:val="24"/>
          <w:szCs w:val="24"/>
          <w:lang w:val="hy-AM"/>
        </w:rPr>
        <w:t>ում է</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w:t>
      </w:r>
      <w:r>
        <w:rPr>
          <w:rFonts w:ascii="GHEA Grapalat" w:eastAsia="Times New Roman" w:hAnsi="GHEA Grapalat"/>
          <w:color w:val="000000"/>
          <w:spacing w:val="-4"/>
          <w:sz w:val="24"/>
          <w:szCs w:val="24"/>
          <w:lang w:val="hy-AM"/>
        </w:rPr>
        <w:t>՝</w:t>
      </w:r>
      <w:r w:rsidRPr="00B93BAA">
        <w:rPr>
          <w:rFonts w:ascii="GHEA Grapalat" w:eastAsia="Times New Roman" w:hAnsi="GHEA Grapalat"/>
          <w:color w:val="000000"/>
          <w:spacing w:val="-4"/>
          <w:sz w:val="24"/>
          <w:szCs w:val="24"/>
          <w:lang w:val="hy-AM"/>
        </w:rPr>
        <w:t xml:space="preserve">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w:t>
      </w:r>
    </w:p>
    <w:p w14:paraId="00611491" w14:textId="77777777" w:rsidR="00074AD7" w:rsidRDefault="00074AD7" w:rsidP="00074AD7">
      <w:pPr>
        <w:pStyle w:val="ListParagraph"/>
        <w:numPr>
          <w:ilvl w:val="0"/>
          <w:numId w:val="9"/>
        </w:numPr>
        <w:spacing w:after="0" w:line="360" w:lineRule="auto"/>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lastRenderedPageBreak/>
        <w:t>տ</w:t>
      </w:r>
      <w:r w:rsidRPr="00FB4933">
        <w:rPr>
          <w:rFonts w:ascii="GHEA Grapalat" w:eastAsia="Times New Roman" w:hAnsi="GHEA Grapalat" w:cs="Sylfaen"/>
          <w:color w:val="000000"/>
          <w:sz w:val="24"/>
          <w:szCs w:val="24"/>
          <w:lang w:val="hy-AM"/>
        </w:rPr>
        <w:t>րանսպորտային միջոցների պարտադիր տեխնիկական զննության անցկացման բնագավառ</w:t>
      </w:r>
      <w:r>
        <w:rPr>
          <w:rFonts w:ascii="GHEA Grapalat" w:eastAsia="Times New Roman" w:hAnsi="GHEA Grapalat" w:cs="Sylfaen"/>
          <w:color w:val="000000"/>
          <w:sz w:val="24"/>
          <w:szCs w:val="24"/>
          <w:lang w:val="hy-AM"/>
        </w:rPr>
        <w:t xml:space="preserve">ում </w:t>
      </w:r>
      <w:r w:rsidRPr="00383885">
        <w:rPr>
          <w:rFonts w:ascii="GHEA Grapalat" w:eastAsia="Times New Roman" w:hAnsi="GHEA Grapalat" w:cs="Sylfaen"/>
          <w:color w:val="000000"/>
          <w:sz w:val="24"/>
          <w:szCs w:val="24"/>
          <w:lang w:val="hy-AM"/>
        </w:rPr>
        <w:t>գործունեություն իրականացնող կարգավորվող անձինք, որոնց հաշվետու տարվան նախորդող 2-րդ տարվա կարգավորվող գործունեությունից հասույթը գերազանցում է 500 մլն դրամը՝ առանց ԱԱՀ-ի։</w:t>
      </w:r>
    </w:p>
    <w:p w14:paraId="275EADF5" w14:textId="77777777" w:rsidR="00074AD7" w:rsidRDefault="00074AD7" w:rsidP="00074AD7">
      <w:pPr>
        <w:spacing w:after="0" w:line="360" w:lineRule="auto"/>
        <w:ind w:firstLine="426"/>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Ընդ որում, </w:t>
      </w:r>
      <w:r w:rsidRPr="003A7EC0">
        <w:rPr>
          <w:rFonts w:ascii="GHEA Grapalat" w:eastAsia="Times New Roman" w:hAnsi="GHEA Grapalat" w:cs="Sylfaen"/>
          <w:color w:val="000000"/>
          <w:sz w:val="24"/>
          <w:szCs w:val="24"/>
          <w:lang w:val="hy-AM"/>
        </w:rPr>
        <w:t>կարգավորվող սակագներով ծառայություններ մատուցող կարգավորվող անձանց կողմից վճարվող կարգավորման պարտադիր վճարների մեծությունները հաշվարկային ու փաստացի հասույթների հավասարության դեպքում կնվազեն, քանի որ մրցակցային պայմաններում չկարգավորվող գներով գործող կարգավորվող անձինք նույնպես կսկսեն վճարել կարգավորման պարտադիր վճարներ, ինչն իր հերթին դրական ազդեցություն կունենա կարգավորվող սակագներով ծառայություններ ստացող սպառողների վրա։</w:t>
      </w:r>
      <w:r>
        <w:rPr>
          <w:rFonts w:ascii="GHEA Grapalat" w:eastAsia="Times New Roman" w:hAnsi="GHEA Grapalat" w:cs="Sylfaen"/>
          <w:color w:val="000000"/>
          <w:sz w:val="24"/>
          <w:szCs w:val="24"/>
          <w:lang w:val="hy-AM"/>
        </w:rPr>
        <w:t xml:space="preserve"> Այսպես, 2021 թվականի համար գործող օրենքի շրջանակում հաշվարկված կարգավորման պարտադիր վճարներների մեծությունները նոր օրենքի նախագծով հաշվարկելու դեպքում կփոփոխվեին հետևյալ կերպ (հաշվի են առնվել նաև հասույթների փոփոխությունները)</w:t>
      </w:r>
      <w:r w:rsidRPr="003D38FA">
        <w:rPr>
          <w:rFonts w:ascii="GHEA Grapalat" w:eastAsia="Times New Roman" w:hAnsi="GHEA Grapalat" w:cs="Sylfaen"/>
          <w:color w:val="000000"/>
          <w:sz w:val="24"/>
          <w:szCs w:val="24"/>
          <w:lang w:val="hy-AM"/>
        </w:rPr>
        <w:t>.</w:t>
      </w:r>
    </w:p>
    <w:p w14:paraId="76445B15"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էլեկտրաէներգետիկական համակարգի ընկերությունների կողմից վճարվող կարգավորման պարտադիր վճարները կլինեին պակաս 4</w:t>
      </w:r>
      <w:r w:rsidRPr="00AC4419">
        <w:rPr>
          <w:rFonts w:ascii="GHEA Grapalat" w:eastAsia="Times New Roman" w:hAnsi="GHEA Grapalat" w:cs="Sylfaen"/>
          <w:color w:val="000000"/>
          <w:sz w:val="24"/>
          <w:szCs w:val="24"/>
          <w:lang w:val="hy-AM"/>
        </w:rPr>
        <w:t>6</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5</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մլն դրամով, այդ թվում՝</w:t>
      </w:r>
    </w:p>
    <w:p w14:paraId="37671D01"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ա</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«Հայաստանի էլեկտրական ցանցեր» ՓԲԸ-ի մասով՝ պակաս 3</w:t>
      </w:r>
      <w:r w:rsidRPr="00AC4419">
        <w:rPr>
          <w:rFonts w:ascii="GHEA Grapalat" w:eastAsia="Times New Roman" w:hAnsi="GHEA Grapalat" w:cs="Sylfaen"/>
          <w:color w:val="000000"/>
          <w:sz w:val="24"/>
          <w:szCs w:val="24"/>
          <w:lang w:val="hy-AM"/>
        </w:rPr>
        <w:t>8</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8 մլն դրամով,</w:t>
      </w:r>
    </w:p>
    <w:p w14:paraId="09D08A41"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բ</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«Բարձրավոլտ էլեկտրացանցեր» ՓԲԸ-ի մասով՝ պակաս 1</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 xml:space="preserve"> մլն դրամով,</w:t>
      </w:r>
    </w:p>
    <w:p w14:paraId="20549FC1"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գ</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Հ</w:t>
      </w:r>
      <w:r w:rsidRPr="00CD7ED1">
        <w:rPr>
          <w:rFonts w:ascii="GHEA Grapalat" w:eastAsia="Times New Roman" w:hAnsi="GHEA Grapalat" w:cs="Sylfaen"/>
          <w:color w:val="000000"/>
          <w:sz w:val="24"/>
          <w:szCs w:val="24"/>
          <w:lang w:val="hy-AM"/>
        </w:rPr>
        <w:t>աշվարկային կենտրոն»</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1 մլն դրամով,</w:t>
      </w:r>
    </w:p>
    <w:p w14:paraId="6981752B"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դ</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«Էլեկտրաէներգետիկական համակարգի օպերատոր»</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7</w:t>
      </w:r>
      <w:r>
        <w:rPr>
          <w:rFonts w:ascii="GHEA Grapalat" w:eastAsia="Times New Roman" w:hAnsi="GHEA Grapalat" w:cs="Sylfaen"/>
          <w:color w:val="000000"/>
          <w:sz w:val="24"/>
          <w:szCs w:val="24"/>
          <w:lang w:val="hy-AM"/>
        </w:rPr>
        <w:t xml:space="preserve"> մլն դրամով,</w:t>
      </w:r>
    </w:p>
    <w:p w14:paraId="2678EC75"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ե</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«Հայկական ատոմային էլեկտրակայան</w:t>
      </w:r>
      <w:r>
        <w:rPr>
          <w:rFonts w:ascii="GHEA Grapalat" w:eastAsia="Times New Roman" w:hAnsi="GHEA Grapalat" w:cs="Sylfaen"/>
          <w:color w:val="000000"/>
          <w:sz w:val="24"/>
          <w:szCs w:val="24"/>
          <w:lang w:val="hy-AM"/>
        </w:rPr>
        <w:t>» ՓԲԸ-ի մասով՝ պակաս 1</w:t>
      </w:r>
      <w:r w:rsidRPr="00A75ACB">
        <w:rPr>
          <w:rFonts w:ascii="GHEA Grapalat" w:eastAsia="Times New Roman" w:hAnsi="GHEA Grapalat" w:cs="Sylfaen"/>
          <w:color w:val="000000"/>
          <w:sz w:val="24"/>
          <w:szCs w:val="24"/>
          <w:lang w:val="hy-AM"/>
        </w:rPr>
        <w:t>6</w:t>
      </w:r>
      <w:r w:rsidRPr="00AC4419">
        <w:rPr>
          <w:rFonts w:ascii="GHEA Grapalat" w:eastAsia="Times New Roman" w:hAnsi="GHEA Grapalat" w:cs="Sylfaen"/>
          <w:color w:val="000000"/>
          <w:sz w:val="24"/>
          <w:szCs w:val="24"/>
          <w:lang w:val="hy-AM"/>
        </w:rPr>
        <w:t>.4</w:t>
      </w:r>
      <w:r>
        <w:rPr>
          <w:rFonts w:ascii="GHEA Grapalat" w:eastAsia="Times New Roman" w:hAnsi="GHEA Grapalat" w:cs="Sylfaen"/>
          <w:color w:val="000000"/>
          <w:sz w:val="24"/>
          <w:szCs w:val="24"/>
          <w:lang w:val="hy-AM"/>
        </w:rPr>
        <w:t xml:space="preserve"> մլն դրամով,</w:t>
      </w:r>
    </w:p>
    <w:p w14:paraId="08140552"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զ</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«Երևանի Ջերմաէլեկտրակենտրոն»</w:t>
      </w:r>
      <w:r>
        <w:rPr>
          <w:rFonts w:ascii="GHEA Grapalat" w:eastAsia="Times New Roman" w:hAnsi="GHEA Grapalat" w:cs="Sylfaen"/>
          <w:color w:val="000000"/>
          <w:sz w:val="24"/>
          <w:szCs w:val="24"/>
          <w:lang w:val="hy-AM"/>
        </w:rPr>
        <w:t xml:space="preserve"> ՓԲԸ-ի մասով՝ պակաս </w:t>
      </w:r>
      <w:r w:rsidRPr="00A75ACB">
        <w:rPr>
          <w:rFonts w:ascii="GHEA Grapalat" w:eastAsia="Times New Roman" w:hAnsi="GHEA Grapalat" w:cs="Sylfaen"/>
          <w:color w:val="000000"/>
          <w:sz w:val="24"/>
          <w:szCs w:val="24"/>
          <w:lang w:val="hy-AM"/>
        </w:rPr>
        <w:t>1</w:t>
      </w:r>
      <w:r w:rsidRPr="00AC4419">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 xml:space="preserve"> մլն դրամով,</w:t>
      </w:r>
    </w:p>
    <w:p w14:paraId="031CD2D7"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է</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D40172">
        <w:rPr>
          <w:rFonts w:ascii="GHEA Grapalat" w:eastAsia="Times New Roman" w:hAnsi="GHEA Grapalat" w:cs="Sylfaen"/>
          <w:color w:val="000000"/>
          <w:sz w:val="24"/>
          <w:szCs w:val="24"/>
          <w:lang w:val="hy-AM"/>
        </w:rPr>
        <w:t>«ՔոնթուրԳլոբալ Հիդրո Կասկադ»</w:t>
      </w:r>
      <w:r>
        <w:rPr>
          <w:rFonts w:ascii="GHEA Grapalat" w:eastAsia="Times New Roman" w:hAnsi="GHEA Grapalat" w:cs="Sylfaen"/>
          <w:color w:val="000000"/>
          <w:sz w:val="24"/>
          <w:szCs w:val="24"/>
          <w:lang w:val="hy-AM"/>
        </w:rPr>
        <w:t xml:space="preserve"> ՓԲԸ-ի մասով՝ պակաս 7</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6</w:t>
      </w:r>
      <w:r>
        <w:rPr>
          <w:rFonts w:ascii="GHEA Grapalat" w:eastAsia="Times New Roman" w:hAnsi="GHEA Grapalat" w:cs="Sylfaen"/>
          <w:color w:val="000000"/>
          <w:sz w:val="24"/>
          <w:szCs w:val="24"/>
          <w:lang w:val="hy-AM"/>
        </w:rPr>
        <w:t xml:space="preserve"> մլն դրամով,</w:t>
      </w:r>
    </w:p>
    <w:p w14:paraId="03D1307D"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ը</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450A5D">
        <w:rPr>
          <w:rFonts w:ascii="GHEA Grapalat" w:eastAsia="Times New Roman" w:hAnsi="GHEA Grapalat" w:cs="Sylfaen"/>
          <w:color w:val="000000"/>
          <w:sz w:val="24"/>
          <w:szCs w:val="24"/>
          <w:lang w:val="hy-AM"/>
        </w:rPr>
        <w:t>«Միջազգային էներգետիկ կորպորացիա»</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8</w:t>
      </w:r>
      <w:r>
        <w:rPr>
          <w:rFonts w:ascii="GHEA Grapalat" w:eastAsia="Times New Roman" w:hAnsi="GHEA Grapalat" w:cs="Sylfaen"/>
          <w:color w:val="000000"/>
          <w:sz w:val="24"/>
          <w:szCs w:val="24"/>
          <w:lang w:val="hy-AM"/>
        </w:rPr>
        <w:t xml:space="preserve"> մլն դրամով,</w:t>
      </w:r>
    </w:p>
    <w:p w14:paraId="0B3DEF9A"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թ</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F75E2A">
        <w:rPr>
          <w:rFonts w:ascii="GHEA Grapalat" w:eastAsia="Times New Roman" w:hAnsi="GHEA Grapalat" w:cs="Sylfaen"/>
          <w:color w:val="000000"/>
          <w:sz w:val="24"/>
          <w:szCs w:val="24"/>
          <w:lang w:val="hy-AM"/>
        </w:rPr>
        <w:t>«ՁՈՐԱԳԵՏ ՀԻԴՐՈ»</w:t>
      </w:r>
      <w:r>
        <w:rPr>
          <w:rFonts w:ascii="GHEA Grapalat" w:eastAsia="Times New Roman" w:hAnsi="GHEA Grapalat" w:cs="Sylfaen"/>
          <w:color w:val="000000"/>
          <w:sz w:val="24"/>
          <w:szCs w:val="24"/>
          <w:lang w:val="hy-AM"/>
        </w:rPr>
        <w:t xml:space="preserve"> ՍՊԸ-ի մասով՝ պակաս 0,</w:t>
      </w:r>
      <w:r w:rsidRPr="00AC4419">
        <w:rPr>
          <w:rFonts w:ascii="GHEA Grapalat" w:eastAsia="Times New Roman" w:hAnsi="GHEA Grapalat" w:cs="Sylfaen"/>
          <w:color w:val="000000"/>
          <w:sz w:val="24"/>
          <w:szCs w:val="24"/>
          <w:lang w:val="hy-AM"/>
        </w:rPr>
        <w:t>6</w:t>
      </w:r>
      <w:r>
        <w:rPr>
          <w:rFonts w:ascii="GHEA Grapalat" w:eastAsia="Times New Roman" w:hAnsi="GHEA Grapalat" w:cs="Sylfaen"/>
          <w:color w:val="000000"/>
          <w:sz w:val="24"/>
          <w:szCs w:val="24"/>
          <w:lang w:val="hy-AM"/>
        </w:rPr>
        <w:t xml:space="preserve"> մլն դրամով,</w:t>
      </w:r>
    </w:p>
    <w:p w14:paraId="621D964A" w14:textId="77777777" w:rsidR="00074AD7"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ժ</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F75E2A">
        <w:rPr>
          <w:rFonts w:ascii="GHEA Grapalat" w:eastAsia="Times New Roman" w:hAnsi="GHEA Grapalat" w:cs="Sylfaen"/>
          <w:color w:val="000000"/>
          <w:sz w:val="24"/>
          <w:szCs w:val="24"/>
          <w:lang w:val="hy-AM"/>
        </w:rPr>
        <w:t>«ԱՄԲԵՐԴ ՀԷԿ»</w:t>
      </w:r>
      <w:r>
        <w:rPr>
          <w:rFonts w:ascii="GHEA Grapalat" w:eastAsia="Times New Roman" w:hAnsi="GHEA Grapalat" w:cs="Sylfaen"/>
          <w:color w:val="000000"/>
          <w:sz w:val="24"/>
          <w:szCs w:val="24"/>
          <w:lang w:val="hy-AM"/>
        </w:rPr>
        <w:t xml:space="preserve"> ՍՊԸ-ի մասով՝ պակաս 0,6 մլն դրամով,</w:t>
      </w:r>
    </w:p>
    <w:p w14:paraId="241B7E0A"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lastRenderedPageBreak/>
        <w:t>ժա</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9710C5">
        <w:rPr>
          <w:rFonts w:ascii="GHEA Grapalat" w:eastAsia="Times New Roman" w:hAnsi="GHEA Grapalat" w:cs="Sylfaen"/>
          <w:color w:val="000000"/>
          <w:sz w:val="24"/>
          <w:szCs w:val="24"/>
          <w:lang w:val="hy-AM"/>
        </w:rPr>
        <w:t xml:space="preserve">«Գազպրոմ Արմենիա» </w:t>
      </w:r>
      <w:r>
        <w:rPr>
          <w:rFonts w:ascii="GHEA Grapalat" w:eastAsia="Times New Roman" w:hAnsi="GHEA Grapalat" w:cs="Sylfaen"/>
          <w:color w:val="000000"/>
          <w:sz w:val="24"/>
          <w:szCs w:val="24"/>
          <w:lang w:val="hy-AM"/>
        </w:rPr>
        <w:t xml:space="preserve">ՓԲԸ-ի «Հրազդան-5» կայանի մասով՝ ավել </w:t>
      </w:r>
      <w:r w:rsidRPr="00A75ACB">
        <w:rPr>
          <w:rFonts w:ascii="GHEA Grapalat" w:eastAsia="Times New Roman" w:hAnsi="GHEA Grapalat" w:cs="Sylfaen"/>
          <w:color w:val="000000"/>
          <w:sz w:val="24"/>
          <w:szCs w:val="24"/>
          <w:lang w:val="hy-AM"/>
        </w:rPr>
        <w:t>10.</w:t>
      </w:r>
      <w:r w:rsidRPr="00AC4419">
        <w:rPr>
          <w:rFonts w:ascii="GHEA Grapalat" w:eastAsia="Times New Roman" w:hAnsi="GHEA Grapalat" w:cs="Sylfaen"/>
          <w:color w:val="000000"/>
          <w:sz w:val="24"/>
          <w:szCs w:val="24"/>
          <w:lang w:val="hy-AM"/>
        </w:rPr>
        <w:t>1</w:t>
      </w:r>
      <w:r>
        <w:rPr>
          <w:rFonts w:ascii="GHEA Grapalat" w:eastAsia="Times New Roman" w:hAnsi="GHEA Grapalat" w:cs="Sylfaen"/>
          <w:color w:val="000000"/>
          <w:sz w:val="24"/>
          <w:szCs w:val="24"/>
          <w:lang w:val="hy-AM"/>
        </w:rPr>
        <w:t xml:space="preserve"> մլն դրամով,</w:t>
      </w:r>
    </w:p>
    <w:p w14:paraId="4DBEFA75" w14:textId="77777777" w:rsidR="00074AD7" w:rsidRPr="00CD7ED1" w:rsidRDefault="00074AD7" w:rsidP="00074AD7">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ժբ</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9710C5">
        <w:rPr>
          <w:rFonts w:ascii="GHEA Grapalat" w:eastAsia="Times New Roman" w:hAnsi="GHEA Grapalat" w:cs="Sylfaen"/>
          <w:color w:val="000000"/>
          <w:sz w:val="24"/>
          <w:szCs w:val="24"/>
          <w:lang w:val="hy-AM"/>
        </w:rPr>
        <w:t>«Հրազդանի էներգետիկ կազմակերպություն (ՀրազՋԷԿ)»</w:t>
      </w:r>
      <w:r>
        <w:rPr>
          <w:rFonts w:ascii="GHEA Grapalat" w:eastAsia="Times New Roman" w:hAnsi="GHEA Grapalat" w:cs="Sylfaen"/>
          <w:color w:val="000000"/>
          <w:sz w:val="24"/>
          <w:szCs w:val="24"/>
          <w:lang w:val="hy-AM"/>
        </w:rPr>
        <w:t xml:space="preserve"> ԲԲԸ-ի մասով՝ ավել 12 մլն դրամով (ավելացումը պայմանավորված է փաստացի հասույթի ավել լինելով, հակառակ պարագայում կարգավորման պարտադիր վճարը կնվազեր),</w:t>
      </w:r>
    </w:p>
    <w:p w14:paraId="329B3684"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գազամատակարարման համակարգի ընկերությունների՝ </w:t>
      </w:r>
      <w:r w:rsidRPr="009710C5">
        <w:rPr>
          <w:rFonts w:ascii="GHEA Grapalat" w:eastAsia="Times New Roman" w:hAnsi="GHEA Grapalat" w:cs="Sylfaen"/>
          <w:color w:val="000000"/>
          <w:sz w:val="24"/>
          <w:szCs w:val="24"/>
          <w:lang w:val="hy-AM"/>
        </w:rPr>
        <w:t>«Գազպրոմ Արմենիա</w:t>
      </w:r>
      <w:r>
        <w:rPr>
          <w:rFonts w:ascii="GHEA Grapalat" w:eastAsia="Times New Roman" w:hAnsi="GHEA Grapalat" w:cs="Sylfaen"/>
          <w:color w:val="000000"/>
          <w:sz w:val="24"/>
          <w:szCs w:val="24"/>
          <w:lang w:val="hy-AM"/>
        </w:rPr>
        <w:t xml:space="preserve">» ՓԲԸ-ի և վերջինիս «Տրանսգազ» ՍՊԸ-ի կողմից վճարվող կարգավորման պարտադիր վճարները կլինեին պակաս </w:t>
      </w:r>
      <w:r w:rsidRPr="00BB1651">
        <w:rPr>
          <w:rFonts w:ascii="GHEA Grapalat" w:eastAsia="Times New Roman" w:hAnsi="GHEA Grapalat" w:cs="Sylfaen"/>
          <w:color w:val="000000"/>
          <w:sz w:val="24"/>
          <w:szCs w:val="24"/>
          <w:lang w:val="hy-AM"/>
        </w:rPr>
        <w:t>70.</w:t>
      </w:r>
      <w:r>
        <w:rPr>
          <w:rFonts w:ascii="GHEA Grapalat" w:eastAsia="Times New Roman" w:hAnsi="GHEA Grapalat" w:cs="Sylfaen"/>
          <w:color w:val="000000"/>
          <w:sz w:val="24"/>
          <w:szCs w:val="24"/>
          <w:lang w:val="hy-AM"/>
        </w:rPr>
        <w:t>7</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մլն դրամով, </w:t>
      </w:r>
    </w:p>
    <w:p w14:paraId="078741E5"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ջերմամատակարարման համակարգի ընկերությունները՝ </w:t>
      </w:r>
      <w:r w:rsidRPr="00C2418D">
        <w:rPr>
          <w:rFonts w:ascii="GHEA Grapalat" w:eastAsia="Times New Roman" w:hAnsi="GHEA Grapalat" w:cs="Sylfaen"/>
          <w:color w:val="000000"/>
          <w:sz w:val="24"/>
          <w:szCs w:val="24"/>
          <w:lang w:val="hy-AM"/>
        </w:rPr>
        <w:t>«Գազպրոմ Արմենիա»</w:t>
      </w:r>
      <w:r>
        <w:rPr>
          <w:rFonts w:ascii="GHEA Grapalat" w:eastAsia="Times New Roman" w:hAnsi="GHEA Grapalat" w:cs="Sylfaen"/>
          <w:color w:val="000000"/>
          <w:sz w:val="24"/>
          <w:szCs w:val="24"/>
          <w:lang w:val="hy-AM"/>
        </w:rPr>
        <w:t xml:space="preserve">, </w:t>
      </w:r>
      <w:r w:rsidRPr="00C2418D">
        <w:rPr>
          <w:rFonts w:ascii="GHEA Grapalat" w:eastAsia="Times New Roman" w:hAnsi="GHEA Grapalat" w:cs="Sylfaen"/>
          <w:color w:val="000000"/>
          <w:sz w:val="24"/>
          <w:szCs w:val="24"/>
          <w:lang w:val="hy-AM"/>
        </w:rPr>
        <w:t>«Երևանի Ջերմաէլեկտրակենտրոն»</w:t>
      </w:r>
      <w:r>
        <w:rPr>
          <w:rFonts w:ascii="GHEA Grapalat" w:eastAsia="Times New Roman" w:hAnsi="GHEA Grapalat" w:cs="Sylfaen"/>
          <w:color w:val="000000"/>
          <w:sz w:val="24"/>
          <w:szCs w:val="24"/>
          <w:lang w:val="hy-AM"/>
        </w:rPr>
        <w:t xml:space="preserve"> և </w:t>
      </w:r>
      <w:r w:rsidRPr="00C2418D">
        <w:rPr>
          <w:rFonts w:ascii="GHEA Grapalat" w:eastAsia="Times New Roman" w:hAnsi="GHEA Grapalat" w:cs="Sylfaen"/>
          <w:color w:val="000000"/>
          <w:sz w:val="24"/>
          <w:szCs w:val="24"/>
          <w:lang w:val="hy-AM"/>
        </w:rPr>
        <w:t>«Հայ</w:t>
      </w:r>
      <w:r>
        <w:rPr>
          <w:rFonts w:ascii="GHEA Grapalat" w:eastAsia="Times New Roman" w:hAnsi="GHEA Grapalat" w:cs="Sylfaen"/>
          <w:color w:val="000000"/>
          <w:sz w:val="24"/>
          <w:szCs w:val="24"/>
          <w:lang w:val="hy-AM"/>
        </w:rPr>
        <w:t>Ռ</w:t>
      </w:r>
      <w:r w:rsidRPr="00C2418D">
        <w:rPr>
          <w:rFonts w:ascii="GHEA Grapalat" w:eastAsia="Times New Roman" w:hAnsi="GHEA Grapalat" w:cs="Sylfaen"/>
          <w:color w:val="000000"/>
          <w:sz w:val="24"/>
          <w:szCs w:val="24"/>
          <w:lang w:val="hy-AM"/>
        </w:rPr>
        <w:t>ուսկոգեներացիա»</w:t>
      </w:r>
      <w:r>
        <w:rPr>
          <w:rFonts w:ascii="GHEA Grapalat" w:eastAsia="Times New Roman" w:hAnsi="GHEA Grapalat" w:cs="Sylfaen"/>
          <w:color w:val="000000"/>
          <w:sz w:val="24"/>
          <w:szCs w:val="24"/>
          <w:lang w:val="hy-AM"/>
        </w:rPr>
        <w:t xml:space="preserve"> ՓԲԸ-ները տվյալ ոլորտի մասով չէին վճարի 2021 թվականի համար սահմանված </w:t>
      </w:r>
      <w:r w:rsidRPr="0040261F">
        <w:rPr>
          <w:rFonts w:ascii="GHEA Grapalat" w:eastAsia="Times New Roman" w:hAnsi="GHEA Grapalat" w:cs="Sylfaen"/>
          <w:color w:val="000000"/>
          <w:sz w:val="24"/>
          <w:szCs w:val="24"/>
          <w:lang w:val="hy-AM"/>
        </w:rPr>
        <w:t>11.9</w:t>
      </w:r>
      <w:r>
        <w:rPr>
          <w:rFonts w:ascii="GHEA Grapalat" w:eastAsia="Times New Roman" w:hAnsi="GHEA Grapalat" w:cs="Sylfaen"/>
          <w:color w:val="000000"/>
          <w:sz w:val="24"/>
          <w:szCs w:val="24"/>
          <w:lang w:val="hy-AM"/>
        </w:rPr>
        <w:t xml:space="preserve"> մլն դրամ կարգավորման պարտադիր վճարները, քանի որ վերջիններիս 2019 թվականի փաստացի հասույթը չի գերազանցում 500 մլն դրամը,</w:t>
      </w:r>
    </w:p>
    <w:p w14:paraId="6AF79CCB"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ջրային ոլորտի ընկերությունների կողմից վճարվող կարգավորման պարտադիր վճարները կլինեին պակաս </w:t>
      </w:r>
      <w:r w:rsidRPr="00BB1651">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2</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մլն դրամով, այդ թվում՝ «Վեոլիա Ջուր» ՓԲԸ-ի մասով 4.</w:t>
      </w:r>
      <w:r w:rsidRPr="00BB1651">
        <w:rPr>
          <w:rFonts w:ascii="GHEA Grapalat" w:eastAsia="Times New Roman" w:hAnsi="GHEA Grapalat" w:cs="Sylfaen"/>
          <w:color w:val="000000"/>
          <w:sz w:val="24"/>
          <w:szCs w:val="24"/>
          <w:lang w:val="hy-AM"/>
        </w:rPr>
        <w:t>4</w:t>
      </w:r>
      <w:r>
        <w:rPr>
          <w:rFonts w:ascii="GHEA Grapalat" w:eastAsia="Times New Roman" w:hAnsi="GHEA Grapalat" w:cs="Sylfaen"/>
          <w:color w:val="000000"/>
          <w:sz w:val="24"/>
          <w:szCs w:val="24"/>
          <w:lang w:val="hy-AM"/>
        </w:rPr>
        <w:t xml:space="preserve"> մլն դրամով և «Ջրառ» ՓԲԸ-ի մասով 0</w:t>
      </w:r>
      <w:r w:rsidRPr="006E14F6">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8 մլն դրամով,</w:t>
      </w:r>
    </w:p>
    <w:p w14:paraId="38471733"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հեռահաղորդակցության բնագավառի ընկերությունները ավել կվճարեին 1</w:t>
      </w:r>
      <w:r w:rsidRPr="00BB1651">
        <w:rPr>
          <w:rFonts w:ascii="GHEA Grapalat" w:eastAsia="Times New Roman" w:hAnsi="GHEA Grapalat" w:cs="Sylfaen"/>
          <w:color w:val="000000"/>
          <w:sz w:val="24"/>
          <w:szCs w:val="24"/>
          <w:lang w:val="hy-AM"/>
        </w:rPr>
        <w:t>3</w:t>
      </w:r>
      <w:r w:rsidRPr="006E14F6">
        <w:rPr>
          <w:rFonts w:ascii="GHEA Grapalat" w:eastAsia="Times New Roman" w:hAnsi="GHEA Grapalat" w:cs="Sylfaen"/>
          <w:color w:val="000000"/>
          <w:sz w:val="24"/>
          <w:szCs w:val="24"/>
          <w:lang w:val="hy-AM"/>
        </w:rPr>
        <w:t>1</w:t>
      </w:r>
      <w:r>
        <w:rPr>
          <w:rFonts w:ascii="GHEA Grapalat" w:eastAsia="Times New Roman" w:hAnsi="GHEA Grapalat" w:cs="Sylfaen"/>
          <w:color w:val="000000"/>
          <w:sz w:val="24"/>
          <w:szCs w:val="24"/>
          <w:lang w:val="hy-AM"/>
        </w:rPr>
        <w:t xml:space="preserve">.5 մլն դրամով, այդ թվում՝ </w:t>
      </w:r>
      <w:r w:rsidRPr="009C192A">
        <w:rPr>
          <w:rFonts w:ascii="GHEA Grapalat" w:eastAsia="Times New Roman" w:hAnsi="GHEA Grapalat" w:cs="Sylfaen"/>
          <w:color w:val="000000"/>
          <w:sz w:val="24"/>
          <w:szCs w:val="24"/>
          <w:lang w:val="hy-AM"/>
        </w:rPr>
        <w:t>«Տելեկոմ Արմենիա»</w:t>
      </w:r>
      <w:r>
        <w:rPr>
          <w:rFonts w:ascii="GHEA Grapalat" w:eastAsia="Times New Roman" w:hAnsi="GHEA Grapalat" w:cs="Sylfaen"/>
          <w:color w:val="000000"/>
          <w:sz w:val="24"/>
          <w:szCs w:val="24"/>
          <w:lang w:val="hy-AM"/>
        </w:rPr>
        <w:t xml:space="preserve"> ՓԲԸ-ն՝ գործող օրենքի շրջանակում միակ կարգավորման պարտադիր վճար վճարողը (մատուցում է կարգավորվող սակագներով ֆիքսված կապի ծառայություններ) ավել կվճարեր </w:t>
      </w:r>
      <w:r w:rsidRPr="00BB1651">
        <w:rPr>
          <w:rFonts w:ascii="GHEA Grapalat" w:eastAsia="Times New Roman" w:hAnsi="GHEA Grapalat" w:cs="Sylfaen"/>
          <w:color w:val="000000"/>
          <w:sz w:val="24"/>
          <w:szCs w:val="24"/>
          <w:lang w:val="hy-AM"/>
        </w:rPr>
        <w:t>19</w:t>
      </w:r>
      <w:r>
        <w:rPr>
          <w:rFonts w:ascii="GHEA Grapalat" w:eastAsia="Times New Roman" w:hAnsi="GHEA Grapalat" w:cs="Sylfaen"/>
          <w:color w:val="000000"/>
          <w:sz w:val="24"/>
          <w:szCs w:val="24"/>
          <w:lang w:val="hy-AM"/>
        </w:rPr>
        <w:t xml:space="preserve"> մլն դրամ, իսկ մյուս 500 մլն դրամից (առանց ԱԱՀ-ի) ավելի հասույթ ունեցող ընկերությունները՝ </w:t>
      </w:r>
      <w:r w:rsidRPr="0000744C">
        <w:rPr>
          <w:rFonts w:ascii="GHEA Grapalat" w:eastAsia="Times New Roman" w:hAnsi="GHEA Grapalat" w:cs="Sylfaen"/>
          <w:color w:val="000000"/>
          <w:sz w:val="24"/>
          <w:szCs w:val="24"/>
          <w:lang w:val="hy-AM"/>
        </w:rPr>
        <w:t>«ՄՏՍ Հայաստան»</w:t>
      </w:r>
      <w:r>
        <w:rPr>
          <w:rFonts w:ascii="GHEA Grapalat" w:eastAsia="Times New Roman" w:hAnsi="GHEA Grapalat" w:cs="Sylfaen"/>
          <w:color w:val="000000"/>
          <w:sz w:val="24"/>
          <w:szCs w:val="24"/>
          <w:lang w:val="hy-AM"/>
        </w:rPr>
        <w:t xml:space="preserve">, </w:t>
      </w:r>
      <w:r w:rsidRPr="0000744C">
        <w:rPr>
          <w:rFonts w:ascii="GHEA Grapalat" w:eastAsia="Times New Roman" w:hAnsi="GHEA Grapalat" w:cs="Sylfaen"/>
          <w:color w:val="000000"/>
          <w:sz w:val="24"/>
          <w:szCs w:val="24"/>
          <w:lang w:val="hy-AM"/>
        </w:rPr>
        <w:t>«Յուքում»</w:t>
      </w:r>
      <w:r>
        <w:rPr>
          <w:rFonts w:ascii="GHEA Grapalat" w:eastAsia="Times New Roman" w:hAnsi="GHEA Grapalat" w:cs="Sylfaen"/>
          <w:color w:val="000000"/>
          <w:sz w:val="24"/>
          <w:szCs w:val="24"/>
          <w:lang w:val="hy-AM"/>
        </w:rPr>
        <w:t xml:space="preserve">, </w:t>
      </w:r>
      <w:r w:rsidRPr="0000744C">
        <w:rPr>
          <w:rFonts w:ascii="GHEA Grapalat" w:eastAsia="Times New Roman" w:hAnsi="GHEA Grapalat" w:cs="Sylfaen"/>
          <w:color w:val="000000"/>
          <w:sz w:val="24"/>
          <w:szCs w:val="24"/>
          <w:lang w:val="hy-AM"/>
        </w:rPr>
        <w:t>«Ջի-Էն-Սի Ալֆա»</w:t>
      </w:r>
      <w:r>
        <w:rPr>
          <w:rFonts w:ascii="GHEA Grapalat" w:eastAsia="Times New Roman" w:hAnsi="GHEA Grapalat" w:cs="Sylfaen"/>
          <w:color w:val="000000"/>
          <w:sz w:val="24"/>
          <w:szCs w:val="24"/>
          <w:lang w:val="hy-AM"/>
        </w:rPr>
        <w:t xml:space="preserve"> ՓԲԸ-ները և</w:t>
      </w:r>
      <w:r w:rsidRPr="0000744C">
        <w:rPr>
          <w:rFonts w:ascii="GHEA Grapalat" w:eastAsia="Times New Roman" w:hAnsi="GHEA Grapalat" w:cs="Sylfaen"/>
          <w:color w:val="000000"/>
          <w:sz w:val="24"/>
          <w:szCs w:val="24"/>
          <w:lang w:val="hy-AM"/>
        </w:rPr>
        <w:t xml:space="preserve"> «Արփինետ»</w:t>
      </w:r>
      <w:r>
        <w:rPr>
          <w:rFonts w:ascii="GHEA Grapalat" w:eastAsia="Times New Roman" w:hAnsi="GHEA Grapalat" w:cs="Sylfaen"/>
          <w:color w:val="000000"/>
          <w:sz w:val="24"/>
          <w:szCs w:val="24"/>
          <w:lang w:val="hy-AM"/>
        </w:rPr>
        <w:t xml:space="preserve"> ՍՊԸ-ն, որոնք ներկայումս չեն վճարում կարգավորման պարտադիր վճարներ, նոր օրենքի շրջանակում կվճարեին համապատասխանաբար՝ </w:t>
      </w:r>
      <w:r w:rsidRPr="006E14F6">
        <w:rPr>
          <w:rFonts w:ascii="GHEA Grapalat" w:eastAsia="Times New Roman" w:hAnsi="GHEA Grapalat" w:cs="Sylfaen"/>
          <w:color w:val="000000"/>
          <w:sz w:val="24"/>
          <w:szCs w:val="24"/>
          <w:lang w:val="hy-AM"/>
        </w:rPr>
        <w:t>6</w:t>
      </w:r>
      <w:r w:rsidRPr="00BB1651">
        <w:rPr>
          <w:rFonts w:ascii="GHEA Grapalat" w:eastAsia="Times New Roman" w:hAnsi="GHEA Grapalat" w:cs="Sylfaen"/>
          <w:color w:val="000000"/>
          <w:sz w:val="24"/>
          <w:szCs w:val="24"/>
          <w:lang w:val="hy-AM"/>
        </w:rPr>
        <w:t>1</w:t>
      </w:r>
      <w:r w:rsidRPr="006E14F6">
        <w:rPr>
          <w:rFonts w:ascii="GHEA Grapalat" w:eastAsia="Times New Roman" w:hAnsi="GHEA Grapalat" w:cs="Sylfaen"/>
          <w:color w:val="000000"/>
          <w:sz w:val="24"/>
          <w:szCs w:val="24"/>
          <w:lang w:val="hy-AM"/>
        </w:rPr>
        <w:t>.</w:t>
      </w:r>
      <w:r w:rsidRPr="00BB1651">
        <w:rPr>
          <w:rFonts w:ascii="GHEA Grapalat" w:eastAsia="Times New Roman" w:hAnsi="GHEA Grapalat" w:cs="Sylfaen"/>
          <w:color w:val="000000"/>
          <w:sz w:val="24"/>
          <w:szCs w:val="24"/>
          <w:lang w:val="hy-AM"/>
        </w:rPr>
        <w:t>7</w:t>
      </w:r>
      <w:r>
        <w:rPr>
          <w:rFonts w:ascii="GHEA Grapalat" w:eastAsia="Times New Roman" w:hAnsi="GHEA Grapalat" w:cs="Sylfaen"/>
          <w:color w:val="000000"/>
          <w:sz w:val="24"/>
          <w:szCs w:val="24"/>
          <w:lang w:val="hy-AM"/>
        </w:rPr>
        <w:t xml:space="preserve"> մլն դրամ, </w:t>
      </w:r>
      <w:r w:rsidRPr="006E14F6">
        <w:rPr>
          <w:rFonts w:ascii="GHEA Grapalat" w:eastAsia="Times New Roman" w:hAnsi="GHEA Grapalat" w:cs="Sylfaen"/>
          <w:color w:val="000000"/>
          <w:sz w:val="24"/>
          <w:szCs w:val="24"/>
          <w:lang w:val="hy-AM"/>
        </w:rPr>
        <w:t>43.</w:t>
      </w:r>
      <w:r>
        <w:rPr>
          <w:rFonts w:ascii="GHEA Grapalat" w:eastAsia="Times New Roman" w:hAnsi="GHEA Grapalat" w:cs="Sylfaen"/>
          <w:color w:val="000000"/>
          <w:sz w:val="24"/>
          <w:szCs w:val="24"/>
          <w:lang w:val="hy-AM"/>
        </w:rPr>
        <w:t>5 մլն դրամ, 6</w:t>
      </w:r>
      <w:r w:rsidRPr="006E14F6">
        <w:rPr>
          <w:rFonts w:ascii="GHEA Grapalat" w:eastAsia="Times New Roman" w:hAnsi="GHEA Grapalat" w:cs="Sylfaen"/>
          <w:color w:val="000000"/>
          <w:sz w:val="24"/>
          <w:szCs w:val="24"/>
          <w:lang w:val="hy-AM"/>
        </w:rPr>
        <w:t>.</w:t>
      </w:r>
      <w:r w:rsidRPr="00BB1651">
        <w:rPr>
          <w:rFonts w:ascii="GHEA Grapalat" w:eastAsia="Times New Roman" w:hAnsi="GHEA Grapalat" w:cs="Sylfaen"/>
          <w:color w:val="000000"/>
          <w:sz w:val="24"/>
          <w:szCs w:val="24"/>
          <w:lang w:val="hy-AM"/>
        </w:rPr>
        <w:t>2</w:t>
      </w:r>
      <w:r>
        <w:rPr>
          <w:rFonts w:ascii="GHEA Grapalat" w:eastAsia="Times New Roman" w:hAnsi="GHEA Grapalat" w:cs="Sylfaen"/>
          <w:color w:val="000000"/>
          <w:sz w:val="24"/>
          <w:szCs w:val="24"/>
          <w:lang w:val="hy-AM"/>
        </w:rPr>
        <w:t xml:space="preserve"> մլն դրամ և 1</w:t>
      </w:r>
      <w:r w:rsidRPr="006E14F6">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1 մլն դրամ,</w:t>
      </w:r>
    </w:p>
    <w:p w14:paraId="1A51D852" w14:textId="77777777" w:rsidR="00074AD7"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lastRenderedPageBreak/>
        <w:t xml:space="preserve">փոստային կապի բնագավառում միակ կարգավորվող գործունեություն իրականացնող «Հայփոստ» ՓԲԸ-ն կվճարեր </w:t>
      </w:r>
      <w:r w:rsidRPr="006E14F6">
        <w:rPr>
          <w:rFonts w:ascii="GHEA Grapalat" w:eastAsia="Times New Roman" w:hAnsi="GHEA Grapalat" w:cs="Sylfaen"/>
          <w:color w:val="000000"/>
          <w:sz w:val="24"/>
          <w:szCs w:val="24"/>
          <w:lang w:val="hy-AM"/>
        </w:rPr>
        <w:t>2.</w:t>
      </w:r>
      <w:r w:rsidRPr="000F3803">
        <w:rPr>
          <w:rFonts w:ascii="GHEA Grapalat" w:eastAsia="Times New Roman" w:hAnsi="GHEA Grapalat" w:cs="Sylfaen"/>
          <w:color w:val="000000"/>
          <w:sz w:val="24"/>
          <w:szCs w:val="24"/>
          <w:lang w:val="hy-AM"/>
        </w:rPr>
        <w:t>8</w:t>
      </w:r>
      <w:r>
        <w:rPr>
          <w:rFonts w:ascii="GHEA Grapalat" w:eastAsia="Times New Roman" w:hAnsi="GHEA Grapalat" w:cs="Sylfaen"/>
          <w:color w:val="000000"/>
          <w:sz w:val="24"/>
          <w:szCs w:val="24"/>
          <w:lang w:val="hy-AM"/>
        </w:rPr>
        <w:t xml:space="preserve"> մլն դրամ կարգավորման պարտադիր վճար,</w:t>
      </w:r>
    </w:p>
    <w:p w14:paraId="50E47EA1" w14:textId="77777777" w:rsidR="00074AD7" w:rsidRPr="00D12736"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t>ե</w:t>
      </w:r>
      <w:r w:rsidRPr="00FB4933">
        <w:rPr>
          <w:rFonts w:ascii="GHEA Grapalat" w:eastAsia="Times New Roman" w:hAnsi="GHEA Grapalat" w:cs="Sylfaen"/>
          <w:color w:val="000000"/>
          <w:sz w:val="24"/>
          <w:szCs w:val="24"/>
          <w:lang w:val="hy-AM"/>
        </w:rPr>
        <w:t>րկաթուղային տրանսպորտի բնագավառ</w:t>
      </w:r>
      <w:r>
        <w:rPr>
          <w:rFonts w:ascii="GHEA Grapalat" w:eastAsia="Times New Roman" w:hAnsi="GHEA Grapalat" w:cs="Sylfaen"/>
          <w:color w:val="000000"/>
          <w:sz w:val="24"/>
          <w:szCs w:val="24"/>
          <w:lang w:val="hy-AM"/>
        </w:rPr>
        <w:t>ում</w:t>
      </w:r>
      <w:r>
        <w:rPr>
          <w:rFonts w:ascii="GHEA Grapalat" w:eastAsia="Times New Roman" w:hAnsi="GHEA Grapalat"/>
          <w:color w:val="000000"/>
          <w:spacing w:val="-4"/>
          <w:sz w:val="24"/>
          <w:szCs w:val="24"/>
          <w:lang w:val="hy-AM"/>
        </w:rPr>
        <w:t xml:space="preserve"> </w:t>
      </w:r>
      <w:r>
        <w:rPr>
          <w:rFonts w:ascii="GHEA Grapalat" w:eastAsia="Times New Roman" w:hAnsi="GHEA Grapalat" w:cs="Sylfaen"/>
          <w:color w:val="000000"/>
          <w:sz w:val="24"/>
          <w:szCs w:val="24"/>
          <w:lang w:val="hy-AM"/>
        </w:rPr>
        <w:t>(ենթակառուցվածքն</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տրամադրելու մասով) </w:t>
      </w:r>
      <w:r>
        <w:rPr>
          <w:rFonts w:ascii="GHEA Grapalat" w:eastAsia="Times New Roman" w:hAnsi="GHEA Grapalat"/>
          <w:color w:val="000000"/>
          <w:spacing w:val="-4"/>
          <w:sz w:val="24"/>
          <w:szCs w:val="24"/>
          <w:lang w:val="hy-AM"/>
        </w:rPr>
        <w:t xml:space="preserve">ներկայումս կարգավորվող ոլորտում գործունեություն է իրականացնում </w:t>
      </w:r>
      <w:r w:rsidRPr="006B1480">
        <w:rPr>
          <w:rFonts w:ascii="GHEA Grapalat" w:eastAsia="Times New Roman" w:hAnsi="GHEA Grapalat"/>
          <w:color w:val="000000"/>
          <w:spacing w:val="-4"/>
          <w:sz w:val="24"/>
          <w:szCs w:val="24"/>
          <w:lang w:val="hy-AM"/>
        </w:rPr>
        <w:t>«Հարավկովկասյան երկաթուղի» ՓԲԸ</w:t>
      </w:r>
      <w:r>
        <w:rPr>
          <w:rFonts w:ascii="GHEA Grapalat" w:eastAsia="Times New Roman" w:hAnsi="GHEA Grapalat"/>
          <w:color w:val="000000"/>
          <w:spacing w:val="-4"/>
          <w:sz w:val="24"/>
          <w:szCs w:val="24"/>
          <w:lang w:val="hy-AM"/>
        </w:rPr>
        <w:t xml:space="preserve">-ն, սակայն վերջինս </w:t>
      </w:r>
      <w:r>
        <w:rPr>
          <w:rFonts w:ascii="GHEA Grapalat" w:eastAsia="Times New Roman" w:hAnsi="GHEA Grapalat" w:cs="Sylfaen"/>
          <w:color w:val="000000"/>
          <w:sz w:val="24"/>
          <w:szCs w:val="24"/>
          <w:lang w:val="hy-AM"/>
        </w:rPr>
        <w:t>ենթակառուցվածքի</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ծառայություն փաստացի չի մատուցում և նրա համար օգտագործման վճար սահմանված չէ</w:t>
      </w:r>
      <w:r>
        <w:rPr>
          <w:rFonts w:ascii="GHEA Grapalat" w:eastAsia="Times New Roman" w:hAnsi="GHEA Grapalat"/>
          <w:color w:val="000000"/>
          <w:spacing w:val="-4"/>
          <w:sz w:val="24"/>
          <w:szCs w:val="24"/>
          <w:lang w:val="hy-AM"/>
        </w:rPr>
        <w:t xml:space="preserve">, ուստի այդ պայմաններում ինչպես գործող օրենքի, այնպես էլ նոր օրենքի շրջանակում </w:t>
      </w:r>
      <w:r w:rsidRPr="006B1480">
        <w:rPr>
          <w:rFonts w:ascii="GHEA Grapalat" w:eastAsia="Times New Roman" w:hAnsi="GHEA Grapalat"/>
          <w:color w:val="000000"/>
          <w:spacing w:val="-4"/>
          <w:sz w:val="24"/>
          <w:szCs w:val="24"/>
          <w:lang w:val="hy-AM"/>
        </w:rPr>
        <w:t>«Հարավկովկասյան երկաթուղի» ՓԲԸ</w:t>
      </w:r>
      <w:r>
        <w:rPr>
          <w:rFonts w:ascii="GHEA Grapalat" w:eastAsia="Times New Roman" w:hAnsi="GHEA Grapalat"/>
          <w:color w:val="000000"/>
          <w:spacing w:val="-4"/>
          <w:sz w:val="24"/>
          <w:szCs w:val="24"/>
          <w:lang w:val="hy-AM"/>
        </w:rPr>
        <w:t>-ն չի վճարի կարգավորման պարտադիր վճար,</w:t>
      </w:r>
    </w:p>
    <w:p w14:paraId="68DAD335" w14:textId="77777777" w:rsidR="00074AD7" w:rsidRPr="003D38FA" w:rsidRDefault="00074AD7" w:rsidP="00074AD7">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t>տ</w:t>
      </w:r>
      <w:r w:rsidRPr="00FB4933">
        <w:rPr>
          <w:rFonts w:ascii="GHEA Grapalat" w:eastAsia="Times New Roman" w:hAnsi="GHEA Grapalat" w:cs="Sylfaen"/>
          <w:color w:val="000000"/>
          <w:sz w:val="24"/>
          <w:szCs w:val="24"/>
          <w:lang w:val="hy-AM"/>
        </w:rPr>
        <w:t>րանսպորտային միջոցների պարտադիր տեխնիկական զննության անցկացման բնագավառ</w:t>
      </w:r>
      <w:r>
        <w:rPr>
          <w:rFonts w:ascii="GHEA Grapalat" w:eastAsia="Times New Roman" w:hAnsi="GHEA Grapalat" w:cs="Sylfaen"/>
          <w:color w:val="000000"/>
          <w:sz w:val="24"/>
          <w:szCs w:val="24"/>
          <w:lang w:val="hy-AM"/>
        </w:rPr>
        <w:t>ում ներկայումս կարգավորվող գործունություն իրականացնող անձանց փաստացի հասույթը չի գերազանցում 500 մլն դրամը (առանց ԱԱՀ-ի)</w:t>
      </w:r>
      <w:r w:rsidRPr="00FE4B98">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ուստի տվյալ բնագավառի ընկերությունները </w:t>
      </w:r>
      <w:r>
        <w:rPr>
          <w:rFonts w:ascii="GHEA Grapalat" w:eastAsia="Times New Roman" w:hAnsi="GHEA Grapalat"/>
          <w:color w:val="000000"/>
          <w:spacing w:val="-4"/>
          <w:sz w:val="24"/>
          <w:szCs w:val="24"/>
          <w:lang w:val="hy-AM"/>
        </w:rPr>
        <w:t>ինչպես գործող օրենքի, այնպես էլ նոր օրենքի շրջանակում</w:t>
      </w:r>
      <w:r>
        <w:rPr>
          <w:rFonts w:ascii="GHEA Grapalat" w:eastAsia="Times New Roman" w:hAnsi="GHEA Grapalat" w:cs="Sylfaen"/>
          <w:color w:val="000000"/>
          <w:sz w:val="24"/>
          <w:szCs w:val="24"/>
          <w:lang w:val="hy-AM"/>
        </w:rPr>
        <w:t xml:space="preserve"> չեն վճարի կարգավորման պարտադիր վճարներ, քանի դեռ որևէ մեկը չի անցել հասույթի նշված շեմը</w:t>
      </w:r>
      <w:r w:rsidRPr="00383885">
        <w:rPr>
          <w:rFonts w:ascii="GHEA Grapalat" w:eastAsia="Times New Roman" w:hAnsi="GHEA Grapalat" w:cs="Sylfaen"/>
          <w:color w:val="000000"/>
          <w:sz w:val="24"/>
          <w:szCs w:val="24"/>
          <w:lang w:val="hy-AM"/>
        </w:rPr>
        <w:t>։</w:t>
      </w:r>
    </w:p>
    <w:p w14:paraId="2DE58799" w14:textId="77777777" w:rsidR="00074AD7" w:rsidRPr="003A7EC0" w:rsidRDefault="00074AD7" w:rsidP="00074AD7">
      <w:pPr>
        <w:spacing w:after="0" w:line="360" w:lineRule="auto"/>
        <w:ind w:firstLine="426"/>
        <w:jc w:val="both"/>
        <w:rPr>
          <w:rFonts w:ascii="GHEA Grapalat" w:eastAsia="Times New Roman" w:hAnsi="GHEA Grapalat" w:cs="Sylfaen"/>
          <w:color w:val="000000"/>
          <w:sz w:val="24"/>
          <w:szCs w:val="24"/>
          <w:lang w:val="hy-AM"/>
        </w:rPr>
      </w:pPr>
    </w:p>
    <w:p w14:paraId="598FCF46" w14:textId="77777777" w:rsidR="00074AD7" w:rsidRPr="00412200" w:rsidRDefault="00074AD7" w:rsidP="00074AD7">
      <w:pPr>
        <w:spacing w:after="0" w:line="360" w:lineRule="auto"/>
        <w:ind w:firstLine="426"/>
        <w:jc w:val="both"/>
        <w:rPr>
          <w:rStyle w:val="Strong"/>
          <w:rFonts w:ascii="GHEA Grapalat" w:hAnsi="GHEA Grapalat"/>
          <w:color w:val="000000" w:themeColor="text1"/>
          <w:sz w:val="24"/>
          <w:szCs w:val="24"/>
          <w:bdr w:val="none" w:sz="0" w:space="0" w:color="auto" w:frame="1"/>
          <w:shd w:val="clear" w:color="auto" w:fill="FFFFFF"/>
          <w:lang w:val="lt-LT"/>
        </w:rPr>
      </w:pPr>
      <w:r w:rsidRPr="005D68EC">
        <w:rPr>
          <w:rStyle w:val="Strong"/>
          <w:rFonts w:ascii="GHEA Grapalat" w:hAnsi="GHEA Grapalat"/>
          <w:color w:val="000000" w:themeColor="text1"/>
          <w:sz w:val="24"/>
          <w:szCs w:val="24"/>
          <w:bdr w:val="none" w:sz="0" w:space="0" w:color="auto" w:frame="1"/>
          <w:shd w:val="clear" w:color="auto" w:fill="FFFFFF"/>
          <w:lang w:val="hy-AM"/>
        </w:rPr>
        <w:t>Նախագծերի</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փաթեթի </w:t>
      </w:r>
      <w:r w:rsidRPr="005D68EC">
        <w:rPr>
          <w:rStyle w:val="Strong"/>
          <w:rFonts w:ascii="GHEA Grapalat" w:hAnsi="GHEA Grapalat"/>
          <w:color w:val="000000" w:themeColor="text1"/>
          <w:sz w:val="24"/>
          <w:szCs w:val="24"/>
          <w:bdr w:val="none" w:sz="0" w:space="0" w:color="auto" w:frame="1"/>
          <w:shd w:val="clear" w:color="auto" w:fill="FFFFFF"/>
          <w:lang w:val="hy-AM"/>
        </w:rPr>
        <w:t>մշակման</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գործընթացում</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ներգրավված</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ինստիտուտները</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և</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անձի</w:t>
      </w:r>
      <w:r w:rsidRPr="00412200">
        <w:rPr>
          <w:rStyle w:val="Strong"/>
          <w:rFonts w:ascii="GHEA Grapalat" w:hAnsi="GHEA Grapalat"/>
          <w:color w:val="000000" w:themeColor="text1"/>
          <w:sz w:val="24"/>
          <w:szCs w:val="24"/>
          <w:bdr w:val="none" w:sz="0" w:space="0" w:color="auto" w:frame="1"/>
          <w:shd w:val="clear" w:color="auto" w:fill="FFFFFF"/>
          <w:lang w:val="hy-AM"/>
        </w:rPr>
        <w:t>ն</w:t>
      </w:r>
      <w:r w:rsidRPr="005D68EC">
        <w:rPr>
          <w:rStyle w:val="Strong"/>
          <w:rFonts w:ascii="GHEA Grapalat" w:hAnsi="GHEA Grapalat"/>
          <w:color w:val="000000" w:themeColor="text1"/>
          <w:sz w:val="24"/>
          <w:szCs w:val="24"/>
          <w:bdr w:val="none" w:sz="0" w:space="0" w:color="auto" w:frame="1"/>
          <w:shd w:val="clear" w:color="auto" w:fill="FFFFFF"/>
          <w:lang w:val="hy-AM"/>
        </w:rPr>
        <w:t>ք</w:t>
      </w:r>
    </w:p>
    <w:p w14:paraId="7D0F9056" w14:textId="77777777" w:rsidR="00074AD7" w:rsidRPr="00412200" w:rsidRDefault="00074AD7" w:rsidP="00074AD7">
      <w:pPr>
        <w:spacing w:after="0" w:line="360" w:lineRule="auto"/>
        <w:ind w:firstLine="426"/>
        <w:jc w:val="both"/>
        <w:rPr>
          <w:rFonts w:ascii="GHEA Grapalat" w:hAnsi="GHEA Grapalat"/>
          <w:color w:val="000000"/>
          <w:sz w:val="24"/>
          <w:szCs w:val="24"/>
          <w:lang w:val="lt-LT"/>
        </w:rPr>
      </w:pPr>
      <w:r w:rsidRPr="00412200">
        <w:rPr>
          <w:rFonts w:ascii="GHEA Grapalat" w:hAnsi="GHEA Grapalat"/>
          <w:color w:val="000000" w:themeColor="text1"/>
          <w:sz w:val="24"/>
          <w:szCs w:val="24"/>
          <w:shd w:val="clear" w:color="auto" w:fill="FFFFFF"/>
        </w:rPr>
        <w:t>Նախագի</w:t>
      </w:r>
      <w:r w:rsidRPr="00412200">
        <w:rPr>
          <w:rFonts w:ascii="GHEA Grapalat" w:hAnsi="GHEA Grapalat"/>
          <w:color w:val="000000" w:themeColor="text1"/>
          <w:sz w:val="24"/>
          <w:szCs w:val="24"/>
          <w:shd w:val="clear" w:color="auto" w:fill="FFFFFF"/>
          <w:lang w:val="hy-AM"/>
        </w:rPr>
        <w:t>ծը</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themeColor="text1"/>
          <w:sz w:val="24"/>
          <w:szCs w:val="24"/>
          <w:shd w:val="clear" w:color="auto" w:fill="FFFFFF"/>
        </w:rPr>
        <w:t>մշակվել</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themeColor="text1"/>
          <w:sz w:val="24"/>
          <w:szCs w:val="24"/>
          <w:shd w:val="clear" w:color="auto" w:fill="FFFFFF"/>
        </w:rPr>
        <w:t>է</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sz w:val="24"/>
          <w:szCs w:val="24"/>
          <w:lang w:val="hy-AM"/>
        </w:rPr>
        <w:t>Հայաստանի Հանրապետության հանրային ծառայությունները կարգավորող հանձնաժողովի կողմից։</w:t>
      </w:r>
      <w:r w:rsidRPr="00412200">
        <w:rPr>
          <w:rFonts w:ascii="GHEA Grapalat" w:hAnsi="GHEA Grapalat"/>
          <w:color w:val="000000"/>
          <w:sz w:val="24"/>
          <w:szCs w:val="24"/>
          <w:lang w:val="lt-LT"/>
        </w:rPr>
        <w:t xml:space="preserve"> </w:t>
      </w:r>
    </w:p>
    <w:p w14:paraId="59212043" w14:textId="77777777" w:rsidR="00074AD7" w:rsidRPr="00412200" w:rsidRDefault="00074AD7" w:rsidP="00074AD7">
      <w:pPr>
        <w:pStyle w:val="NormalWeb"/>
        <w:shd w:val="clear" w:color="auto" w:fill="FFFFFF"/>
        <w:spacing w:before="0" w:beforeAutospacing="0" w:after="0" w:afterAutospacing="0" w:line="360" w:lineRule="auto"/>
        <w:ind w:firstLine="426"/>
        <w:jc w:val="both"/>
        <w:rPr>
          <w:rFonts w:ascii="GHEA Grapalat" w:hAnsi="GHEA Grapalat"/>
          <w:b/>
          <w:bCs/>
          <w:color w:val="000000"/>
          <w:lang w:val="hy-AM"/>
        </w:rPr>
      </w:pPr>
    </w:p>
    <w:p w14:paraId="66DF8F44" w14:textId="77777777" w:rsidR="00074AD7" w:rsidRPr="00412200" w:rsidRDefault="00074AD7" w:rsidP="00074AD7">
      <w:pPr>
        <w:pStyle w:val="NormalWeb"/>
        <w:shd w:val="clear" w:color="auto" w:fill="FFFFFF"/>
        <w:spacing w:before="0" w:beforeAutospacing="0" w:after="0" w:afterAutospacing="0" w:line="360" w:lineRule="auto"/>
        <w:ind w:firstLine="426"/>
        <w:jc w:val="both"/>
        <w:rPr>
          <w:rFonts w:ascii="GHEA Grapalat" w:hAnsi="GHEA Grapalat"/>
          <w:color w:val="000000"/>
          <w:lang w:val="lt-LT"/>
        </w:rPr>
      </w:pPr>
      <w:r w:rsidRPr="00412200">
        <w:rPr>
          <w:rFonts w:ascii="GHEA Grapalat" w:hAnsi="GHEA Grapalat"/>
          <w:b/>
          <w:bCs/>
          <w:color w:val="000000"/>
          <w:lang w:val="hy-AM"/>
        </w:rPr>
        <w:t>Ակնկալվող</w:t>
      </w:r>
      <w:r w:rsidRPr="00412200">
        <w:rPr>
          <w:rFonts w:ascii="GHEA Grapalat" w:hAnsi="GHEA Grapalat"/>
          <w:b/>
          <w:bCs/>
          <w:color w:val="000000"/>
          <w:lang w:val="lt-LT"/>
        </w:rPr>
        <w:t xml:space="preserve"> </w:t>
      </w:r>
      <w:r w:rsidRPr="00412200">
        <w:rPr>
          <w:rFonts w:ascii="GHEA Grapalat" w:hAnsi="GHEA Grapalat"/>
          <w:b/>
          <w:bCs/>
          <w:color w:val="000000"/>
          <w:lang w:val="hy-AM"/>
        </w:rPr>
        <w:t>արդյունքը</w:t>
      </w:r>
    </w:p>
    <w:p w14:paraId="2988173F" w14:textId="77777777" w:rsidR="00074AD7" w:rsidRPr="00412200" w:rsidRDefault="00074AD7" w:rsidP="00074AD7">
      <w:pPr>
        <w:spacing w:after="0" w:line="360" w:lineRule="auto"/>
        <w:ind w:firstLine="426"/>
        <w:jc w:val="both"/>
        <w:rPr>
          <w:rFonts w:ascii="GHEA Grapalat" w:hAnsi="GHEA Grapalat"/>
          <w:sz w:val="24"/>
          <w:szCs w:val="24"/>
          <w:lang w:val="af-ZA"/>
        </w:rPr>
      </w:pPr>
      <w:r w:rsidRPr="00412200">
        <w:rPr>
          <w:rFonts w:ascii="GHEA Grapalat" w:hAnsi="GHEA Grapalat"/>
          <w:sz w:val="24"/>
          <w:szCs w:val="24"/>
          <w:lang w:val="hy-AM"/>
        </w:rPr>
        <w:t>Նախագծի</w:t>
      </w:r>
      <w:r w:rsidRPr="00412200">
        <w:rPr>
          <w:rFonts w:ascii="GHEA Grapalat" w:hAnsi="GHEA Grapalat"/>
          <w:sz w:val="24"/>
          <w:szCs w:val="24"/>
          <w:lang w:val="lt-LT"/>
        </w:rPr>
        <w:t xml:space="preserve"> </w:t>
      </w:r>
      <w:r w:rsidRPr="00412200">
        <w:rPr>
          <w:rFonts w:ascii="GHEA Grapalat" w:hAnsi="GHEA Grapalat"/>
          <w:sz w:val="24"/>
          <w:szCs w:val="24"/>
          <w:lang w:val="hy-AM"/>
        </w:rPr>
        <w:t>ընդունմամբ կարգավորման պարտադիր վճար վճարողների ցանկը կձևավորվի ներկայիս հանրային ծառայությունների ոլորտներում կարգավորման քաղաքականությանը համահունչ և կբարելավվի հանրային ծառայությունները կարգավորող մարմնի ֆինանսավորման մեխանիզմները։</w:t>
      </w:r>
    </w:p>
    <w:p w14:paraId="64F082CF" w14:textId="77777777" w:rsidR="00074AD7" w:rsidRPr="00412200" w:rsidRDefault="00074AD7" w:rsidP="00074AD7">
      <w:pPr>
        <w:spacing w:after="0" w:line="360" w:lineRule="auto"/>
        <w:jc w:val="center"/>
        <w:rPr>
          <w:rFonts w:ascii="GHEA Grapalat" w:eastAsia="Times New Roman" w:hAnsi="GHEA Grapalat" w:cs="Times New Roman"/>
          <w:sz w:val="24"/>
          <w:szCs w:val="24"/>
          <w:lang w:val="af-ZA"/>
        </w:rPr>
      </w:pPr>
    </w:p>
    <w:p w14:paraId="26221682" w14:textId="77777777" w:rsidR="00074AD7" w:rsidRDefault="00074AD7" w:rsidP="00074AD7">
      <w:pPr>
        <w:spacing w:after="0" w:line="360" w:lineRule="auto"/>
        <w:ind w:left="-284"/>
        <w:jc w:val="center"/>
        <w:rPr>
          <w:rFonts w:ascii="GHEA Grapalat" w:hAnsi="GHEA Grapalat"/>
          <w:b/>
          <w:sz w:val="24"/>
          <w:szCs w:val="24"/>
          <w:lang w:val="hy-AM"/>
        </w:rPr>
      </w:pPr>
    </w:p>
    <w:p w14:paraId="24AFE342" w14:textId="77777777" w:rsidR="00074AD7" w:rsidRDefault="00074AD7" w:rsidP="00074AD7">
      <w:pPr>
        <w:spacing w:after="0" w:line="360" w:lineRule="auto"/>
        <w:ind w:left="-284"/>
        <w:jc w:val="center"/>
        <w:rPr>
          <w:rFonts w:ascii="GHEA Grapalat" w:hAnsi="GHEA Grapalat"/>
          <w:b/>
          <w:sz w:val="24"/>
          <w:szCs w:val="24"/>
          <w:lang w:val="hy-AM"/>
        </w:rPr>
      </w:pPr>
    </w:p>
    <w:p w14:paraId="5B565B45" w14:textId="77777777" w:rsidR="00074AD7" w:rsidRDefault="00074AD7" w:rsidP="00074AD7">
      <w:pPr>
        <w:spacing w:after="0" w:line="360" w:lineRule="auto"/>
        <w:ind w:left="-284"/>
        <w:jc w:val="center"/>
        <w:rPr>
          <w:rFonts w:ascii="GHEA Grapalat" w:hAnsi="GHEA Grapalat"/>
          <w:b/>
          <w:sz w:val="24"/>
          <w:szCs w:val="24"/>
          <w:lang w:val="hy-AM"/>
        </w:rPr>
      </w:pPr>
    </w:p>
    <w:p w14:paraId="40230693" w14:textId="77777777" w:rsidR="00074AD7" w:rsidRDefault="00074AD7" w:rsidP="00074AD7">
      <w:pPr>
        <w:spacing w:after="0" w:line="360" w:lineRule="auto"/>
        <w:ind w:left="-284"/>
        <w:jc w:val="center"/>
        <w:rPr>
          <w:rFonts w:ascii="GHEA Grapalat" w:hAnsi="GHEA Grapalat"/>
          <w:b/>
          <w:sz w:val="24"/>
          <w:szCs w:val="24"/>
          <w:lang w:val="hy-AM"/>
        </w:rPr>
      </w:pPr>
    </w:p>
    <w:p w14:paraId="79D71E81" w14:textId="0B3D0CDC" w:rsidR="00074AD7" w:rsidRPr="00412200" w:rsidRDefault="00074AD7" w:rsidP="00074AD7">
      <w:pPr>
        <w:spacing w:after="0" w:line="360" w:lineRule="auto"/>
        <w:ind w:left="-284"/>
        <w:jc w:val="center"/>
        <w:rPr>
          <w:rFonts w:ascii="GHEA Grapalat" w:hAnsi="GHEA Grapalat"/>
          <w:b/>
          <w:sz w:val="24"/>
          <w:szCs w:val="24"/>
          <w:lang w:val="hy-AM"/>
        </w:rPr>
      </w:pPr>
      <w:bookmarkStart w:id="0" w:name="_GoBack"/>
      <w:bookmarkEnd w:id="0"/>
      <w:r w:rsidRPr="00412200">
        <w:rPr>
          <w:rFonts w:ascii="GHEA Grapalat" w:hAnsi="GHEA Grapalat"/>
          <w:b/>
          <w:sz w:val="24"/>
          <w:szCs w:val="24"/>
          <w:lang w:val="hy-AM"/>
        </w:rPr>
        <w:t>ՏԵՂԵԿԱՆՔ</w:t>
      </w:r>
    </w:p>
    <w:p w14:paraId="4CBA3CDD" w14:textId="77777777" w:rsidR="00074AD7" w:rsidRPr="00412200" w:rsidRDefault="00074AD7" w:rsidP="00074AD7">
      <w:pPr>
        <w:spacing w:after="0" w:line="360" w:lineRule="auto"/>
        <w:ind w:left="-284"/>
        <w:jc w:val="center"/>
        <w:rPr>
          <w:rFonts w:ascii="GHEA Grapalat" w:hAnsi="GHEA Grapalat"/>
          <w:b/>
          <w:sz w:val="24"/>
          <w:szCs w:val="24"/>
          <w:lang w:val="hy-AM"/>
        </w:rPr>
      </w:pPr>
      <w:r w:rsidRPr="00412200">
        <w:rPr>
          <w:rFonts w:ascii="GHEA Grapalat" w:hAnsi="GHEA Grapalat"/>
          <w:b/>
          <w:sz w:val="24"/>
          <w:szCs w:val="24"/>
          <w:lang w:val="hy-AM"/>
        </w:rPr>
        <w:t></w:t>
      </w:r>
      <w:r w:rsidRPr="00412200">
        <w:rPr>
          <w:rFonts w:ascii="GHEA Grapalat" w:hAnsi="GHEA Grapalat" w:cs="Sylfaen"/>
          <w:b/>
          <w:sz w:val="24"/>
          <w:szCs w:val="24"/>
          <w:lang w:val="af-ZA"/>
        </w:rPr>
        <w:t>ՀԱՆՐԱՅԻՆ ԾԱՌԱՅՈՒԹՅՈՒՆՆԵՐԻ ԿԱՐԳԱՎՈՐՄԱՆ ՊԱՐՏԱԴԻՐ ՎՃԱՐՆԵՐԻ ՄԱՍԻՆ</w:t>
      </w:r>
      <w:r w:rsidRPr="00412200">
        <w:rPr>
          <w:rFonts w:ascii="GHEA Grapalat" w:hAnsi="GHEA Grapalat"/>
          <w:b/>
          <w:sz w:val="24"/>
          <w:szCs w:val="24"/>
          <w:lang w:val="hy-AM"/>
        </w:rPr>
        <w:t> ՕՐԵՆՔԻ ՆԱԽԱԳԾԻ ԸՆԴՈՒՆՄԱՆ ԿԱՊԱԿՑՈՒԹՅԱՄԲ ԱՅԼ ՕՐԵՆՔՆԵՐԻ ԸՆԴՈՒՆՄԱՆ ԱՆՀՐԱԺԵՇՏՈՒԹՅԱՆ ՄԱՍԻՆ</w:t>
      </w:r>
    </w:p>
    <w:p w14:paraId="1FBDC9D2" w14:textId="77777777" w:rsidR="00074AD7" w:rsidRPr="00412200" w:rsidRDefault="00074AD7" w:rsidP="00074AD7">
      <w:pPr>
        <w:spacing w:after="0" w:line="360" w:lineRule="auto"/>
        <w:ind w:left="-284"/>
        <w:jc w:val="center"/>
        <w:rPr>
          <w:rFonts w:ascii="GHEA Grapalat" w:hAnsi="GHEA Grapalat"/>
          <w:b/>
          <w:sz w:val="24"/>
          <w:szCs w:val="24"/>
          <w:lang w:val="hy-AM"/>
        </w:rPr>
      </w:pPr>
    </w:p>
    <w:p w14:paraId="4EF44778" w14:textId="77777777" w:rsidR="00074AD7" w:rsidRPr="00412200" w:rsidRDefault="00074AD7" w:rsidP="00074AD7">
      <w:pPr>
        <w:spacing w:after="0" w:line="360" w:lineRule="auto"/>
        <w:ind w:left="-284"/>
        <w:jc w:val="both"/>
        <w:rPr>
          <w:rFonts w:ascii="GHEA Grapalat" w:hAnsi="GHEA Grapalat"/>
          <w:sz w:val="24"/>
          <w:szCs w:val="24"/>
          <w:lang w:val="hy-AM"/>
        </w:rPr>
      </w:pPr>
      <w:r w:rsidRPr="00412200">
        <w:rPr>
          <w:rFonts w:ascii="GHEA Grapalat" w:hAnsi="GHEA Grapalat"/>
          <w:sz w:val="24"/>
          <w:szCs w:val="24"/>
          <w:lang w:val="hy-AM"/>
        </w:rPr>
        <w:t xml:space="preserve">     Հ</w:t>
      </w:r>
      <w:r w:rsidRPr="00412200">
        <w:rPr>
          <w:rFonts w:ascii="GHEA Grapalat" w:hAnsi="GHEA Grapalat" w:cs="Sylfaen"/>
          <w:sz w:val="24"/>
          <w:szCs w:val="24"/>
          <w:lang w:val="af-ZA"/>
        </w:rPr>
        <w:t>անրային ծառայությունների կարգավորման պարտադիր վճարների մասին</w:t>
      </w:r>
      <w:r w:rsidRPr="00412200">
        <w:rPr>
          <w:rFonts w:ascii="GHEA Grapalat" w:hAnsi="GHEA Grapalat"/>
          <w:b/>
          <w:sz w:val="24"/>
          <w:szCs w:val="24"/>
          <w:lang w:val="hy-AM"/>
        </w:rPr>
        <w:t></w:t>
      </w:r>
      <w:r w:rsidRPr="00412200">
        <w:rPr>
          <w:rFonts w:ascii="GHEA Grapalat" w:hAnsi="GHEA Grapalat"/>
          <w:sz w:val="24"/>
          <w:szCs w:val="24"/>
          <w:lang w:val="hy-AM"/>
        </w:rPr>
        <w:t xml:space="preserve"> օրենքի նախագծի ընդունման առնչությամբ այլ օրենքների ընդունման անհրաժեշտությունը բացակայում է:</w:t>
      </w:r>
    </w:p>
    <w:p w14:paraId="0C6699B1" w14:textId="77777777" w:rsidR="00074AD7" w:rsidRPr="00412200" w:rsidRDefault="00074AD7" w:rsidP="00074AD7">
      <w:pPr>
        <w:spacing w:after="0" w:line="360" w:lineRule="auto"/>
        <w:ind w:left="-284"/>
        <w:jc w:val="center"/>
        <w:rPr>
          <w:rFonts w:ascii="GHEA Grapalat" w:hAnsi="GHEA Grapalat"/>
          <w:b/>
          <w:sz w:val="24"/>
          <w:szCs w:val="24"/>
          <w:lang w:val="hy-AM"/>
        </w:rPr>
      </w:pPr>
      <w:r w:rsidRPr="00412200">
        <w:rPr>
          <w:rFonts w:ascii="GHEA Grapalat" w:hAnsi="GHEA Grapalat"/>
          <w:b/>
          <w:sz w:val="24"/>
          <w:szCs w:val="24"/>
          <w:lang w:val="hy-AM"/>
        </w:rPr>
        <w:t>ՏԵՂԵԿԱՆՔ</w:t>
      </w:r>
    </w:p>
    <w:p w14:paraId="5722DFA2" w14:textId="77777777" w:rsidR="00074AD7" w:rsidRPr="00412200" w:rsidRDefault="00074AD7" w:rsidP="00074AD7">
      <w:pPr>
        <w:spacing w:after="0" w:line="360" w:lineRule="auto"/>
        <w:ind w:left="-284"/>
        <w:jc w:val="center"/>
        <w:rPr>
          <w:rFonts w:ascii="GHEA Grapalat" w:hAnsi="GHEA Grapalat"/>
          <w:b/>
          <w:sz w:val="24"/>
          <w:szCs w:val="24"/>
          <w:lang w:val="hy-AM"/>
        </w:rPr>
      </w:pPr>
      <w:r w:rsidRPr="00412200">
        <w:rPr>
          <w:rFonts w:ascii="GHEA Grapalat" w:hAnsi="GHEA Grapalat"/>
          <w:b/>
          <w:sz w:val="24"/>
          <w:szCs w:val="24"/>
          <w:lang w:val="hy-AM"/>
        </w:rPr>
        <w:t></w:t>
      </w:r>
      <w:r w:rsidRPr="00412200">
        <w:rPr>
          <w:rFonts w:ascii="GHEA Grapalat" w:hAnsi="GHEA Grapalat" w:cs="Sylfaen"/>
          <w:b/>
          <w:sz w:val="24"/>
          <w:szCs w:val="24"/>
          <w:lang w:val="af-ZA"/>
        </w:rPr>
        <w:t>ՀԱՆՐԱՅԻՆ ԾԱՌԱՅՈՒԹՅՈՒՆՆԵՐԻ ԿԱՐԳԱՎՈՐՄԱՆ ՊԱՐՏԱԴԻՐ ՎՃԱՐՆԵՐԻ ՄԱՍԻՆ</w:t>
      </w:r>
      <w:r w:rsidRPr="00412200">
        <w:rPr>
          <w:rFonts w:ascii="GHEA Grapalat" w:hAnsi="GHEA Grapalat"/>
          <w:b/>
          <w:sz w:val="24"/>
          <w:szCs w:val="24"/>
          <w:lang w:val="hy-AM"/>
        </w:rPr>
        <w:t>  ՕՐԵՆՔԻ ՆԱԽԱԳԾԻ ԸՆԴՈՒՆՄԱՆ ԿԱՊԱԿՑՈՒԹՅԱՄԲ ԼՐԱՑՈՒՑԻՉ ՖԻՆԱՆՍԱԿԱՆ ՄԻՋՈՑՆԵՐԻ ՊԱՀԱՆՋԻ ԵՎ ՀՀ ՊԵՏԱԿԱՆ ԲՅՈՒՋԵԻ ԵԿԱՄՈՒՏՆԵՐՈՒՄ ԵՎ ԾԱԽՍԵՐՈՒՄ ՍՊԱՍՎԵԼԻՔ ՓՈՓՈԽՈՒԹՅՈՒՆՆԵՐԻ ՄԱՍԻՆ</w:t>
      </w:r>
    </w:p>
    <w:p w14:paraId="6FEA3CDD" w14:textId="77777777" w:rsidR="00074AD7" w:rsidRPr="00412200" w:rsidRDefault="00074AD7" w:rsidP="00074AD7">
      <w:pPr>
        <w:spacing w:after="0" w:line="360" w:lineRule="auto"/>
        <w:ind w:left="-284"/>
        <w:jc w:val="center"/>
        <w:rPr>
          <w:rFonts w:ascii="GHEA Grapalat" w:hAnsi="GHEA Grapalat"/>
          <w:b/>
          <w:sz w:val="24"/>
          <w:szCs w:val="24"/>
          <w:lang w:val="hy-AM"/>
        </w:rPr>
      </w:pPr>
    </w:p>
    <w:p w14:paraId="082DE386" w14:textId="77777777" w:rsidR="00074AD7" w:rsidRPr="00412200" w:rsidRDefault="00074AD7" w:rsidP="00074AD7">
      <w:pPr>
        <w:spacing w:after="0" w:line="360" w:lineRule="auto"/>
        <w:ind w:left="-284"/>
        <w:jc w:val="both"/>
        <w:rPr>
          <w:rFonts w:ascii="GHEA Grapalat" w:eastAsia="Times New Roman" w:hAnsi="GHEA Grapalat" w:cs="Times New Roman"/>
          <w:sz w:val="24"/>
          <w:szCs w:val="24"/>
          <w:lang w:val="hy-AM"/>
        </w:rPr>
      </w:pPr>
      <w:r w:rsidRPr="00412200">
        <w:rPr>
          <w:rFonts w:ascii="GHEA Grapalat" w:hAnsi="GHEA Grapalat"/>
          <w:sz w:val="24"/>
          <w:szCs w:val="24"/>
          <w:lang w:val="hy-AM"/>
        </w:rPr>
        <w:t xml:space="preserve">    Հ</w:t>
      </w:r>
      <w:r w:rsidRPr="00412200">
        <w:rPr>
          <w:rFonts w:ascii="GHEA Grapalat" w:hAnsi="GHEA Grapalat" w:cs="Sylfaen"/>
          <w:sz w:val="24"/>
          <w:szCs w:val="24"/>
          <w:lang w:val="af-ZA"/>
        </w:rPr>
        <w:t>անրային ծառայությունների կարգավորման պարտադիր վճարների մասին</w:t>
      </w:r>
      <w:r w:rsidRPr="00412200">
        <w:rPr>
          <w:rFonts w:ascii="GHEA Grapalat" w:hAnsi="GHEA Grapalat"/>
          <w:b/>
          <w:sz w:val="24"/>
          <w:szCs w:val="24"/>
          <w:lang w:val="hy-AM"/>
        </w:rPr>
        <w:t></w:t>
      </w:r>
      <w:r w:rsidRPr="00412200">
        <w:rPr>
          <w:rFonts w:ascii="GHEA Grapalat" w:hAnsi="GHEA Grapalat"/>
          <w:sz w:val="24"/>
          <w:szCs w:val="24"/>
          <w:lang w:val="hy-AM"/>
        </w:rPr>
        <w:t xml:space="preserve"> օրենքի նախագծի ընդունման կապակցությամբ լրացուցիչ ֆինանսական միջոցների անհրաժեշտություն կամ ՀՀ պետական բյուջեի եկամուտներում և ծախսերում փոփոխություններ չեն սպասվում:</w:t>
      </w:r>
      <w:r w:rsidRPr="00412200">
        <w:rPr>
          <w:rFonts w:ascii="GHEA Grapalat" w:eastAsia="Times New Roman" w:hAnsi="GHEA Grapalat" w:cs="Times New Roman"/>
          <w:sz w:val="24"/>
          <w:szCs w:val="24"/>
          <w:lang w:val="hy-AM"/>
        </w:rPr>
        <w:t xml:space="preserve"> </w:t>
      </w:r>
    </w:p>
    <w:p w14:paraId="637E3B42" w14:textId="77777777" w:rsidR="00074AD7" w:rsidRPr="00412200" w:rsidRDefault="00074AD7" w:rsidP="00074AD7">
      <w:pPr>
        <w:spacing w:after="0" w:line="360" w:lineRule="auto"/>
        <w:ind w:right="-57"/>
        <w:rPr>
          <w:rFonts w:ascii="GHEA Grapalat" w:eastAsia="Times New Roman" w:hAnsi="GHEA Grapalat" w:cs="Times New Roman"/>
          <w:sz w:val="24"/>
          <w:szCs w:val="24"/>
          <w:lang w:val="hy-AM"/>
        </w:rPr>
      </w:pPr>
    </w:p>
    <w:p w14:paraId="0229F628" w14:textId="77777777" w:rsidR="00785950" w:rsidRPr="00870DD6" w:rsidRDefault="00785950" w:rsidP="00870DD6">
      <w:pPr>
        <w:spacing w:line="360" w:lineRule="auto"/>
        <w:ind w:left="-284"/>
        <w:rPr>
          <w:rFonts w:ascii="GHEA Grapalat" w:hAnsi="GHEA Grapalat"/>
          <w:sz w:val="24"/>
          <w:szCs w:val="24"/>
          <w:lang w:val="hy-AM"/>
        </w:rPr>
      </w:pPr>
    </w:p>
    <w:p w14:paraId="1ED515B4" w14:textId="77777777" w:rsidR="00785950" w:rsidRPr="00870DD6" w:rsidRDefault="00785950" w:rsidP="00870DD6">
      <w:pPr>
        <w:spacing w:line="360" w:lineRule="auto"/>
        <w:ind w:left="-284"/>
        <w:rPr>
          <w:rFonts w:ascii="GHEA Grapalat" w:hAnsi="GHEA Grapalat"/>
          <w:sz w:val="24"/>
          <w:szCs w:val="24"/>
          <w:lang w:val="hy-AM"/>
        </w:rPr>
      </w:pPr>
    </w:p>
    <w:sectPr w:rsidR="00785950" w:rsidRPr="00870DD6" w:rsidSect="003E11A1">
      <w:footerReference w:type="default" r:id="rId8"/>
      <w:pgSz w:w="12240" w:h="15840"/>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935C5" w14:textId="77777777" w:rsidR="00141A70" w:rsidRDefault="00141A70" w:rsidP="00042834">
      <w:pPr>
        <w:spacing w:after="0" w:line="240" w:lineRule="auto"/>
      </w:pPr>
      <w:r>
        <w:separator/>
      </w:r>
    </w:p>
  </w:endnote>
  <w:endnote w:type="continuationSeparator" w:id="0">
    <w:p w14:paraId="6E0FF00F" w14:textId="77777777" w:rsidR="00141A70" w:rsidRDefault="00141A70" w:rsidP="00042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yriadPro-Regular">
    <w:altName w:val="Arial"/>
    <w:panose1 w:val="00000000000000000000"/>
    <w:charset w:val="BA"/>
    <w:family w:val="swiss"/>
    <w:notTrueType/>
    <w:pitch w:val="default"/>
    <w:sig w:usb0="00000005" w:usb1="00000000" w:usb2="00000000" w:usb3="00000000" w:csb0="0000008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00360"/>
      <w:docPartObj>
        <w:docPartGallery w:val="Page Numbers (Bottom of Page)"/>
        <w:docPartUnique/>
      </w:docPartObj>
    </w:sdtPr>
    <w:sdtEndPr/>
    <w:sdtContent>
      <w:p w14:paraId="0D97B962" w14:textId="3E244BBC" w:rsidR="00042834" w:rsidRDefault="00AE19FF">
        <w:pPr>
          <w:pStyle w:val="Footer"/>
          <w:jc w:val="right"/>
        </w:pPr>
        <w:r>
          <w:fldChar w:fldCharType="begin"/>
        </w:r>
        <w:r>
          <w:instrText xml:space="preserve"> PAGE   \* MERGEFORMAT </w:instrText>
        </w:r>
        <w:r>
          <w:fldChar w:fldCharType="separate"/>
        </w:r>
        <w:r w:rsidR="00074AD7">
          <w:rPr>
            <w:noProof/>
          </w:rPr>
          <w:t>30</w:t>
        </w:r>
        <w:r>
          <w:rPr>
            <w:noProof/>
          </w:rPr>
          <w:fldChar w:fldCharType="end"/>
        </w:r>
      </w:p>
    </w:sdtContent>
  </w:sdt>
  <w:p w14:paraId="10AF996E" w14:textId="77777777" w:rsidR="00042834" w:rsidRDefault="000428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114D3" w14:textId="77777777" w:rsidR="00141A70" w:rsidRDefault="00141A70" w:rsidP="00042834">
      <w:pPr>
        <w:spacing w:after="0" w:line="240" w:lineRule="auto"/>
      </w:pPr>
      <w:r>
        <w:separator/>
      </w:r>
    </w:p>
  </w:footnote>
  <w:footnote w:type="continuationSeparator" w:id="0">
    <w:p w14:paraId="48408657" w14:textId="77777777" w:rsidR="00141A70" w:rsidRDefault="00141A70" w:rsidP="00042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32F7C"/>
    <w:multiLevelType w:val="hybridMultilevel"/>
    <w:tmpl w:val="4B16D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82104"/>
    <w:multiLevelType w:val="hybridMultilevel"/>
    <w:tmpl w:val="0E123628"/>
    <w:lvl w:ilvl="0" w:tplc="B108FA7C">
      <w:start w:val="1"/>
      <w:numFmt w:val="decimal"/>
      <w:lvlText w:val="%1)"/>
      <w:lvlJc w:val="left"/>
      <w:pPr>
        <w:ind w:left="786" w:hanging="360"/>
      </w:pPr>
      <w:rPr>
        <w:rFonts w:eastAsiaTheme="minorHAnsi" w:cstheme="minorBidi"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63E7107"/>
    <w:multiLevelType w:val="hybridMultilevel"/>
    <w:tmpl w:val="BB1A6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15C1F"/>
    <w:multiLevelType w:val="multilevel"/>
    <w:tmpl w:val="2216EF48"/>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 w15:restartNumberingAfterBreak="0">
    <w:nsid w:val="21D47A94"/>
    <w:multiLevelType w:val="hybridMultilevel"/>
    <w:tmpl w:val="B6B0F29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28311EC5"/>
    <w:multiLevelType w:val="hybridMultilevel"/>
    <w:tmpl w:val="4B16D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A4672"/>
    <w:multiLevelType w:val="hybridMultilevel"/>
    <w:tmpl w:val="73448BDC"/>
    <w:lvl w:ilvl="0" w:tplc="22FC9CA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F16A05"/>
    <w:multiLevelType w:val="hybridMultilevel"/>
    <w:tmpl w:val="2A324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3404B1"/>
    <w:multiLevelType w:val="multilevel"/>
    <w:tmpl w:val="377886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534A1A"/>
    <w:multiLevelType w:val="hybridMultilevel"/>
    <w:tmpl w:val="0C64D7F4"/>
    <w:lvl w:ilvl="0" w:tplc="5882D74A">
      <w:start w:val="1"/>
      <w:numFmt w:val="decimal"/>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6"/>
  </w:num>
  <w:num w:numId="5">
    <w:abstractNumId w:val="9"/>
  </w:num>
  <w:num w:numId="6">
    <w:abstractNumId w:val="5"/>
  </w:num>
  <w:num w:numId="7">
    <w:abstractNumId w:val="2"/>
  </w:num>
  <w:num w:numId="8">
    <w:abstractNumId w:val="7"/>
  </w:num>
  <w:num w:numId="9">
    <w:abstractNumId w:val="1"/>
  </w:num>
  <w:num w:numId="1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32F42"/>
    <w:rsid w:val="0002422B"/>
    <w:rsid w:val="00026945"/>
    <w:rsid w:val="00042834"/>
    <w:rsid w:val="00044BB8"/>
    <w:rsid w:val="00057DC6"/>
    <w:rsid w:val="0007166F"/>
    <w:rsid w:val="00074AD7"/>
    <w:rsid w:val="000862DD"/>
    <w:rsid w:val="0009037B"/>
    <w:rsid w:val="00093304"/>
    <w:rsid w:val="000A1429"/>
    <w:rsid w:val="000A2689"/>
    <w:rsid w:val="000A708F"/>
    <w:rsid w:val="000B0588"/>
    <w:rsid w:val="000C5D9D"/>
    <w:rsid w:val="000C6F48"/>
    <w:rsid w:val="000D5ADE"/>
    <w:rsid w:val="000F3343"/>
    <w:rsid w:val="00112540"/>
    <w:rsid w:val="00115FB5"/>
    <w:rsid w:val="00124333"/>
    <w:rsid w:val="0012545C"/>
    <w:rsid w:val="001263E9"/>
    <w:rsid w:val="00136D20"/>
    <w:rsid w:val="00141A70"/>
    <w:rsid w:val="00142A61"/>
    <w:rsid w:val="001541DE"/>
    <w:rsid w:val="001724EE"/>
    <w:rsid w:val="00172CE3"/>
    <w:rsid w:val="001762A0"/>
    <w:rsid w:val="001952FC"/>
    <w:rsid w:val="001A3B68"/>
    <w:rsid w:val="001A5E8D"/>
    <w:rsid w:val="001B2D0D"/>
    <w:rsid w:val="001C1840"/>
    <w:rsid w:val="001C2481"/>
    <w:rsid w:val="001C4362"/>
    <w:rsid w:val="001C55D2"/>
    <w:rsid w:val="001C6548"/>
    <w:rsid w:val="001C6C1B"/>
    <w:rsid w:val="001D60D3"/>
    <w:rsid w:val="001F3980"/>
    <w:rsid w:val="001F74BE"/>
    <w:rsid w:val="00213159"/>
    <w:rsid w:val="00223561"/>
    <w:rsid w:val="0022529F"/>
    <w:rsid w:val="002252D7"/>
    <w:rsid w:val="00242A52"/>
    <w:rsid w:val="002510DA"/>
    <w:rsid w:val="00266CDD"/>
    <w:rsid w:val="00291304"/>
    <w:rsid w:val="002B3336"/>
    <w:rsid w:val="002C2F9E"/>
    <w:rsid w:val="002C371F"/>
    <w:rsid w:val="002D39C3"/>
    <w:rsid w:val="002D79CD"/>
    <w:rsid w:val="002E08DB"/>
    <w:rsid w:val="002E6FE7"/>
    <w:rsid w:val="002F5F8A"/>
    <w:rsid w:val="002F7B4E"/>
    <w:rsid w:val="003015D9"/>
    <w:rsid w:val="00316D36"/>
    <w:rsid w:val="003448FA"/>
    <w:rsid w:val="003520D7"/>
    <w:rsid w:val="00352894"/>
    <w:rsid w:val="00366FC1"/>
    <w:rsid w:val="0036710E"/>
    <w:rsid w:val="003706B1"/>
    <w:rsid w:val="00371C8B"/>
    <w:rsid w:val="003828E5"/>
    <w:rsid w:val="003853ED"/>
    <w:rsid w:val="003C0820"/>
    <w:rsid w:val="003C4750"/>
    <w:rsid w:val="003C5C4F"/>
    <w:rsid w:val="003D412D"/>
    <w:rsid w:val="003E11A1"/>
    <w:rsid w:val="00410CD1"/>
    <w:rsid w:val="0041537D"/>
    <w:rsid w:val="00420405"/>
    <w:rsid w:val="0044432F"/>
    <w:rsid w:val="00446B89"/>
    <w:rsid w:val="00462819"/>
    <w:rsid w:val="00473805"/>
    <w:rsid w:val="004807EB"/>
    <w:rsid w:val="004C5441"/>
    <w:rsid w:val="004D34F0"/>
    <w:rsid w:val="004E13F6"/>
    <w:rsid w:val="004E444B"/>
    <w:rsid w:val="00505BBD"/>
    <w:rsid w:val="00522D35"/>
    <w:rsid w:val="005326FD"/>
    <w:rsid w:val="00532F42"/>
    <w:rsid w:val="00543ECA"/>
    <w:rsid w:val="005609DD"/>
    <w:rsid w:val="00564D6E"/>
    <w:rsid w:val="005716CF"/>
    <w:rsid w:val="0058035E"/>
    <w:rsid w:val="0059615B"/>
    <w:rsid w:val="005B1BA3"/>
    <w:rsid w:val="005D4F4C"/>
    <w:rsid w:val="005E4D84"/>
    <w:rsid w:val="00615D17"/>
    <w:rsid w:val="00626EE4"/>
    <w:rsid w:val="006271A7"/>
    <w:rsid w:val="00636C54"/>
    <w:rsid w:val="00637F19"/>
    <w:rsid w:val="006406AD"/>
    <w:rsid w:val="006406E3"/>
    <w:rsid w:val="00641AE1"/>
    <w:rsid w:val="0064219E"/>
    <w:rsid w:val="00656E78"/>
    <w:rsid w:val="006613DF"/>
    <w:rsid w:val="006653AA"/>
    <w:rsid w:val="00670B95"/>
    <w:rsid w:val="00670BC9"/>
    <w:rsid w:val="00672E8D"/>
    <w:rsid w:val="00684074"/>
    <w:rsid w:val="00685449"/>
    <w:rsid w:val="006919B2"/>
    <w:rsid w:val="006920D2"/>
    <w:rsid w:val="006A45A6"/>
    <w:rsid w:val="006B70A0"/>
    <w:rsid w:val="006D4983"/>
    <w:rsid w:val="006D5F13"/>
    <w:rsid w:val="0070085E"/>
    <w:rsid w:val="00703C54"/>
    <w:rsid w:val="00716B20"/>
    <w:rsid w:val="00731BBE"/>
    <w:rsid w:val="00735124"/>
    <w:rsid w:val="0073588C"/>
    <w:rsid w:val="0073598D"/>
    <w:rsid w:val="00740DEC"/>
    <w:rsid w:val="00751AB3"/>
    <w:rsid w:val="00765097"/>
    <w:rsid w:val="00765B31"/>
    <w:rsid w:val="00771EFF"/>
    <w:rsid w:val="007769D5"/>
    <w:rsid w:val="007774B1"/>
    <w:rsid w:val="00782DAA"/>
    <w:rsid w:val="00785950"/>
    <w:rsid w:val="00790309"/>
    <w:rsid w:val="007B5899"/>
    <w:rsid w:val="007B7A0D"/>
    <w:rsid w:val="007D434A"/>
    <w:rsid w:val="007E1AEE"/>
    <w:rsid w:val="007F4318"/>
    <w:rsid w:val="007F7D88"/>
    <w:rsid w:val="00826415"/>
    <w:rsid w:val="008368F5"/>
    <w:rsid w:val="00843F5C"/>
    <w:rsid w:val="0085268F"/>
    <w:rsid w:val="008646A0"/>
    <w:rsid w:val="00870703"/>
    <w:rsid w:val="00870DD6"/>
    <w:rsid w:val="00871AF9"/>
    <w:rsid w:val="00872AAB"/>
    <w:rsid w:val="00896AAE"/>
    <w:rsid w:val="008B26C2"/>
    <w:rsid w:val="008B501F"/>
    <w:rsid w:val="008B782A"/>
    <w:rsid w:val="008C051D"/>
    <w:rsid w:val="008C440F"/>
    <w:rsid w:val="008D64D0"/>
    <w:rsid w:val="008F026B"/>
    <w:rsid w:val="008F1C36"/>
    <w:rsid w:val="008F2CA2"/>
    <w:rsid w:val="009000E5"/>
    <w:rsid w:val="00913ED7"/>
    <w:rsid w:val="009275D7"/>
    <w:rsid w:val="00930188"/>
    <w:rsid w:val="009375EC"/>
    <w:rsid w:val="009410F7"/>
    <w:rsid w:val="00943123"/>
    <w:rsid w:val="0094458D"/>
    <w:rsid w:val="0094581B"/>
    <w:rsid w:val="00951E0D"/>
    <w:rsid w:val="0097163B"/>
    <w:rsid w:val="00972F5B"/>
    <w:rsid w:val="009839CE"/>
    <w:rsid w:val="00985F02"/>
    <w:rsid w:val="009954B1"/>
    <w:rsid w:val="00997187"/>
    <w:rsid w:val="009A3010"/>
    <w:rsid w:val="009B1177"/>
    <w:rsid w:val="009F04B3"/>
    <w:rsid w:val="009F29B0"/>
    <w:rsid w:val="00A031A7"/>
    <w:rsid w:val="00A06575"/>
    <w:rsid w:val="00A12DC2"/>
    <w:rsid w:val="00A1352E"/>
    <w:rsid w:val="00A248B6"/>
    <w:rsid w:val="00A33BF7"/>
    <w:rsid w:val="00A464FF"/>
    <w:rsid w:val="00A53794"/>
    <w:rsid w:val="00A6128E"/>
    <w:rsid w:val="00A65BB5"/>
    <w:rsid w:val="00A739DF"/>
    <w:rsid w:val="00A817E9"/>
    <w:rsid w:val="00A84298"/>
    <w:rsid w:val="00A861B5"/>
    <w:rsid w:val="00A877B7"/>
    <w:rsid w:val="00AA37C3"/>
    <w:rsid w:val="00AA4CCF"/>
    <w:rsid w:val="00AA5EFD"/>
    <w:rsid w:val="00AB33AD"/>
    <w:rsid w:val="00AC40A0"/>
    <w:rsid w:val="00AC6106"/>
    <w:rsid w:val="00AE0C3A"/>
    <w:rsid w:val="00AE19FF"/>
    <w:rsid w:val="00AE2ADC"/>
    <w:rsid w:val="00AE5F59"/>
    <w:rsid w:val="00AF2254"/>
    <w:rsid w:val="00B000F2"/>
    <w:rsid w:val="00B05F83"/>
    <w:rsid w:val="00B074DF"/>
    <w:rsid w:val="00B14569"/>
    <w:rsid w:val="00B3390C"/>
    <w:rsid w:val="00B41500"/>
    <w:rsid w:val="00B424F9"/>
    <w:rsid w:val="00B427F5"/>
    <w:rsid w:val="00B459E7"/>
    <w:rsid w:val="00B47F69"/>
    <w:rsid w:val="00B57ACE"/>
    <w:rsid w:val="00B70769"/>
    <w:rsid w:val="00B716DE"/>
    <w:rsid w:val="00B72D58"/>
    <w:rsid w:val="00B731EE"/>
    <w:rsid w:val="00B90E66"/>
    <w:rsid w:val="00BA38D7"/>
    <w:rsid w:val="00BB2535"/>
    <w:rsid w:val="00BC440C"/>
    <w:rsid w:val="00BC785B"/>
    <w:rsid w:val="00BE2590"/>
    <w:rsid w:val="00BF607C"/>
    <w:rsid w:val="00C040ED"/>
    <w:rsid w:val="00C1252D"/>
    <w:rsid w:val="00C14257"/>
    <w:rsid w:val="00C15A63"/>
    <w:rsid w:val="00C173C3"/>
    <w:rsid w:val="00C21FDC"/>
    <w:rsid w:val="00C24D80"/>
    <w:rsid w:val="00C35358"/>
    <w:rsid w:val="00C46BA4"/>
    <w:rsid w:val="00C64585"/>
    <w:rsid w:val="00C6584E"/>
    <w:rsid w:val="00C733B5"/>
    <w:rsid w:val="00CA006A"/>
    <w:rsid w:val="00CA7EB6"/>
    <w:rsid w:val="00CC2FF5"/>
    <w:rsid w:val="00CD7835"/>
    <w:rsid w:val="00CE309C"/>
    <w:rsid w:val="00CF62AC"/>
    <w:rsid w:val="00CF7445"/>
    <w:rsid w:val="00D1041D"/>
    <w:rsid w:val="00D137E5"/>
    <w:rsid w:val="00D335CF"/>
    <w:rsid w:val="00D40C9F"/>
    <w:rsid w:val="00D54FC9"/>
    <w:rsid w:val="00D76053"/>
    <w:rsid w:val="00D87404"/>
    <w:rsid w:val="00D9109D"/>
    <w:rsid w:val="00D977A3"/>
    <w:rsid w:val="00DA016A"/>
    <w:rsid w:val="00DA44CB"/>
    <w:rsid w:val="00DC04CF"/>
    <w:rsid w:val="00DC4A9D"/>
    <w:rsid w:val="00DC4D4D"/>
    <w:rsid w:val="00DD293C"/>
    <w:rsid w:val="00DE5F77"/>
    <w:rsid w:val="00DF65EF"/>
    <w:rsid w:val="00E213B3"/>
    <w:rsid w:val="00E303EA"/>
    <w:rsid w:val="00E444CC"/>
    <w:rsid w:val="00E45750"/>
    <w:rsid w:val="00E610FB"/>
    <w:rsid w:val="00E73DD2"/>
    <w:rsid w:val="00E92102"/>
    <w:rsid w:val="00E96764"/>
    <w:rsid w:val="00EA0AF6"/>
    <w:rsid w:val="00EA73BE"/>
    <w:rsid w:val="00EB5821"/>
    <w:rsid w:val="00EB7646"/>
    <w:rsid w:val="00EC0747"/>
    <w:rsid w:val="00ED0F89"/>
    <w:rsid w:val="00EF2647"/>
    <w:rsid w:val="00EF479D"/>
    <w:rsid w:val="00EF5444"/>
    <w:rsid w:val="00F014D8"/>
    <w:rsid w:val="00F07D8F"/>
    <w:rsid w:val="00F115A2"/>
    <w:rsid w:val="00F30C15"/>
    <w:rsid w:val="00F33485"/>
    <w:rsid w:val="00F36D0C"/>
    <w:rsid w:val="00F56FA4"/>
    <w:rsid w:val="00F64D5C"/>
    <w:rsid w:val="00F67D79"/>
    <w:rsid w:val="00FA1FC1"/>
    <w:rsid w:val="00FA2532"/>
    <w:rsid w:val="00FA6B7D"/>
    <w:rsid w:val="00FB2772"/>
    <w:rsid w:val="00FB5EE6"/>
    <w:rsid w:val="00FC5837"/>
    <w:rsid w:val="00FE018D"/>
    <w:rsid w:val="00FE42EA"/>
    <w:rsid w:val="00FF02EA"/>
    <w:rsid w:val="00FF2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A7AB"/>
  <w15:docId w15:val="{0C96BB9A-A33F-4100-A35B-2175D10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429"/>
  </w:style>
  <w:style w:type="paragraph" w:styleId="Heading5">
    <w:name w:val="heading 5"/>
    <w:basedOn w:val="Normal"/>
    <w:link w:val="Heading5Char"/>
    <w:uiPriority w:val="9"/>
    <w:qFormat/>
    <w:rsid w:val="00FA253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532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32F42"/>
    <w:rPr>
      <w:b/>
      <w:bCs/>
    </w:rPr>
  </w:style>
  <w:style w:type="character" w:styleId="Hyperlink">
    <w:name w:val="Hyperlink"/>
    <w:basedOn w:val="DefaultParagraphFont"/>
    <w:uiPriority w:val="99"/>
    <w:semiHidden/>
    <w:unhideWhenUsed/>
    <w:rsid w:val="00532F42"/>
    <w:rPr>
      <w:color w:val="0000FF"/>
      <w:u w:val="single"/>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Resume Title"/>
    <w:basedOn w:val="Normal"/>
    <w:link w:val="ListParagraphChar"/>
    <w:uiPriority w:val="34"/>
    <w:qFormat/>
    <w:rsid w:val="00266CDD"/>
    <w:pPr>
      <w:spacing w:after="160" w:line="259" w:lineRule="auto"/>
      <w:ind w:left="720"/>
      <w:contextualSpacing/>
    </w:pPr>
    <w:rPr>
      <w:rFonts w:eastAsiaTheme="minorHAnsi"/>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266CDD"/>
    <w:rPr>
      <w:rFonts w:eastAsiaTheme="minorHAnsi"/>
    </w:rPr>
  </w:style>
  <w:style w:type="character" w:styleId="Emphasis">
    <w:name w:val="Emphasis"/>
    <w:basedOn w:val="DefaultParagraphFont"/>
    <w:uiPriority w:val="20"/>
    <w:qFormat/>
    <w:rsid w:val="00B05F83"/>
    <w:rPr>
      <w:i/>
      <w:iCs/>
    </w:rPr>
  </w:style>
  <w:style w:type="paragraph" w:styleId="BalloonText">
    <w:name w:val="Balloon Text"/>
    <w:basedOn w:val="Normal"/>
    <w:link w:val="BalloonTextChar"/>
    <w:uiPriority w:val="99"/>
    <w:semiHidden/>
    <w:unhideWhenUsed/>
    <w:rsid w:val="006B7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0A0"/>
    <w:rPr>
      <w:rFonts w:ascii="Segoe UI" w:hAnsi="Segoe UI" w:cs="Segoe UI"/>
      <w:sz w:val="18"/>
      <w:szCs w:val="18"/>
    </w:rPr>
  </w:style>
  <w:style w:type="character" w:customStyle="1" w:styleId="Heading5Char">
    <w:name w:val="Heading 5 Char"/>
    <w:basedOn w:val="DefaultParagraphFont"/>
    <w:link w:val="Heading5"/>
    <w:uiPriority w:val="9"/>
    <w:rsid w:val="00FA2532"/>
    <w:rPr>
      <w:rFonts w:ascii="Times New Roman" w:eastAsia="Times New Roman" w:hAnsi="Times New Roman" w:cs="Times New Roman"/>
      <w:b/>
      <w:bCs/>
      <w:sz w:val="20"/>
      <w:szCs w:val="20"/>
    </w:rPr>
  </w:style>
  <w:style w:type="paragraph" w:styleId="NoSpacing">
    <w:name w:val="No Spacing"/>
    <w:qFormat/>
    <w:rsid w:val="00A12DC2"/>
    <w:pPr>
      <w:spacing w:after="0" w:line="240" w:lineRule="auto"/>
    </w:pPr>
    <w:rPr>
      <w:rFonts w:eastAsiaTheme="minorHAns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locked/>
    <w:rsid w:val="00A464FF"/>
    <w:rPr>
      <w:rFonts w:ascii="Times New Roman" w:eastAsia="Times New Roman" w:hAnsi="Times New Roman" w:cs="Times New Roman"/>
      <w:sz w:val="24"/>
      <w:szCs w:val="24"/>
    </w:rPr>
  </w:style>
  <w:style w:type="paragraph" w:customStyle="1" w:styleId="Normal1">
    <w:name w:val="Normal1"/>
    <w:rsid w:val="001A5E8D"/>
    <w:rPr>
      <w:rFonts w:ascii="Calibri" w:eastAsia="Times New Roman" w:hAnsi="Calibri" w:cs="Calibri"/>
      <w:color w:val="000000"/>
      <w:lang w:val="ru-RU" w:eastAsia="ru-RU"/>
    </w:rPr>
  </w:style>
  <w:style w:type="paragraph" w:styleId="Header">
    <w:name w:val="header"/>
    <w:basedOn w:val="Normal"/>
    <w:link w:val="HeaderChar"/>
    <w:rsid w:val="007769D5"/>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HeaderChar">
    <w:name w:val="Header Char"/>
    <w:basedOn w:val="DefaultParagraphFont"/>
    <w:link w:val="Header"/>
    <w:rsid w:val="007769D5"/>
    <w:rPr>
      <w:rFonts w:ascii="Times New Roman" w:eastAsia="Times New Roman" w:hAnsi="Times New Roman" w:cs="Times New Roman"/>
      <w:sz w:val="20"/>
      <w:szCs w:val="20"/>
      <w:lang w:val="ru-RU"/>
    </w:rPr>
  </w:style>
  <w:style w:type="paragraph" w:customStyle="1" w:styleId="namak">
    <w:name w:val="namak"/>
    <w:basedOn w:val="Normal"/>
    <w:link w:val="namak0"/>
    <w:rsid w:val="00A6128E"/>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6128E"/>
    <w:rPr>
      <w:rFonts w:ascii="GHEA Grapalat" w:eastAsia="Times New Roman" w:hAnsi="GHEA Grapalat" w:cs="Times New Roman"/>
      <w:spacing w:val="-4"/>
      <w:sz w:val="24"/>
      <w:szCs w:val="24"/>
      <w:lang w:eastAsia="ru-RU"/>
    </w:rPr>
  </w:style>
  <w:style w:type="table" w:styleId="TableGrid">
    <w:name w:val="Table Grid"/>
    <w:basedOn w:val="TableNormal"/>
    <w:rsid w:val="00DC4A9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DC4A9D"/>
    <w:rPr>
      <w:sz w:val="16"/>
      <w:szCs w:val="16"/>
    </w:rPr>
  </w:style>
  <w:style w:type="paragraph" w:styleId="CommentText">
    <w:name w:val="annotation text"/>
    <w:basedOn w:val="Normal"/>
    <w:link w:val="CommentTextChar"/>
    <w:rsid w:val="00DC4A9D"/>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rsid w:val="00DC4A9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406AD"/>
    <w:pPr>
      <w:spacing w:after="200"/>
    </w:pPr>
    <w:rPr>
      <w:rFonts w:asciiTheme="minorHAnsi" w:eastAsiaTheme="minorEastAsia"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6406AD"/>
    <w:rPr>
      <w:rFonts w:ascii="Times New Roman" w:eastAsia="Times New Roman" w:hAnsi="Times New Roman" w:cs="Times New Roman"/>
      <w:b/>
      <w:bCs/>
      <w:sz w:val="20"/>
      <w:szCs w:val="20"/>
      <w:lang w:val="ru-RU" w:eastAsia="ru-RU"/>
    </w:rPr>
  </w:style>
  <w:style w:type="paragraph" w:styleId="Footer">
    <w:name w:val="footer"/>
    <w:basedOn w:val="Normal"/>
    <w:link w:val="FooterChar"/>
    <w:uiPriority w:val="99"/>
    <w:unhideWhenUsed/>
    <w:rsid w:val="00042834"/>
    <w:pPr>
      <w:tabs>
        <w:tab w:val="center" w:pos="4844"/>
        <w:tab w:val="right" w:pos="9689"/>
      </w:tabs>
      <w:spacing w:after="0" w:line="240" w:lineRule="auto"/>
    </w:pPr>
  </w:style>
  <w:style w:type="character" w:customStyle="1" w:styleId="FooterChar">
    <w:name w:val="Footer Char"/>
    <w:basedOn w:val="DefaultParagraphFont"/>
    <w:link w:val="Footer"/>
    <w:uiPriority w:val="99"/>
    <w:rsid w:val="0004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1765">
      <w:bodyDiv w:val="1"/>
      <w:marLeft w:val="0"/>
      <w:marRight w:val="0"/>
      <w:marTop w:val="0"/>
      <w:marBottom w:val="0"/>
      <w:divBdr>
        <w:top w:val="none" w:sz="0" w:space="0" w:color="auto"/>
        <w:left w:val="none" w:sz="0" w:space="0" w:color="auto"/>
        <w:bottom w:val="none" w:sz="0" w:space="0" w:color="auto"/>
        <w:right w:val="none" w:sz="0" w:space="0" w:color="auto"/>
      </w:divBdr>
    </w:div>
    <w:div w:id="221714471">
      <w:bodyDiv w:val="1"/>
      <w:marLeft w:val="0"/>
      <w:marRight w:val="0"/>
      <w:marTop w:val="0"/>
      <w:marBottom w:val="0"/>
      <w:divBdr>
        <w:top w:val="none" w:sz="0" w:space="0" w:color="auto"/>
        <w:left w:val="none" w:sz="0" w:space="0" w:color="auto"/>
        <w:bottom w:val="none" w:sz="0" w:space="0" w:color="auto"/>
        <w:right w:val="none" w:sz="0" w:space="0" w:color="auto"/>
      </w:divBdr>
    </w:div>
    <w:div w:id="703942965">
      <w:bodyDiv w:val="1"/>
      <w:marLeft w:val="0"/>
      <w:marRight w:val="0"/>
      <w:marTop w:val="0"/>
      <w:marBottom w:val="0"/>
      <w:divBdr>
        <w:top w:val="none" w:sz="0" w:space="0" w:color="auto"/>
        <w:left w:val="none" w:sz="0" w:space="0" w:color="auto"/>
        <w:bottom w:val="none" w:sz="0" w:space="0" w:color="auto"/>
        <w:right w:val="none" w:sz="0" w:space="0" w:color="auto"/>
      </w:divBdr>
    </w:div>
    <w:div w:id="755594895">
      <w:bodyDiv w:val="1"/>
      <w:marLeft w:val="0"/>
      <w:marRight w:val="0"/>
      <w:marTop w:val="0"/>
      <w:marBottom w:val="0"/>
      <w:divBdr>
        <w:top w:val="none" w:sz="0" w:space="0" w:color="auto"/>
        <w:left w:val="none" w:sz="0" w:space="0" w:color="auto"/>
        <w:bottom w:val="none" w:sz="0" w:space="0" w:color="auto"/>
        <w:right w:val="none" w:sz="0" w:space="0" w:color="auto"/>
      </w:divBdr>
    </w:div>
    <w:div w:id="876237673">
      <w:bodyDiv w:val="1"/>
      <w:marLeft w:val="0"/>
      <w:marRight w:val="0"/>
      <w:marTop w:val="0"/>
      <w:marBottom w:val="0"/>
      <w:divBdr>
        <w:top w:val="none" w:sz="0" w:space="0" w:color="auto"/>
        <w:left w:val="none" w:sz="0" w:space="0" w:color="auto"/>
        <w:bottom w:val="none" w:sz="0" w:space="0" w:color="auto"/>
        <w:right w:val="none" w:sz="0" w:space="0" w:color="auto"/>
      </w:divBdr>
    </w:div>
    <w:div w:id="1183782190">
      <w:bodyDiv w:val="1"/>
      <w:marLeft w:val="0"/>
      <w:marRight w:val="0"/>
      <w:marTop w:val="0"/>
      <w:marBottom w:val="0"/>
      <w:divBdr>
        <w:top w:val="none" w:sz="0" w:space="0" w:color="auto"/>
        <w:left w:val="none" w:sz="0" w:space="0" w:color="auto"/>
        <w:bottom w:val="none" w:sz="0" w:space="0" w:color="auto"/>
        <w:right w:val="none" w:sz="0" w:space="0" w:color="auto"/>
      </w:divBdr>
    </w:div>
    <w:div w:id="1385064586">
      <w:bodyDiv w:val="1"/>
      <w:marLeft w:val="0"/>
      <w:marRight w:val="0"/>
      <w:marTop w:val="0"/>
      <w:marBottom w:val="0"/>
      <w:divBdr>
        <w:top w:val="none" w:sz="0" w:space="0" w:color="auto"/>
        <w:left w:val="none" w:sz="0" w:space="0" w:color="auto"/>
        <w:bottom w:val="none" w:sz="0" w:space="0" w:color="auto"/>
        <w:right w:val="none" w:sz="0" w:space="0" w:color="auto"/>
      </w:divBdr>
    </w:div>
    <w:div w:id="1693457403">
      <w:bodyDiv w:val="1"/>
      <w:marLeft w:val="0"/>
      <w:marRight w:val="0"/>
      <w:marTop w:val="0"/>
      <w:marBottom w:val="0"/>
      <w:divBdr>
        <w:top w:val="none" w:sz="0" w:space="0" w:color="auto"/>
        <w:left w:val="none" w:sz="0" w:space="0" w:color="auto"/>
        <w:bottom w:val="none" w:sz="0" w:space="0" w:color="auto"/>
        <w:right w:val="none" w:sz="0" w:space="0" w:color="auto"/>
      </w:divBdr>
    </w:div>
    <w:div w:id="1694526308">
      <w:bodyDiv w:val="1"/>
      <w:marLeft w:val="0"/>
      <w:marRight w:val="0"/>
      <w:marTop w:val="0"/>
      <w:marBottom w:val="0"/>
      <w:divBdr>
        <w:top w:val="none" w:sz="0" w:space="0" w:color="auto"/>
        <w:left w:val="none" w:sz="0" w:space="0" w:color="auto"/>
        <w:bottom w:val="none" w:sz="0" w:space="0" w:color="auto"/>
        <w:right w:val="none" w:sz="0" w:space="0" w:color="auto"/>
      </w:divBdr>
    </w:div>
    <w:div w:id="1761096462">
      <w:bodyDiv w:val="1"/>
      <w:marLeft w:val="0"/>
      <w:marRight w:val="0"/>
      <w:marTop w:val="0"/>
      <w:marBottom w:val="0"/>
      <w:divBdr>
        <w:top w:val="none" w:sz="0" w:space="0" w:color="auto"/>
        <w:left w:val="none" w:sz="0" w:space="0" w:color="auto"/>
        <w:bottom w:val="none" w:sz="0" w:space="0" w:color="auto"/>
        <w:right w:val="none" w:sz="0" w:space="0" w:color="auto"/>
      </w:divBdr>
    </w:div>
    <w:div w:id="1865900551">
      <w:bodyDiv w:val="1"/>
      <w:marLeft w:val="0"/>
      <w:marRight w:val="0"/>
      <w:marTop w:val="0"/>
      <w:marBottom w:val="0"/>
      <w:divBdr>
        <w:top w:val="none" w:sz="0" w:space="0" w:color="auto"/>
        <w:left w:val="none" w:sz="0" w:space="0" w:color="auto"/>
        <w:bottom w:val="none" w:sz="0" w:space="0" w:color="auto"/>
        <w:right w:val="none" w:sz="0" w:space="0" w:color="auto"/>
      </w:divBdr>
      <w:divsChild>
        <w:div w:id="1060059765">
          <w:marLeft w:val="0"/>
          <w:marRight w:val="0"/>
          <w:marTop w:val="0"/>
          <w:marBottom w:val="0"/>
          <w:divBdr>
            <w:top w:val="none" w:sz="0" w:space="0" w:color="auto"/>
            <w:left w:val="none" w:sz="0" w:space="0" w:color="auto"/>
            <w:bottom w:val="none" w:sz="0" w:space="0" w:color="auto"/>
            <w:right w:val="none" w:sz="0" w:space="0" w:color="auto"/>
          </w:divBdr>
        </w:div>
      </w:divsChild>
    </w:div>
    <w:div w:id="194461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527FB-37CC-4CCE-A966-9CE1A612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30</Pages>
  <Words>6635</Words>
  <Characters>37820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Astghik Melkonyan</cp:lastModifiedBy>
  <cp:revision>54</cp:revision>
  <cp:lastPrinted>2020-12-23T14:59:00Z</cp:lastPrinted>
  <dcterms:created xsi:type="dcterms:W3CDTF">2020-12-23T09:45:00Z</dcterms:created>
  <dcterms:modified xsi:type="dcterms:W3CDTF">2021-06-15T07:35:00Z</dcterms:modified>
</cp:coreProperties>
</file>