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106E" w14:textId="54DEB127" w:rsidR="009B732E" w:rsidRDefault="009B732E" w:rsidP="00BF788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A68C2">
        <w:rPr>
          <w:rFonts w:ascii="GHEA Grapalat" w:hAnsi="GHEA Grapalat"/>
          <w:sz w:val="24"/>
          <w:szCs w:val="24"/>
          <w:lang w:val="hy-AM"/>
        </w:rPr>
        <w:t>ԱՄՓՈՓԱԹԵՐԹ</w:t>
      </w:r>
    </w:p>
    <w:p w14:paraId="2FF33863" w14:textId="50243845" w:rsidR="00BB6D36" w:rsidRPr="009A68C2" w:rsidRDefault="00BF788F" w:rsidP="00D06DB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F788F">
        <w:rPr>
          <w:rFonts w:ascii="GHEA Grapalat" w:hAnsi="GHEA Grapalat"/>
          <w:sz w:val="24"/>
          <w:szCs w:val="24"/>
          <w:lang w:val="hy-AM"/>
        </w:rPr>
        <w:t>«</w:t>
      </w:r>
      <w:r w:rsidR="00D06DBF" w:rsidRPr="00D06DB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2020 ԹՎԱԿԱՆԻ ՕԳՈՍՏՈՍԻ 13-Ի N 1358-Լ ՈՐՈՇՄԱՆ ՄԵՋ ՓՈՓՈԽՈՒԹՅՈՒՆՆԵՐ և ԼՐԱՑՈՒՄՆԵՐ ԿԱՏԱՐԵԼՈՒ ՄԱՍԻՆ»</w:t>
      </w:r>
      <w:r w:rsidRPr="00BF788F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ՆԱԽԱԳԻԾ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tbl>
      <w:tblPr>
        <w:tblStyle w:val="TableGrid"/>
        <w:tblW w:w="11624" w:type="dxa"/>
        <w:tblInd w:w="-714" w:type="dxa"/>
        <w:tblLook w:val="04A0" w:firstRow="1" w:lastRow="0" w:firstColumn="1" w:lastColumn="0" w:noHBand="0" w:noVBand="1"/>
      </w:tblPr>
      <w:tblGrid>
        <w:gridCol w:w="8506"/>
        <w:gridCol w:w="3118"/>
      </w:tblGrid>
      <w:tr w:rsidR="00565638" w:rsidRPr="009A68C2" w14:paraId="25819705" w14:textId="77777777" w:rsidTr="00F9769A">
        <w:trPr>
          <w:trHeight w:val="327"/>
        </w:trPr>
        <w:tc>
          <w:tcPr>
            <w:tcW w:w="8506" w:type="dxa"/>
            <w:vMerge w:val="restart"/>
            <w:shd w:val="clear" w:color="auto" w:fill="BFBFBF" w:themeFill="background1" w:themeFillShade="BF"/>
          </w:tcPr>
          <w:p w14:paraId="20C6F214" w14:textId="4E65C838" w:rsidR="00D4737E" w:rsidRPr="0072307A" w:rsidRDefault="00D4737E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9A68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A19B3"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72307A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  <w:p w14:paraId="6FCACF52" w14:textId="6084F325" w:rsidR="00D4737E" w:rsidRPr="009A68C2" w:rsidRDefault="00D4737E" w:rsidP="00DA6A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28077D2" w14:textId="3D25F2B3" w:rsidR="00D4737E" w:rsidRPr="009A68C2" w:rsidRDefault="00617F76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.05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565638" w:rsidRPr="009A68C2" w14:paraId="1672BA38" w14:textId="77777777" w:rsidTr="00600D43">
        <w:trPr>
          <w:trHeight w:val="170"/>
        </w:trPr>
        <w:tc>
          <w:tcPr>
            <w:tcW w:w="8506" w:type="dxa"/>
            <w:vMerge/>
            <w:shd w:val="clear" w:color="auto" w:fill="BFBFBF" w:themeFill="background1" w:themeFillShade="BF"/>
          </w:tcPr>
          <w:p w14:paraId="778B6B96" w14:textId="77777777" w:rsidR="00D4737E" w:rsidRPr="009A68C2" w:rsidRDefault="00D4737E" w:rsidP="00DA6A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9832015" w14:textId="5358F712" w:rsidR="00D4737E" w:rsidRPr="009A68C2" w:rsidRDefault="00617F76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617F76">
              <w:rPr>
                <w:rFonts w:ascii="GHEA Grapalat" w:hAnsi="GHEA Grapalat"/>
                <w:sz w:val="24"/>
                <w:szCs w:val="24"/>
                <w:lang w:val="hy-AM"/>
              </w:rPr>
              <w:t>01/29/7912-2021</w:t>
            </w:r>
          </w:p>
        </w:tc>
      </w:tr>
      <w:tr w:rsidR="00565638" w:rsidRPr="009A68C2" w14:paraId="31696FCC" w14:textId="77777777" w:rsidTr="00C65D69">
        <w:tc>
          <w:tcPr>
            <w:tcW w:w="8506" w:type="dxa"/>
          </w:tcPr>
          <w:p w14:paraId="3B5E1E66" w14:textId="6E9EE6A4" w:rsidR="00D4737E" w:rsidRPr="009A68C2" w:rsidRDefault="0072307A" w:rsidP="00DA6A6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3118" w:type="dxa"/>
          </w:tcPr>
          <w:p w14:paraId="1BDE121C" w14:textId="027D59E8" w:rsidR="00B93C72" w:rsidRPr="009A68C2" w:rsidRDefault="00600D43" w:rsidP="001C190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565638" w:rsidRPr="009A68C2" w14:paraId="71E1B614" w14:textId="77777777" w:rsidTr="00F9769A">
        <w:trPr>
          <w:trHeight w:val="315"/>
        </w:trPr>
        <w:tc>
          <w:tcPr>
            <w:tcW w:w="8506" w:type="dxa"/>
            <w:vMerge w:val="restart"/>
            <w:shd w:val="clear" w:color="auto" w:fill="BFBFBF" w:themeFill="background1" w:themeFillShade="BF"/>
          </w:tcPr>
          <w:p w14:paraId="2396BF80" w14:textId="7FA1AED6" w:rsidR="0044557C" w:rsidRPr="009A68C2" w:rsidRDefault="00600D43" w:rsidP="0072307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ՀՀ </w:t>
            </w:r>
            <w:r w:rsidR="0072307A">
              <w:rPr>
                <w:rFonts w:ascii="GHEA Grapalat" w:hAnsi="GHEA Grapalat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93D5B3A" w14:textId="0D1C05AD" w:rsidR="0044557C" w:rsidRPr="009A68C2" w:rsidRDefault="00617F76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.05</w:t>
            </w:r>
            <w:r w:rsidR="00600D43" w:rsidRPr="009A68C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565638" w:rsidRPr="009A68C2" w14:paraId="6EF9D134" w14:textId="77777777" w:rsidTr="00F9769A">
        <w:trPr>
          <w:trHeight w:val="333"/>
        </w:trPr>
        <w:tc>
          <w:tcPr>
            <w:tcW w:w="8506" w:type="dxa"/>
            <w:vMerge/>
            <w:shd w:val="clear" w:color="auto" w:fill="BFBFBF" w:themeFill="background1" w:themeFillShade="BF"/>
          </w:tcPr>
          <w:p w14:paraId="7B1320B0" w14:textId="77777777" w:rsidR="0044557C" w:rsidRPr="009A68C2" w:rsidRDefault="0044557C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27D9F0DB" w14:textId="64E001DF" w:rsidR="0044557C" w:rsidRPr="009A68C2" w:rsidRDefault="00617F76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617F76">
              <w:rPr>
                <w:rFonts w:ascii="GHEA Grapalat" w:hAnsi="GHEA Grapalat"/>
                <w:sz w:val="24"/>
                <w:szCs w:val="24"/>
                <w:lang w:val="hy-AM"/>
              </w:rPr>
              <w:t>01/3-3/28890-2021</w:t>
            </w:r>
          </w:p>
        </w:tc>
      </w:tr>
      <w:tr w:rsidR="00600D43" w:rsidRPr="009A68C2" w14:paraId="4870EC12" w14:textId="77777777" w:rsidTr="00C65D69">
        <w:tc>
          <w:tcPr>
            <w:tcW w:w="8506" w:type="dxa"/>
          </w:tcPr>
          <w:p w14:paraId="08ADDCFC" w14:textId="326C5286" w:rsidR="00600D43" w:rsidRPr="009A68C2" w:rsidRDefault="00600D43" w:rsidP="00DA6A6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3118" w:type="dxa"/>
          </w:tcPr>
          <w:p w14:paraId="110358C3" w14:textId="422F145E" w:rsidR="00600D43" w:rsidRPr="009A68C2" w:rsidRDefault="00600D43" w:rsidP="001C190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</w:tr>
      <w:tr w:rsidR="00760754" w:rsidRPr="009A68C2" w14:paraId="1F78EFB0" w14:textId="77777777" w:rsidTr="00760754">
        <w:tc>
          <w:tcPr>
            <w:tcW w:w="8506" w:type="dxa"/>
            <w:vMerge w:val="restart"/>
            <w:shd w:val="clear" w:color="auto" w:fill="BFBFBF" w:themeFill="background1" w:themeFillShade="BF"/>
          </w:tcPr>
          <w:p w14:paraId="11245080" w14:textId="1BB37F38" w:rsidR="00760754" w:rsidRPr="0072307A" w:rsidRDefault="00760754" w:rsidP="0076075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9A68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  <w:p w14:paraId="2FB2337A" w14:textId="77777777" w:rsidR="00760754" w:rsidRPr="009A68C2" w:rsidRDefault="00760754" w:rsidP="00760754">
            <w:pPr>
              <w:pStyle w:val="ListParagraph"/>
              <w:tabs>
                <w:tab w:val="left" w:pos="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626D8AF6" w14:textId="4E004375" w:rsidR="00760754" w:rsidRPr="00C93375" w:rsidRDefault="00C9337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04.06.2021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թ․</w:t>
            </w:r>
          </w:p>
        </w:tc>
      </w:tr>
      <w:tr w:rsidR="00760754" w:rsidRPr="009A68C2" w14:paraId="1CE2C8E5" w14:textId="77777777" w:rsidTr="00760754">
        <w:tc>
          <w:tcPr>
            <w:tcW w:w="8506" w:type="dxa"/>
            <w:vMerge/>
            <w:shd w:val="clear" w:color="auto" w:fill="BFBFBF" w:themeFill="background1" w:themeFillShade="BF"/>
          </w:tcPr>
          <w:p w14:paraId="3D57DE8A" w14:textId="77777777" w:rsidR="00760754" w:rsidRPr="009A68C2" w:rsidRDefault="00760754" w:rsidP="00760754">
            <w:pPr>
              <w:pStyle w:val="ListParagraph"/>
              <w:tabs>
                <w:tab w:val="left" w:pos="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6F013889" w14:textId="2B4C525D" w:rsidR="00760754" w:rsidRPr="00C93375" w:rsidRDefault="00C9337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Pr="00C93375">
              <w:rPr>
                <w:rFonts w:ascii="GHEA Grapalat" w:hAnsi="GHEA Grapalat"/>
                <w:sz w:val="24"/>
                <w:szCs w:val="24"/>
              </w:rPr>
              <w:t>01/27.1/15341-2021</w:t>
            </w:r>
          </w:p>
        </w:tc>
      </w:tr>
      <w:tr w:rsidR="00760754" w:rsidRPr="008920F2" w14:paraId="17B682B6" w14:textId="77777777" w:rsidTr="00C65D69">
        <w:tc>
          <w:tcPr>
            <w:tcW w:w="8506" w:type="dxa"/>
          </w:tcPr>
          <w:p w14:paraId="12C936B6" w14:textId="4C44A202" w:rsidR="00C93375" w:rsidRPr="00C93375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>«Հայաստանի Հանրապետության կառավարության 2020 թվականի օգոստոսի 13-ի N 1358-Լ «Կորոնավիրուսի տնտեսական հետևանքների չեզոքացման քսաներեքերորդ միջոցառումը հաստատելու մասին» որոշման մեջ փոփոխություններ և լրացումներ կատարելու մասին» ՀՀ կառավարության որոշման նախագծի (այսուհետ՝ Նախագիծ) վերնագրում անհրաժեշտ է հիշատակել որոշման կրճատ անվանումը՝ նկատի ունենալով «Նորմատիվ իրավական ակտերի մասին» օրենքի 17-րդ և 18-րդ հոդվածների դրույթները:</w:t>
            </w:r>
          </w:p>
          <w:p w14:paraId="75792F5B" w14:textId="77777777" w:rsidR="0067351E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>Նախագծի 1-ին կետի 1-ին ենթակետում «հավելվածում» բառն անհրաժեշտ է փոխարինել «հավելվածի» բառով, իսկ «Որոշման» բառը հանել:</w:t>
            </w:r>
          </w:p>
          <w:p w14:paraId="0981A484" w14:textId="77777777" w:rsidR="0067351E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67351E">
              <w:rPr>
                <w:rFonts w:ascii="GHEA Grapalat" w:hAnsi="GHEA Grapalat"/>
                <w:spacing w:val="-6"/>
                <w:lang w:val="hy-AM"/>
              </w:rPr>
              <w:t>Նախագծի 1-ին կետի 1-ին ենթակետի ա. պարբերությունում «տողերը» բառն անհրաժեշտ է փոխարինել «պարբերությունները» բառով:</w:t>
            </w:r>
          </w:p>
          <w:p w14:paraId="64913BF9" w14:textId="71F9716F" w:rsidR="00C93375" w:rsidRPr="0067351E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67351E">
              <w:rPr>
                <w:rFonts w:ascii="GHEA Grapalat" w:hAnsi="GHEA Grapalat"/>
                <w:spacing w:val="-6"/>
                <w:lang w:val="hy-AM"/>
              </w:rPr>
              <w:t xml:space="preserve">Նախագծի 1-ին կետի 1-ին ենթակետի է. պարբերության համաձայն՝ «Հայաստանի Հանրապետության էկոնոմիկայի նախարարությունը սույն կարգի 2-րդ կետի 3-րդ ենթակետով սահմանված պայմանի կատարման նպատակով Հայաստանի Հանրապետության կառավարության 2020 թվականի սեպտեմբերի 22-ի N1549-Լ որոշմամբ հաստատված Կորոնավիրուսի տնտեսական հետևանքների չեզոքացման քսանհինգերորդ միջոցառման շահառու հանդիսացած տնտեսավարող սուբյեկտների վերաբերյալ տեղեկատվությունը (անվանումը, հարկ վճարողի հաշվառման համարը)  սույն </w:t>
            </w:r>
            <w:r w:rsidRPr="0067351E">
              <w:rPr>
                <w:rFonts w:ascii="GHEA Grapalat" w:hAnsi="GHEA Grapalat"/>
                <w:spacing w:val="-6"/>
                <w:lang w:val="hy-AM"/>
              </w:rPr>
              <w:lastRenderedPageBreak/>
              <w:t xml:space="preserve">որոշումն ուժի մեջ մտնելուց հետո եռօրյա ժամկետում տրամադրում է Հայաստանի Հանրապետության պետական եկամուտների կոմիտեին:»: </w:t>
            </w:r>
          </w:p>
          <w:p w14:paraId="3650968B" w14:textId="77777777" w:rsidR="0067351E" w:rsidRDefault="00C93375" w:rsidP="0067351E">
            <w:pPr>
              <w:pStyle w:val="NormalWeb"/>
              <w:shd w:val="clear" w:color="auto" w:fill="FFFFFF"/>
              <w:spacing w:before="0" w:beforeAutospacing="0" w:after="0" w:line="276" w:lineRule="auto"/>
              <w:ind w:firstLine="69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>Այս առումով հարկ է նշել, որ Նախագծի 1-ին կետի 1-ին ենթակետի է. պարբերությունը անհրաժեշտ է խմբագրել, քանի որ տվյալ ակտի ինկորպորացիայի արդյունքում Նախագծի 1-ին կետի 1-ին ենթակետի է. պարբերությամբ նախատեված կարգավորումը ներառվելու է հիմնական ակտում, որն արդեն իսկ ուժի մեջ է մտել 2020 թվականի օգոստոսի 19-ին:</w:t>
            </w:r>
          </w:p>
          <w:p w14:paraId="66929908" w14:textId="77777777" w:rsidR="0067351E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>Նախագծում անհրաժեշտ է շտկել պարբերությունների համարակալումը՝ նկատի ունենալով «Նորմատիվ իրավական ակտերի մասին» օրենքի 14-րդ հոդվածի 5-րդ մասի դրույթները, որոնց համաձայն՝  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այբուբենի փոքրատառերով, որոնք տեքստից բաժանվում են միջակետով:</w:t>
            </w:r>
          </w:p>
          <w:p w14:paraId="00596E1C" w14:textId="4B6115EA" w:rsidR="00C93375" w:rsidRPr="0067351E" w:rsidRDefault="00C93375" w:rsidP="0067351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line="276" w:lineRule="auto"/>
              <w:ind w:left="0" w:firstLine="33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67351E">
              <w:rPr>
                <w:rFonts w:ascii="GHEA Grapalat" w:hAnsi="GHEA Grapalat"/>
                <w:spacing w:val="-6"/>
                <w:lang w:val="hy-AM"/>
              </w:rPr>
              <w:t xml:space="preserve">Նախագծի 2-րդ կետի համաձայն՝ սույն որոշումն ուժի մեջ է մտնում հրապարակմանը հաջորդող օրվանից և կիրառվում է միայն 2021 թվականի ապրիլ, մայիս և հունիս աջակցության ամիսների մասով ծագող հարաբերությունների նկատմամբ` բացառությամբ սույն որոշման 1-ին կետի 2-րդ ենթակետի «բ» պարբերության։ </w:t>
            </w:r>
          </w:p>
          <w:p w14:paraId="06DB027D" w14:textId="77777777" w:rsidR="00C93375" w:rsidRPr="00C93375" w:rsidRDefault="00C93375" w:rsidP="0067351E">
            <w:pPr>
              <w:pStyle w:val="NormalWeb"/>
              <w:shd w:val="clear" w:color="auto" w:fill="FFFFFF"/>
              <w:spacing w:before="0" w:beforeAutospacing="0" w:after="0" w:line="276" w:lineRule="auto"/>
              <w:ind w:firstLine="31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 xml:space="preserve">Այս առումով հարկ ենք համարում նշել, որ Նախագծի 2-րդ կետով նախատեսված վերոհիշյալ կարգավորումը պարզաբանման կարիք ունի, քանի որ Նախագծով նախատեսված դրույթներից պարզ չէ, թե արդյոք դրանք կրում են անձի իրավական կարգավիճակը բարելավող, թե վատթարացնող բնույթ: </w:t>
            </w:r>
          </w:p>
          <w:p w14:paraId="62470EE6" w14:textId="0330EC04" w:rsidR="00760754" w:rsidRPr="00C93375" w:rsidRDefault="00C93375" w:rsidP="0067351E">
            <w:pPr>
              <w:pStyle w:val="NormalWeb"/>
              <w:shd w:val="clear" w:color="auto" w:fill="FFFFFF"/>
              <w:spacing w:before="0" w:beforeAutospacing="0" w:after="0" w:line="276" w:lineRule="auto"/>
              <w:ind w:firstLine="316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C93375">
              <w:rPr>
                <w:rFonts w:ascii="GHEA Grapalat" w:hAnsi="GHEA Grapalat"/>
                <w:spacing w:val="-6"/>
                <w:lang w:val="hy-AM"/>
              </w:rPr>
              <w:t>Ելնելով վերոգրյալից՝ Նախագծի հիմնավորումն անհրաժեշտ է լրամշակել և ներկայացնել «Նորմատիվ իրավական ակտերի մասին» օրենքի 6-րդ հոդվածի պահանջներին համապատասխանող հիմնավորում, քանի որ դրանում լիարժեք ներկայացված չէ Նախագծով նախատեսված դրույթների հիմնավորվածությունը:</w:t>
            </w:r>
          </w:p>
        </w:tc>
        <w:tc>
          <w:tcPr>
            <w:tcW w:w="3118" w:type="dxa"/>
          </w:tcPr>
          <w:p w14:paraId="4D14F472" w14:textId="77777777" w:rsidR="00760754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6EAF1144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D794F6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FE32A5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16C856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A4DDE8" w14:textId="7681A3BD" w:rsidR="001C1905" w:rsidRDefault="001C1905" w:rsidP="001C190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66738763" w14:textId="77777777" w:rsidR="001C1905" w:rsidRDefault="001C1905" w:rsidP="001C190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290DBF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4F226418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DB941F" w14:textId="77777777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37C68F60" w14:textId="0872A5CD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4F5AB4" w14:textId="4C576BD4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D085F2" w14:textId="6AAF7E43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8BB903" w14:textId="30459EC7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E90757" w14:textId="7BCB86A5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F95377" w14:textId="7D03C8E1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3E58FA" w14:textId="13E81E67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E31601" w14:textId="04D0143C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A4FC8B" w14:textId="7D79238E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55EE3B" w14:textId="1AA119CA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671162" w14:textId="5A129C84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0B4B79" w14:textId="275B1A6E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11ADA6" w14:textId="5A3FA247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416A10" w14:textId="505CB62C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0FC593A6" w14:textId="29BDFCBB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9558F6" w14:textId="1482DD11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6786DA" w14:textId="4DAD4371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0135C6" w14:textId="487899BD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AEB2F6" w14:textId="2A147643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09BB95" w14:textId="066E3BC4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F792C3" w14:textId="2DC62466" w:rsidR="001C1905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F135D4" w14:textId="77777777" w:rsidR="008920F2" w:rsidRDefault="008920F2" w:rsidP="008920F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8C2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2091FFE3" w14:textId="77777777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8E9DC6" w14:textId="77777777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38A89" w14:textId="577715DD" w:rsidR="001C1905" w:rsidRPr="008920F2" w:rsidRDefault="001C1905" w:rsidP="00DA6A6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14:paraId="1D22F4E1" w14:textId="77777777" w:rsidR="00C03679" w:rsidRPr="009A68C2" w:rsidRDefault="00C03679" w:rsidP="00DA6A6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03679" w:rsidRPr="009A68C2" w:rsidSect="001755A0">
      <w:pgSz w:w="12240" w:h="15840"/>
      <w:pgMar w:top="1134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3D"/>
    <w:multiLevelType w:val="hybridMultilevel"/>
    <w:tmpl w:val="995606E4"/>
    <w:lvl w:ilvl="0" w:tplc="9620EBF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00A61432"/>
    <w:multiLevelType w:val="hybridMultilevel"/>
    <w:tmpl w:val="20E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E14"/>
    <w:multiLevelType w:val="hybridMultilevel"/>
    <w:tmpl w:val="007C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6F6"/>
    <w:multiLevelType w:val="hybridMultilevel"/>
    <w:tmpl w:val="3FFE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A87"/>
    <w:multiLevelType w:val="hybridMultilevel"/>
    <w:tmpl w:val="0FDE2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A05958"/>
    <w:multiLevelType w:val="hybridMultilevel"/>
    <w:tmpl w:val="2E5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3B59"/>
    <w:multiLevelType w:val="hybridMultilevel"/>
    <w:tmpl w:val="D4F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7305"/>
    <w:multiLevelType w:val="hybridMultilevel"/>
    <w:tmpl w:val="CA12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2C63"/>
    <w:multiLevelType w:val="hybridMultilevel"/>
    <w:tmpl w:val="C83C5D2E"/>
    <w:lvl w:ilvl="0" w:tplc="CABE80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5D34AC"/>
    <w:multiLevelType w:val="hybridMultilevel"/>
    <w:tmpl w:val="6328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53136"/>
    <w:multiLevelType w:val="hybridMultilevel"/>
    <w:tmpl w:val="6094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7BB3"/>
    <w:multiLevelType w:val="hybridMultilevel"/>
    <w:tmpl w:val="6C8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C8C"/>
    <w:multiLevelType w:val="hybridMultilevel"/>
    <w:tmpl w:val="2E5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F6935"/>
    <w:multiLevelType w:val="hybridMultilevel"/>
    <w:tmpl w:val="396C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70E9"/>
    <w:multiLevelType w:val="hybridMultilevel"/>
    <w:tmpl w:val="12800922"/>
    <w:lvl w:ilvl="0" w:tplc="295872EA">
      <w:start w:val="1"/>
      <w:numFmt w:val="decimal"/>
      <w:lvlText w:val="%1."/>
      <w:lvlJc w:val="left"/>
      <w:pPr>
        <w:ind w:left="927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8A1BF2"/>
    <w:multiLevelType w:val="hybridMultilevel"/>
    <w:tmpl w:val="66CA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8"/>
    <w:rsid w:val="000250E0"/>
    <w:rsid w:val="00035833"/>
    <w:rsid w:val="00043C09"/>
    <w:rsid w:val="00076329"/>
    <w:rsid w:val="00093FD9"/>
    <w:rsid w:val="0009571D"/>
    <w:rsid w:val="00095E1E"/>
    <w:rsid w:val="000A2EAF"/>
    <w:rsid w:val="000B4E41"/>
    <w:rsid w:val="000D2D2A"/>
    <w:rsid w:val="000E04D8"/>
    <w:rsid w:val="000E47E9"/>
    <w:rsid w:val="000E7139"/>
    <w:rsid w:val="00113436"/>
    <w:rsid w:val="00134ED5"/>
    <w:rsid w:val="001369C3"/>
    <w:rsid w:val="00162248"/>
    <w:rsid w:val="001645FC"/>
    <w:rsid w:val="00171AF8"/>
    <w:rsid w:val="001755A0"/>
    <w:rsid w:val="00186CB3"/>
    <w:rsid w:val="001A3FB9"/>
    <w:rsid w:val="001A4948"/>
    <w:rsid w:val="001C07BD"/>
    <w:rsid w:val="001C1905"/>
    <w:rsid w:val="001C714E"/>
    <w:rsid w:val="001D42D8"/>
    <w:rsid w:val="001F6418"/>
    <w:rsid w:val="00215B69"/>
    <w:rsid w:val="002254F0"/>
    <w:rsid w:val="00225BA1"/>
    <w:rsid w:val="00257B0F"/>
    <w:rsid w:val="00265D36"/>
    <w:rsid w:val="00271924"/>
    <w:rsid w:val="00296BDC"/>
    <w:rsid w:val="002B7DCB"/>
    <w:rsid w:val="002C136A"/>
    <w:rsid w:val="002C47EF"/>
    <w:rsid w:val="0030115C"/>
    <w:rsid w:val="0033123D"/>
    <w:rsid w:val="0033221B"/>
    <w:rsid w:val="00334BA9"/>
    <w:rsid w:val="00360CBC"/>
    <w:rsid w:val="003926FC"/>
    <w:rsid w:val="003A288E"/>
    <w:rsid w:val="003A5FA5"/>
    <w:rsid w:val="003E0531"/>
    <w:rsid w:val="003E19B3"/>
    <w:rsid w:val="003F108B"/>
    <w:rsid w:val="0044557C"/>
    <w:rsid w:val="004574CE"/>
    <w:rsid w:val="0047106C"/>
    <w:rsid w:val="00480069"/>
    <w:rsid w:val="00484A5F"/>
    <w:rsid w:val="00491AE9"/>
    <w:rsid w:val="00494F43"/>
    <w:rsid w:val="004E4614"/>
    <w:rsid w:val="004E7909"/>
    <w:rsid w:val="004E7C0F"/>
    <w:rsid w:val="005073C3"/>
    <w:rsid w:val="0051338E"/>
    <w:rsid w:val="00523C48"/>
    <w:rsid w:val="00532405"/>
    <w:rsid w:val="00542740"/>
    <w:rsid w:val="005504BC"/>
    <w:rsid w:val="00565638"/>
    <w:rsid w:val="005669BF"/>
    <w:rsid w:val="00576947"/>
    <w:rsid w:val="005957A0"/>
    <w:rsid w:val="005B079F"/>
    <w:rsid w:val="00600D43"/>
    <w:rsid w:val="00612700"/>
    <w:rsid w:val="00614C36"/>
    <w:rsid w:val="00616AE8"/>
    <w:rsid w:val="00617F76"/>
    <w:rsid w:val="006236FC"/>
    <w:rsid w:val="00625CCF"/>
    <w:rsid w:val="00636240"/>
    <w:rsid w:val="0064206F"/>
    <w:rsid w:val="0065322E"/>
    <w:rsid w:val="00657D48"/>
    <w:rsid w:val="00666880"/>
    <w:rsid w:val="00672AD7"/>
    <w:rsid w:val="00673479"/>
    <w:rsid w:val="0067351E"/>
    <w:rsid w:val="006B5C09"/>
    <w:rsid w:val="006B7106"/>
    <w:rsid w:val="006B731B"/>
    <w:rsid w:val="006C17C9"/>
    <w:rsid w:val="006D768A"/>
    <w:rsid w:val="006F3609"/>
    <w:rsid w:val="0072307A"/>
    <w:rsid w:val="00751528"/>
    <w:rsid w:val="007544ED"/>
    <w:rsid w:val="00760754"/>
    <w:rsid w:val="0078551D"/>
    <w:rsid w:val="007908E5"/>
    <w:rsid w:val="007951A1"/>
    <w:rsid w:val="007B09BB"/>
    <w:rsid w:val="007B23EE"/>
    <w:rsid w:val="007B4427"/>
    <w:rsid w:val="007D741C"/>
    <w:rsid w:val="007E0E92"/>
    <w:rsid w:val="007F4886"/>
    <w:rsid w:val="00816829"/>
    <w:rsid w:val="00821270"/>
    <w:rsid w:val="00844097"/>
    <w:rsid w:val="0086312C"/>
    <w:rsid w:val="00883558"/>
    <w:rsid w:val="0088744B"/>
    <w:rsid w:val="008920F2"/>
    <w:rsid w:val="008A19B3"/>
    <w:rsid w:val="008B0B9E"/>
    <w:rsid w:val="008D2904"/>
    <w:rsid w:val="00902A11"/>
    <w:rsid w:val="00910B78"/>
    <w:rsid w:val="009134C0"/>
    <w:rsid w:val="00922D53"/>
    <w:rsid w:val="00962E5E"/>
    <w:rsid w:val="009702DA"/>
    <w:rsid w:val="00972FD1"/>
    <w:rsid w:val="0097474B"/>
    <w:rsid w:val="00990BCF"/>
    <w:rsid w:val="00997DFF"/>
    <w:rsid w:val="009A68C2"/>
    <w:rsid w:val="009B0167"/>
    <w:rsid w:val="009B21DF"/>
    <w:rsid w:val="009B732E"/>
    <w:rsid w:val="009D6281"/>
    <w:rsid w:val="00A0350C"/>
    <w:rsid w:val="00A04E12"/>
    <w:rsid w:val="00A37697"/>
    <w:rsid w:val="00A42D6B"/>
    <w:rsid w:val="00A467B9"/>
    <w:rsid w:val="00A53462"/>
    <w:rsid w:val="00A66AEE"/>
    <w:rsid w:val="00AA0E0A"/>
    <w:rsid w:val="00AA59AF"/>
    <w:rsid w:val="00AB1661"/>
    <w:rsid w:val="00AC22F6"/>
    <w:rsid w:val="00AD27DE"/>
    <w:rsid w:val="00AE0F42"/>
    <w:rsid w:val="00AE1CD6"/>
    <w:rsid w:val="00AE3130"/>
    <w:rsid w:val="00B61D2C"/>
    <w:rsid w:val="00B622B2"/>
    <w:rsid w:val="00B737F7"/>
    <w:rsid w:val="00B82C4F"/>
    <w:rsid w:val="00B93C72"/>
    <w:rsid w:val="00B95A7B"/>
    <w:rsid w:val="00BA0705"/>
    <w:rsid w:val="00BA43D1"/>
    <w:rsid w:val="00BB40A3"/>
    <w:rsid w:val="00BB6D36"/>
    <w:rsid w:val="00BC3F8C"/>
    <w:rsid w:val="00BF788F"/>
    <w:rsid w:val="00BF7913"/>
    <w:rsid w:val="00C026DC"/>
    <w:rsid w:val="00C03679"/>
    <w:rsid w:val="00C04078"/>
    <w:rsid w:val="00C260EA"/>
    <w:rsid w:val="00C33068"/>
    <w:rsid w:val="00C65D69"/>
    <w:rsid w:val="00C90C79"/>
    <w:rsid w:val="00C93375"/>
    <w:rsid w:val="00CA33CA"/>
    <w:rsid w:val="00CA72E0"/>
    <w:rsid w:val="00CE7BA7"/>
    <w:rsid w:val="00D06DBF"/>
    <w:rsid w:val="00D076BD"/>
    <w:rsid w:val="00D11498"/>
    <w:rsid w:val="00D15AB6"/>
    <w:rsid w:val="00D41A57"/>
    <w:rsid w:val="00D4737E"/>
    <w:rsid w:val="00D76193"/>
    <w:rsid w:val="00D8566D"/>
    <w:rsid w:val="00D87817"/>
    <w:rsid w:val="00D90393"/>
    <w:rsid w:val="00D96BDC"/>
    <w:rsid w:val="00DA6206"/>
    <w:rsid w:val="00DA6A68"/>
    <w:rsid w:val="00DB531B"/>
    <w:rsid w:val="00DC4B2A"/>
    <w:rsid w:val="00DC78BF"/>
    <w:rsid w:val="00DD11CB"/>
    <w:rsid w:val="00DD3240"/>
    <w:rsid w:val="00DE4DF3"/>
    <w:rsid w:val="00DF365F"/>
    <w:rsid w:val="00DF4F9C"/>
    <w:rsid w:val="00E27E10"/>
    <w:rsid w:val="00E40772"/>
    <w:rsid w:val="00E5153C"/>
    <w:rsid w:val="00E742B8"/>
    <w:rsid w:val="00EC7236"/>
    <w:rsid w:val="00ED690A"/>
    <w:rsid w:val="00EE4217"/>
    <w:rsid w:val="00F13397"/>
    <w:rsid w:val="00F324C6"/>
    <w:rsid w:val="00F46B71"/>
    <w:rsid w:val="00F50BBE"/>
    <w:rsid w:val="00F87D36"/>
    <w:rsid w:val="00F95A9A"/>
    <w:rsid w:val="00F9769A"/>
    <w:rsid w:val="00FC3515"/>
    <w:rsid w:val="00FE100F"/>
    <w:rsid w:val="00FE1A18"/>
    <w:rsid w:val="00FE78B5"/>
    <w:rsid w:val="00FF0F3C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2143"/>
  <w15:chartTrackingRefBased/>
  <w15:docId w15:val="{9A0599F0-846B-4C69-AA75-8F7D101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kern w:val="3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2E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E3130"/>
    <w:rPr>
      <w:i/>
      <w:iCs/>
    </w:rPr>
  </w:style>
  <w:style w:type="paragraph" w:styleId="ListParagraph">
    <w:name w:val="List Paragraph"/>
    <w:basedOn w:val="Normal"/>
    <w:uiPriority w:val="34"/>
    <w:qFormat/>
    <w:rsid w:val="004E7C0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494F43"/>
    <w:pPr>
      <w:spacing w:after="140" w:line="276" w:lineRule="auto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494F43"/>
    <w:rPr>
      <w:rFonts w:ascii="Calibri" w:eastAsia="Calibri" w:hAnsi="Calibri"/>
      <w:bCs w:val="0"/>
      <w:kern w:val="0"/>
      <w:sz w:val="22"/>
      <w:szCs w:val="22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8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semiHidden/>
    <w:rsid w:val="00BA43D1"/>
    <w:rPr>
      <w:color w:val="0000FF"/>
      <w:u w:val="single"/>
    </w:rPr>
  </w:style>
  <w:style w:type="character" w:styleId="Strong">
    <w:name w:val="Strong"/>
    <w:basedOn w:val="DefaultParagraphFont"/>
    <w:qFormat/>
    <w:rsid w:val="00DA6A68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DA6A68"/>
    <w:rPr>
      <w:rFonts w:ascii="Times New Roman" w:eastAsia="Times New Roman" w:hAnsi="Times New Roman"/>
      <w:bCs w:val="0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D143-DD2B-4CA3-9FB8-AB9816C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https:/mul2-minfin.gov.am/tasks/294577/oneclick/Ampopatert23.03.2021 (1) (1).docx?token=ac8c4dc34a9b73ee7dcb76eb1a69671a</cp:keywords>
  <dc:description/>
  <cp:lastModifiedBy>Ani H. Hunanyan</cp:lastModifiedBy>
  <cp:revision>3</cp:revision>
  <dcterms:created xsi:type="dcterms:W3CDTF">2021-06-04T12:49:00Z</dcterms:created>
  <dcterms:modified xsi:type="dcterms:W3CDTF">2021-06-07T10:48:00Z</dcterms:modified>
</cp:coreProperties>
</file>