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84" w:rsidRPr="00EB7421" w:rsidRDefault="00924E84" w:rsidP="00924E84">
      <w:pPr>
        <w:rPr>
          <w:rFonts w:ascii="GHEA Grapalat" w:hAnsi="GHEA Grapalat"/>
        </w:rPr>
      </w:pPr>
      <w:bookmarkStart w:id="0" w:name="_GoBack"/>
      <w:bookmarkEnd w:id="0"/>
    </w:p>
    <w:p w:rsidR="00924E84" w:rsidRPr="00924E84" w:rsidRDefault="00924E84" w:rsidP="00924E8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24E84">
        <w:rPr>
          <w:rFonts w:ascii="GHEA Grapalat" w:eastAsia="Times New Roman" w:hAnsi="GHEA Grapalat" w:cs="Times New Roman"/>
          <w:b/>
          <w:bCs/>
          <w:sz w:val="24"/>
          <w:szCs w:val="24"/>
        </w:rPr>
        <w:t>ԱՄՓՈՓԱԹԵՐԹ</w:t>
      </w:r>
    </w:p>
    <w:p w:rsidR="00924E84" w:rsidRPr="00924E84" w:rsidRDefault="00924E84" w:rsidP="00924E8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24E84">
        <w:rPr>
          <w:rFonts w:ascii="Calibri" w:eastAsia="Times New Roman" w:hAnsi="Calibri" w:cs="Calibri"/>
          <w:sz w:val="24"/>
          <w:szCs w:val="24"/>
        </w:rPr>
        <w:t>  </w:t>
      </w:r>
      <w:r w:rsidRPr="00924E84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24E84" w:rsidRPr="00924E84" w:rsidRDefault="00924E84" w:rsidP="00924E8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B742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«ՀԱՅԱՍՏԱՆԻ ՀԱՆՐԱՊԵՏՈՒԹՅԱՆ ՊԵՏՈՒԹՅՈՒՆ-ՄԱՍՆԱՎՈՐ ԳՈՐԾԸՆԿԵՐՈՒԹՅԱՆ ՊԱՐՏԱՎՈՐՈՒԹՅՈՒՆՆԵՐԻ ԹՈՒՅԼԱՏՐԵԼԻ ԱՌԱՎԵԼԱԳՈՒՅՆ ՍԱՀՄԱՆԱՉԱՓ ՍԱՀՄԱՆԵԼՈՒ ՄԱՍԻՆ» ՀՀ ԿԱՌԱՎԱՐՈՒԹՅԱՆ ՈՐՈՇՄԱՆ </w:t>
      </w:r>
      <w:r w:rsidRPr="00924E84">
        <w:rPr>
          <w:rFonts w:ascii="GHEA Grapalat" w:eastAsia="Times New Roman" w:hAnsi="GHEA Grapalat" w:cs="Times New Roman"/>
          <w:b/>
          <w:bCs/>
          <w:sz w:val="24"/>
          <w:szCs w:val="24"/>
        </w:rPr>
        <w:t>ՆԱԽԱԳԾԻ</w:t>
      </w:r>
      <w:r w:rsidR="00773F14" w:rsidRPr="00EB7421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</w:p>
    <w:p w:rsidR="00924E84" w:rsidRPr="00924E84" w:rsidRDefault="00924E84" w:rsidP="00924E8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24E84">
        <w:rPr>
          <w:rFonts w:ascii="Calibri" w:eastAsia="Times New Roman" w:hAnsi="Calibri" w:cs="Calibri"/>
          <w:sz w:val="24"/>
          <w:szCs w:val="24"/>
        </w:rPr>
        <w:t>     </w:t>
      </w:r>
      <w:r w:rsidRPr="00924E8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4E84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3769"/>
        <w:gridCol w:w="1559"/>
      </w:tblGrid>
      <w:tr w:rsidR="00EB7421" w:rsidRPr="00EB7421" w:rsidTr="003F722B">
        <w:trPr>
          <w:tblCellSpacing w:w="0" w:type="dxa"/>
          <w:jc w:val="center"/>
        </w:trPr>
        <w:tc>
          <w:tcPr>
            <w:tcW w:w="86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24E84" w:rsidRPr="00924E84" w:rsidRDefault="00924E84" w:rsidP="00924E8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1. </w:t>
            </w:r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էկոնոմիկայի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24E84" w:rsidRPr="00924E84" w:rsidRDefault="00773F14" w:rsidP="00773F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02</w:t>
            </w:r>
            <w:r w:rsidR="00924E84"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02</w:t>
            </w:r>
            <w:r w:rsidR="00924E84"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2021</w:t>
            </w:r>
            <w:r w:rsidR="00924E84"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</w:tr>
      <w:tr w:rsidR="00EB7421" w:rsidRPr="00EB7421" w:rsidTr="003F722B">
        <w:trPr>
          <w:tblCellSpacing w:w="0" w:type="dxa"/>
          <w:jc w:val="center"/>
        </w:trPr>
        <w:tc>
          <w:tcPr>
            <w:tcW w:w="86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84" w:rsidRPr="00924E84" w:rsidRDefault="00924E84" w:rsidP="00924E8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24E84" w:rsidRPr="00924E84" w:rsidRDefault="00924E84" w:rsidP="00773F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01/913-2021</w:t>
            </w:r>
          </w:p>
        </w:tc>
      </w:tr>
      <w:tr w:rsidR="00EB7421" w:rsidRPr="00EB7421" w:rsidTr="003F722B">
        <w:trPr>
          <w:tblCellSpacing w:w="0" w:type="dxa"/>
          <w:jc w:val="center"/>
        </w:trPr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FEE" w:rsidRPr="00EB7421" w:rsidRDefault="00B10FEE" w:rsidP="00B10FEE">
            <w:pPr>
              <w:pStyle w:val="ListParagraph"/>
              <w:numPr>
                <w:ilvl w:val="0"/>
                <w:numId w:val="1"/>
              </w:num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«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Հանրապետությունում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պետություն-մասնավոր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գործընկերության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պարտավորությունների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թույլատրելի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սահմանաչափը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սահմանելու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ՀՀ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վերաբերյալ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դիրքորոշում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հայտնելու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է՝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ներկայացնել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ներկայիս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դրությամբ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ՀՀ-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ում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պետություն-մասնավոր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գործընկերության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պայմանական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պարտավորությունների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ծավալը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խնդրում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ենք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տրամադրել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պետություն-մասնավոր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գործընկերության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պայմանական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պարտավորությունների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թույլատրելի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սահմանաչափի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առաջարկվող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տոկոսի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հաշվարկման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մեթոդաբանությունը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։</w:t>
            </w:r>
          </w:p>
          <w:p w:rsidR="00924E84" w:rsidRPr="00EB7421" w:rsidRDefault="00924E84" w:rsidP="00B10FEE">
            <w:pPr>
              <w:pStyle w:val="ListParagraph"/>
              <w:spacing w:after="0" w:line="240" w:lineRule="auto"/>
              <w:ind w:left="42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24E84" w:rsidRDefault="00B10FEE" w:rsidP="00EB74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</w:t>
            </w:r>
          </w:p>
          <w:p w:rsidR="00EB7421" w:rsidRPr="00EB7421" w:rsidRDefault="00EB7421" w:rsidP="00EB74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B7421" w:rsidRPr="00EB7421" w:rsidRDefault="00EB7421" w:rsidP="00EB74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ԱՄՀ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հենանիշների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շրջանակներում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իրականացվել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ՊՄԳ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պայմանական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պարտավորությունների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վերլուծություն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որը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տրամադրվել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ՀՀ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էկոնոմիկայի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նախարարությանը</w:t>
            </w:r>
            <w:proofErr w:type="spellEnd"/>
            <w:r w:rsidR="00B10FEE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EB7421" w:rsidRPr="00924E84" w:rsidRDefault="00EB7421" w:rsidP="00EB742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Միաժամանակ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06.11.2020թ. N1785-Լ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որոշմամբ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հաստատվել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Պետություն-մասնավոր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գործընկերության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պայմանական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պարտավորությունների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հաշվարկման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գնահատման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մեթոդաբանությունը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թույատրելի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սահմանչափի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սահմանման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հիմք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ՊՄԳ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գծով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պայմանական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պարտավորությունների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վերոնշյա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լ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վերլուծությունը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նշված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ախագծի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հիմնավորման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մեջ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):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4E84" w:rsidRPr="00924E84" w:rsidRDefault="00924E84" w:rsidP="00924E8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</w:tr>
      <w:tr w:rsidR="00EB7421" w:rsidRPr="00EB7421" w:rsidTr="003F722B">
        <w:trPr>
          <w:tblCellSpacing w:w="0" w:type="dxa"/>
          <w:jc w:val="center"/>
        </w:trPr>
        <w:tc>
          <w:tcPr>
            <w:tcW w:w="86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73F14" w:rsidRPr="00EB7421" w:rsidRDefault="00924E84" w:rsidP="00773F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  <w:r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2. </w:t>
            </w:r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արդարադատության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նախարարություն</w:t>
            </w:r>
            <w:proofErr w:type="spellEnd"/>
          </w:p>
          <w:p w:rsidR="00924E84" w:rsidRPr="00924E84" w:rsidRDefault="00924E84" w:rsidP="00773F1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24E84" w:rsidRPr="00924E84" w:rsidRDefault="00773F14" w:rsidP="00773F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09</w:t>
            </w:r>
            <w:r w:rsidR="00924E84"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02</w:t>
            </w:r>
            <w:r w:rsidR="00924E84"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2021</w:t>
            </w:r>
            <w:r w:rsidR="00924E84"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</w:tr>
      <w:tr w:rsidR="00EB7421" w:rsidRPr="00EB7421" w:rsidTr="003F722B">
        <w:trPr>
          <w:tblCellSpacing w:w="0" w:type="dxa"/>
          <w:jc w:val="center"/>
        </w:trPr>
        <w:tc>
          <w:tcPr>
            <w:tcW w:w="86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E84" w:rsidRPr="00924E84" w:rsidRDefault="00924E84" w:rsidP="00924E8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24E84" w:rsidRPr="00924E84" w:rsidRDefault="00924E84" w:rsidP="00773F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N </w:t>
            </w:r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01/27.1/2780-2021</w:t>
            </w:r>
          </w:p>
        </w:tc>
      </w:tr>
      <w:tr w:rsidR="00EB7421" w:rsidRPr="00EB7421" w:rsidTr="003F722B">
        <w:trPr>
          <w:tblCellSpacing w:w="0" w:type="dxa"/>
          <w:jc w:val="center"/>
        </w:trPr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E84" w:rsidRPr="00924E84" w:rsidRDefault="00924E84" w:rsidP="00924E8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  <w:r w:rsidR="00773F14" w:rsidRPr="00EB7421">
              <w:rPr>
                <w:rFonts w:ascii="GHEA Grapalat" w:hAnsi="GHEA Grapalat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վերնագրում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1-ին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կետում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թույլատրելի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բառից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հետո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լրացնել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«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առավելագույն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բառը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նկատի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ունենալով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«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Պետություն-մասնավոր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գործընկերության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1-ին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16-րդ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կետի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24E84" w:rsidRPr="00EB7421" w:rsidRDefault="00B10FEE" w:rsidP="00773F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</w:t>
            </w:r>
          </w:p>
          <w:p w:rsidR="00773F14" w:rsidRPr="00924E84" w:rsidRDefault="00773F14" w:rsidP="00773F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4E84" w:rsidRPr="00924E84" w:rsidRDefault="00924E84" w:rsidP="00924E8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EB7421" w:rsidRPr="00EB7421" w:rsidTr="003F722B">
        <w:trPr>
          <w:tblCellSpacing w:w="0" w:type="dxa"/>
          <w:jc w:val="center"/>
        </w:trPr>
        <w:tc>
          <w:tcPr>
            <w:tcW w:w="4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E84" w:rsidRPr="00924E84" w:rsidRDefault="00924E84" w:rsidP="00924E8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924E84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  <w:r w:rsidR="00773F14" w:rsidRPr="00EB7421">
              <w:rPr>
                <w:rFonts w:ascii="GHEA Grapalat" w:hAnsi="GHEA Grapalat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Նախագծի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2-րդ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կետում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հստակեցնել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թե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ՀՀ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ֆինանսների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նախարարության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որ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ներքին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ակտերով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հաստատված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մեթոդաբանությունների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ուղեցույցների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խոսքը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նշելով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այդ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ակտերի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ընդունման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տարեթիվը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ամիսը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ամսաթիվը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թիվը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Հիշյալ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դիտողությունը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բխում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«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Նորմատիվ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իրավական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ակտերի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մասին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» ՀՀ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օրենքի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18-րդ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հոդվածի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6-րդ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մասի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պահանջներից</w:t>
            </w:r>
            <w:proofErr w:type="spellEnd"/>
            <w:r w:rsidR="00773F14"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24E84" w:rsidRPr="00924E84" w:rsidRDefault="00B10FEE" w:rsidP="00B10F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</w:t>
            </w:r>
            <w:proofErr w:type="spellStart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Ընդունվել</w:t>
            </w:r>
            <w:proofErr w:type="spellEnd"/>
            <w:r w:rsidRPr="00EB74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4E84" w:rsidRPr="00924E84" w:rsidRDefault="00924E84" w:rsidP="00924E84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24E8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924E84" w:rsidRPr="00EB7421" w:rsidRDefault="00924E84" w:rsidP="00924E8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sectPr w:rsidR="00924E84" w:rsidRPr="00EB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031E5"/>
    <w:multiLevelType w:val="hybridMultilevel"/>
    <w:tmpl w:val="55B69858"/>
    <w:lvl w:ilvl="0" w:tplc="1010A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8"/>
    <w:rsid w:val="000B079D"/>
    <w:rsid w:val="003F722B"/>
    <w:rsid w:val="00773F14"/>
    <w:rsid w:val="00906CFC"/>
    <w:rsid w:val="00924E84"/>
    <w:rsid w:val="00931450"/>
    <w:rsid w:val="009E21D0"/>
    <w:rsid w:val="00B10FEE"/>
    <w:rsid w:val="00B25458"/>
    <w:rsid w:val="00EB7421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2359-E36C-491F-91D9-48899FD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E84"/>
    <w:rPr>
      <w:b/>
      <w:bCs/>
    </w:rPr>
  </w:style>
  <w:style w:type="paragraph" w:styleId="ListParagraph">
    <w:name w:val="List Paragraph"/>
    <w:basedOn w:val="Normal"/>
    <w:uiPriority w:val="34"/>
    <w:qFormat/>
    <w:rsid w:val="00B1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Muradyan</dc:creator>
  <cp:keywords>https:/mul2-minfin.gov.am/tasks/294786/oneclick/Ampopatert.docx?token=57746895aebf8ea1d4969b62dcc2c948</cp:keywords>
  <dc:description/>
  <cp:lastModifiedBy>Admin</cp:lastModifiedBy>
  <cp:revision>2</cp:revision>
  <dcterms:created xsi:type="dcterms:W3CDTF">2021-04-05T12:28:00Z</dcterms:created>
  <dcterms:modified xsi:type="dcterms:W3CDTF">2021-04-05T12:28:00Z</dcterms:modified>
</cp:coreProperties>
</file>