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D" w:rsidRPr="00EB6D58" w:rsidRDefault="00EB6D58" w:rsidP="002C22FD">
      <w:pPr>
        <w:spacing w:before="40"/>
        <w:ind w:right="-99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lang w:val="hy-AM"/>
        </w:rPr>
        <w:t>ԱՄՓՈՓԱԹԵՐԹ</w:t>
      </w:r>
    </w:p>
    <w:p w:rsidR="002C22FD" w:rsidRPr="00D71C7C" w:rsidRDefault="000F569F" w:rsidP="002C22FD">
      <w:pPr>
        <w:autoSpaceDE w:val="0"/>
        <w:autoSpaceDN w:val="0"/>
        <w:adjustRightInd w:val="0"/>
        <w:ind w:right="-64"/>
        <w:jc w:val="center"/>
        <w:rPr>
          <w:rFonts w:ascii="GHEA Grapalat" w:hAnsi="GHEA Grapalat" w:cs="Sylfaen"/>
          <w:lang w:val="hy-AM"/>
        </w:rPr>
      </w:pPr>
      <w:r w:rsidRPr="000F569F">
        <w:rPr>
          <w:rFonts w:ascii="GHEA Grapalat" w:hAnsi="GHEA Grapalat" w:cs="Sylfaen"/>
          <w:lang w:val="hy-AM"/>
        </w:rPr>
        <w:t>«ՀԱՅԱՍՏԱՆԻ ՀԱՆՐԱՊԵՏՈՒԹՅԱՆ 2021 ԹՎԱԿԱՆԻ ՊԵՏԱԿԱՆ ԲՅՈՒՋԵԻ ՄԱՍԻՆ» ՀԱՅԱՍՏԱՆԻ ՀԱՆՐԱՊԵՏՈՒԹՅԱՆ  ՕՐԵՆՔՈՒՄ, ՀԱՅԱՍՏԱՆԻ ՀԱՆՐԱՊԵՏՈՒԹՅԱՆ ԿԱՌԱՎԱՐՈՒԹՅԱՆ 2020 ԹՎԱԿԱՆԻ ԴԵԿՏԵՄԲԵՐԻ 30-Ի N 2215-Ն ՈՐՈՇՄԱՆ ՄԵՋ ՓՈՓՈԽՈՒԹՅՈՒՆՆԵՐ ԵՎ ԼՐԱՑՈՒՄՆԵՐ ԿԱՏԱՐԵԼՈՒ ՄԱՍԻՆ</w:t>
      </w:r>
      <w:r w:rsidR="002C22FD" w:rsidRPr="00D71C7C">
        <w:rPr>
          <w:rFonts w:ascii="GHEA Grapalat" w:hAnsi="GHEA Grapalat" w:cs="Sylfaen"/>
          <w:lang w:val="hy-AM"/>
        </w:rPr>
        <w:t xml:space="preserve"> ՀԱՅԱՍՏԱՆԻ ՀԱՆՐԱՊԵՏՈՒԹՅԱՆ ԿԱՌԱՎԱՐՈՒԹՅԱՆ ՈՐՈՇՄԱՆ ՆԱԽԱԳԾԻ </w:t>
      </w:r>
      <w:r w:rsidR="002C22FD" w:rsidRPr="007601E2">
        <w:rPr>
          <w:rFonts w:ascii="GHEA Grapalat" w:hAnsi="GHEA Grapalat" w:cs="Sylfaen"/>
          <w:caps/>
          <w:lang w:val="hy-AM"/>
        </w:rPr>
        <w:t>վերաբերյալ</w:t>
      </w:r>
      <w:r w:rsidR="002C22FD" w:rsidRPr="00D71C7C">
        <w:rPr>
          <w:rFonts w:ascii="GHEA Grapalat" w:hAnsi="GHEA Grapalat" w:cs="Sylfaen"/>
          <w:lang w:val="af-ZA"/>
        </w:rPr>
        <w:t xml:space="preserve"> </w:t>
      </w:r>
      <w:r w:rsidR="002C22FD" w:rsidRPr="007601E2">
        <w:rPr>
          <w:rFonts w:ascii="GHEA Grapalat" w:hAnsi="GHEA Grapalat" w:cs="Sylfaen"/>
          <w:caps/>
          <w:lang w:val="hy-AM"/>
        </w:rPr>
        <w:t>ՀՀ շահագրգիռ մարմինների առարկությունների ԵՎ  առաջարկությունների վերաբերյալ</w:t>
      </w:r>
    </w:p>
    <w:p w:rsidR="002C22FD" w:rsidRPr="00E94E3A" w:rsidRDefault="002C22FD" w:rsidP="003D359B">
      <w:pPr>
        <w:spacing w:line="360" w:lineRule="auto"/>
        <w:ind w:left="-426" w:right="-455"/>
        <w:jc w:val="center"/>
        <w:rPr>
          <w:rFonts w:ascii="GHEA Grapalat" w:hAnsi="GHEA Grapalat" w:cs="Sylfaen"/>
          <w:lang w:val="hy-AM"/>
        </w:rPr>
      </w:pPr>
    </w:p>
    <w:tbl>
      <w:tblPr>
        <w:tblW w:w="154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0"/>
        <w:gridCol w:w="4940"/>
      </w:tblGrid>
      <w:tr w:rsidR="008D5479" w:rsidRPr="008D5479" w:rsidTr="00BE39BC">
        <w:trPr>
          <w:trHeight w:val="450"/>
        </w:trPr>
        <w:tc>
          <w:tcPr>
            <w:tcW w:w="10540" w:type="dxa"/>
            <w:vMerge w:val="restart"/>
            <w:shd w:val="clear" w:color="auto" w:fill="D0CECE" w:themeFill="background2" w:themeFillShade="E6"/>
          </w:tcPr>
          <w:p w:rsidR="008D5479" w:rsidRDefault="00DE6F6D" w:rsidP="008D547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8D5479" w:rsidRPr="008D5479">
              <w:rPr>
                <w:rFonts w:ascii="GHEA Grapalat" w:hAnsi="GHEA Grapalat"/>
                <w:lang w:val="hy-AM"/>
              </w:rPr>
              <w:t xml:space="preserve">.  ՀՀ </w:t>
            </w:r>
            <w:r w:rsidR="008D5479">
              <w:rPr>
                <w:rFonts w:ascii="GHEA Grapalat" w:hAnsi="GHEA Grapalat"/>
                <w:lang w:val="hy-AM"/>
              </w:rPr>
              <w:t>արդարադատության</w:t>
            </w:r>
            <w:r w:rsidR="008D5479" w:rsidRPr="008D5479">
              <w:rPr>
                <w:rFonts w:ascii="GHEA Grapalat" w:hAnsi="GHEA Grapalat"/>
                <w:lang w:val="hy-AM"/>
              </w:rPr>
              <w:t xml:space="preserve"> նախարարություն</w:t>
            </w:r>
          </w:p>
          <w:p w:rsidR="008D5479" w:rsidRPr="00A732CC" w:rsidRDefault="008D5479" w:rsidP="008D5479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shd w:val="clear" w:color="auto" w:fill="D0CECE" w:themeFill="background2" w:themeFillShade="E6"/>
          </w:tcPr>
          <w:p w:rsidR="008D5479" w:rsidRPr="00A732CC" w:rsidRDefault="000F569F" w:rsidP="00BE39B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0F569F">
              <w:rPr>
                <w:rFonts w:ascii="GHEA Grapalat" w:hAnsi="GHEA Grapalat"/>
                <w:lang w:val="hy-AM"/>
              </w:rPr>
              <w:t>05</w:t>
            </w:r>
            <w:r w:rsidR="00BE39BC">
              <w:rPr>
                <w:rFonts w:ascii="GHEA Grapalat" w:hAnsi="GHEA Grapalat"/>
                <w:lang w:val="en-US"/>
              </w:rPr>
              <w:t>.</w:t>
            </w:r>
            <w:r w:rsidRPr="000F569F">
              <w:rPr>
                <w:rFonts w:ascii="GHEA Grapalat" w:hAnsi="GHEA Grapalat"/>
                <w:lang w:val="hy-AM"/>
              </w:rPr>
              <w:t>05</w:t>
            </w:r>
            <w:r w:rsidR="008D5479" w:rsidRPr="000F569F">
              <w:rPr>
                <w:rFonts w:ascii="MS Mincho" w:hAnsi="MS Mincho" w:cs="MS Mincho" w:hint="eastAsia"/>
                <w:lang w:val="hy-AM"/>
              </w:rPr>
              <w:t>․</w:t>
            </w:r>
            <w:r w:rsidR="008D5479" w:rsidRPr="008D5479">
              <w:rPr>
                <w:rFonts w:ascii="GHEA Grapalat" w:hAnsi="GHEA Grapalat"/>
                <w:lang w:val="hy-AM"/>
              </w:rPr>
              <w:t>2021թ.</w:t>
            </w:r>
          </w:p>
        </w:tc>
      </w:tr>
      <w:tr w:rsidR="008D5479" w:rsidRPr="008D5479" w:rsidTr="00BE39BC">
        <w:trPr>
          <w:trHeight w:val="447"/>
        </w:trPr>
        <w:tc>
          <w:tcPr>
            <w:tcW w:w="10540" w:type="dxa"/>
            <w:vMerge/>
            <w:shd w:val="clear" w:color="auto" w:fill="D0CECE" w:themeFill="background2" w:themeFillShade="E6"/>
          </w:tcPr>
          <w:p w:rsidR="008D5479" w:rsidRPr="008D5479" w:rsidRDefault="008D5479" w:rsidP="008D547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shd w:val="clear" w:color="auto" w:fill="D0CECE" w:themeFill="background2" w:themeFillShade="E6"/>
          </w:tcPr>
          <w:p w:rsidR="008D5479" w:rsidRPr="00A732CC" w:rsidRDefault="008D5479" w:rsidP="008D5479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D5479">
              <w:rPr>
                <w:rFonts w:ascii="GHEA Grapalat" w:hAnsi="GHEA Grapalat"/>
                <w:lang w:val="hy-AM"/>
              </w:rPr>
              <w:t xml:space="preserve">N </w:t>
            </w:r>
            <w:r w:rsidR="000F569F" w:rsidRPr="000F569F">
              <w:rPr>
                <w:rFonts w:ascii="GHEA Grapalat" w:hAnsi="GHEA Grapalat"/>
                <w:lang w:val="hy-AM"/>
              </w:rPr>
              <w:t>01/27.1/11559-2021</w:t>
            </w:r>
          </w:p>
        </w:tc>
      </w:tr>
      <w:tr w:rsidR="008D5479" w:rsidRPr="00BE39BC" w:rsidTr="00C9714F">
        <w:trPr>
          <w:trHeight w:val="3180"/>
        </w:trPr>
        <w:tc>
          <w:tcPr>
            <w:tcW w:w="10540" w:type="dxa"/>
            <w:shd w:val="clear" w:color="auto" w:fill="FFFFFF" w:themeFill="background1"/>
          </w:tcPr>
          <w:p w:rsidR="00DE6F6D" w:rsidRDefault="00DE6F6D" w:rsidP="00DE6F6D">
            <w:pPr>
              <w:tabs>
                <w:tab w:val="left" w:pos="0"/>
                <w:tab w:val="left" w:pos="90"/>
              </w:tabs>
              <w:spacing w:line="336" w:lineRule="auto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       1.</w:t>
            </w:r>
            <w:r w:rsidR="00BE39BC" w:rsidRPr="00BE39BC"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Նախագծի վերնագիրն առաջարկում ենք շարադրել հետևյալ խմբագրությամբ.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 xml:space="preserve">Հայաստանի Հանրապետության 2021 թվականի պետական բյուջեի մասին» Հայաստանի Հանրապետության օրենքում, Հայաստանի Հանրապետության կառավարության 2020 թվականի դեկտեմբերի 30-ի թիվ 2215-Ն որոշման մեջ փոփոխություններ և լրացումներ կատարելու մասին»: Սույն առաջարկությունը պայմանավորված է նրանով, որ </w:t>
            </w:r>
            <w:r>
              <w:rPr>
                <w:rFonts w:ascii="GHEA Grapalat" w:hAnsi="GHEA Grapalat"/>
                <w:lang w:val="hy-AM"/>
              </w:rPr>
              <w:t xml:space="preserve">նախագծով հաստատվող թիվ 2 հավելվածի վերնագրում՝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Հայաստանի Հանրապետության 2021 թվականի պետական բյուջեի մասին» Հայաստանի Հանրապետության օրենքում նախատեսվում է կատարել նաև լրացումներ:</w:t>
            </w:r>
          </w:p>
          <w:p w:rsidR="00DE6F6D" w:rsidRDefault="00DE6F6D" w:rsidP="00DE6F6D">
            <w:pPr>
              <w:tabs>
                <w:tab w:val="left" w:pos="0"/>
                <w:tab w:val="left" w:pos="180"/>
                <w:tab w:val="left" w:pos="450"/>
              </w:tabs>
              <w:spacing w:line="33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       2.</w:t>
            </w:r>
            <w:r w:rsidR="00BE39BC" w:rsidRPr="00BE39BC"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Նախագծի նախաբանում առաջարկում ենք  հղում կատարել նաև </w:t>
            </w:r>
            <w:r>
              <w:rPr>
                <w:rFonts w:ascii="GHEA Grapalat" w:hAnsi="GHEA Grapalat"/>
                <w:lang w:val="hy-AM"/>
              </w:rPr>
              <w:t>«Նորմատիվ իրավական ակտերի մասին» ՀՀ օրենքի 33-րդ հոդվածին:</w:t>
            </w:r>
          </w:p>
          <w:p w:rsidR="0092755A" w:rsidRDefault="0092755A" w:rsidP="00DE6F6D">
            <w:pPr>
              <w:tabs>
                <w:tab w:val="left" w:pos="0"/>
                <w:tab w:val="left" w:pos="180"/>
                <w:tab w:val="left" w:pos="450"/>
              </w:tabs>
              <w:spacing w:line="336" w:lineRule="auto"/>
              <w:rPr>
                <w:rFonts w:ascii="GHEA Grapalat" w:eastAsia="Calibri" w:hAnsi="GHEA Grapalat"/>
                <w:lang w:val="hy-AM"/>
              </w:rPr>
            </w:pPr>
          </w:p>
          <w:p w:rsidR="00DE6F6D" w:rsidRDefault="00DE6F6D" w:rsidP="00DE6F6D">
            <w:pPr>
              <w:tabs>
                <w:tab w:val="left" w:pos="0"/>
                <w:tab w:val="left" w:pos="180"/>
                <w:tab w:val="left" w:pos="450"/>
              </w:tabs>
              <w:spacing w:line="33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</w:t>
            </w:r>
            <w:r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>3.</w:t>
            </w:r>
            <w:r w:rsidR="00BE39BC" w:rsidRPr="00BE39BC"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  <w:t xml:space="preserve">Նախագծի 1-ին կետում նախատեսվում է </w:t>
            </w:r>
            <w:r>
              <w:rPr>
                <w:rFonts w:ascii="GHEA Grapalat" w:hAnsi="GHEA Grapalat" w:cs="Sylfaen"/>
                <w:lang w:val="hy-AM"/>
              </w:rPr>
              <w:t>փոփոխություններ և լրացումներ կատարել Հայաստանի Հանրապետության կառավարության 2020 թվականի դեկտեմբերի 30-ի թիվ 2215-Ն որոշման թիվ 9.1 հավելվածում, ինչն արտացոլված չէ նախագծով հաստատվող հավելվածներում: Այդ առումով առաջարկում ենք նախագծի և նախագծով հաստավող հավելվածների դրույթները համապատասխանեցնել միմյանց:</w:t>
            </w:r>
          </w:p>
          <w:p w:rsidR="00DE6F6D" w:rsidRDefault="00DE6F6D" w:rsidP="00DE6F6D">
            <w:pPr>
              <w:tabs>
                <w:tab w:val="left" w:pos="0"/>
                <w:tab w:val="left" w:pos="180"/>
                <w:tab w:val="left" w:pos="450"/>
              </w:tabs>
              <w:spacing w:line="33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4. Նախագիծն անհրաժեշտ է համաձայնեցնել ՀՀ ֆինանսների նախարարության հետ:</w:t>
            </w:r>
          </w:p>
          <w:p w:rsidR="00C9714F" w:rsidRPr="00E76A19" w:rsidRDefault="00C9714F" w:rsidP="00B02C1C">
            <w:pPr>
              <w:tabs>
                <w:tab w:val="left" w:pos="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shd w:val="clear" w:color="auto" w:fill="FFFFFF" w:themeFill="background1"/>
          </w:tcPr>
          <w:p w:rsidR="005948DC" w:rsidRPr="005948DC" w:rsidRDefault="00BE39BC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lang w:val="en-US"/>
              </w:rPr>
              <w:t>.</w:t>
            </w:r>
            <w:r w:rsidR="005948DC">
              <w:rPr>
                <w:rFonts w:ascii="GHEA Grapalat" w:hAnsi="GHEA Grapalat"/>
                <w:lang w:val="hy-AM"/>
              </w:rPr>
              <w:t xml:space="preserve"> </w:t>
            </w:r>
            <w:r w:rsidR="005948DC" w:rsidRPr="005948DC">
              <w:rPr>
                <w:rFonts w:ascii="GHEA Grapalat" w:hAnsi="GHEA Grapalat"/>
                <w:lang w:val="hy-AM"/>
              </w:rPr>
              <w:t>Առաջարկությունն</w:t>
            </w:r>
            <w:r w:rsidR="006765BC">
              <w:rPr>
                <w:rFonts w:ascii="GHEA Grapalat" w:hAnsi="GHEA Grapalat"/>
                <w:lang w:val="hy-AM"/>
              </w:rPr>
              <w:t xml:space="preserve"> ը</w:t>
            </w:r>
            <w:r w:rsidR="005948DC" w:rsidRPr="005948DC">
              <w:rPr>
                <w:rFonts w:ascii="GHEA Grapalat" w:hAnsi="GHEA Grapalat"/>
                <w:lang w:val="hy-AM"/>
              </w:rPr>
              <w:t xml:space="preserve">նդունվել </w:t>
            </w:r>
            <w:r w:rsidR="00DE6F6D">
              <w:rPr>
                <w:rFonts w:ascii="GHEA Grapalat" w:hAnsi="GHEA Grapalat"/>
                <w:lang w:val="hy-AM"/>
              </w:rPr>
              <w:t>է</w:t>
            </w:r>
            <w:r w:rsidR="005948DC" w:rsidRPr="005948DC">
              <w:rPr>
                <w:rFonts w:ascii="GHEA Grapalat" w:hAnsi="GHEA Grapalat"/>
                <w:lang w:val="hy-AM"/>
              </w:rPr>
              <w:t xml:space="preserve">։ </w:t>
            </w:r>
          </w:p>
          <w:p w:rsidR="008D5479" w:rsidRDefault="005948DC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5948DC">
              <w:rPr>
                <w:rFonts w:ascii="GHEA Grapalat" w:hAnsi="GHEA Grapalat"/>
                <w:lang w:val="hy-AM"/>
              </w:rPr>
              <w:t xml:space="preserve">Նախագծում կատարվել </w:t>
            </w:r>
            <w:r w:rsidR="00DE6F6D">
              <w:rPr>
                <w:rFonts w:ascii="GHEA Grapalat" w:hAnsi="GHEA Grapalat"/>
                <w:lang w:val="hy-AM"/>
              </w:rPr>
              <w:t>է</w:t>
            </w:r>
            <w:r w:rsidRPr="005948DC">
              <w:rPr>
                <w:rFonts w:ascii="GHEA Grapalat" w:hAnsi="GHEA Grapalat"/>
                <w:lang w:val="hy-AM"/>
              </w:rPr>
              <w:t xml:space="preserve"> համապատասխան փոփոխություն։</w:t>
            </w:r>
          </w:p>
          <w:p w:rsid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92755A" w:rsidRP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BE39BC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2755A">
              <w:rPr>
                <w:rFonts w:ascii="GHEA Grapalat" w:hAnsi="GHEA Grapalat"/>
                <w:lang w:val="hy-AM"/>
              </w:rPr>
              <w:t xml:space="preserve">Առաջարկությունն ընդունվել է։ </w:t>
            </w:r>
          </w:p>
          <w:p w:rsid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92755A">
              <w:rPr>
                <w:rFonts w:ascii="GHEA Grapalat" w:hAnsi="GHEA Grapalat"/>
                <w:lang w:val="hy-AM"/>
              </w:rPr>
              <w:t>Նախագծում կատարվել է համապատասխան փոփոխություն։</w:t>
            </w:r>
          </w:p>
          <w:p w:rsidR="00153AB2" w:rsidRDefault="00153AB2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153AB2" w:rsidRPr="00153AB2" w:rsidRDefault="00BE39BC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en-US"/>
              </w:rPr>
              <w:t>.</w:t>
            </w:r>
            <w:r w:rsidR="0092755A">
              <w:rPr>
                <w:rFonts w:ascii="GHEA Grapalat" w:hAnsi="GHEA Grapalat"/>
                <w:lang w:val="hy-AM"/>
              </w:rPr>
              <w:t xml:space="preserve"> </w:t>
            </w:r>
            <w:r w:rsidR="00153AB2" w:rsidRPr="00153AB2">
              <w:rPr>
                <w:rFonts w:ascii="GHEA Grapalat" w:hAnsi="GHEA Grapalat"/>
                <w:lang w:val="hy-AM"/>
              </w:rPr>
              <w:t xml:space="preserve">Առաջարկությունն ընդունվել է։ </w:t>
            </w:r>
          </w:p>
          <w:p w:rsidR="006765BC" w:rsidRDefault="00153AB2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53AB2">
              <w:rPr>
                <w:rFonts w:ascii="GHEA Grapalat" w:hAnsi="GHEA Grapalat"/>
                <w:lang w:val="hy-AM"/>
              </w:rPr>
              <w:t>Նախագծում կատարվել է համապատասխան փոփոխություն։</w:t>
            </w:r>
          </w:p>
          <w:p w:rsidR="00153AB2" w:rsidRDefault="00153AB2" w:rsidP="00153AB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153AB2" w:rsidRDefault="00BE39BC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</w:t>
            </w:r>
            <w:r w:rsidRPr="00BE39BC">
              <w:rPr>
                <w:rFonts w:ascii="GHEA Grapalat" w:hAnsi="GHEA Grapalat"/>
                <w:lang w:val="hy-AM"/>
              </w:rPr>
              <w:t xml:space="preserve">. </w:t>
            </w:r>
            <w:r w:rsidR="00583804">
              <w:rPr>
                <w:rFonts w:ascii="GHEA Grapalat" w:hAnsi="GHEA Grapalat"/>
                <w:lang w:val="hy-AM"/>
              </w:rPr>
              <w:t>Նախագիծը մշակվել է ՀՀ ֆինանսների նախարարության հետ</w:t>
            </w:r>
            <w:r w:rsidR="009D5273">
              <w:rPr>
                <w:rFonts w:ascii="GHEA Grapalat" w:hAnsi="GHEA Grapalat"/>
                <w:lang w:val="hy-AM"/>
              </w:rPr>
              <w:t xml:space="preserve"> </w:t>
            </w:r>
            <w:r w:rsidR="00583804">
              <w:rPr>
                <w:rFonts w:ascii="GHEA Grapalat" w:hAnsi="GHEA Grapalat"/>
                <w:lang w:val="hy-AM"/>
              </w:rPr>
              <w:t>համագործակցությամբ։ 07</w:t>
            </w:r>
            <w:r w:rsidRPr="00BE39BC">
              <w:rPr>
                <w:rFonts w:ascii="Cambria Math" w:hAnsi="Cambria Math"/>
                <w:lang w:val="hy-AM"/>
              </w:rPr>
              <w:t>.</w:t>
            </w:r>
            <w:r w:rsidR="00583804">
              <w:rPr>
                <w:rFonts w:ascii="GHEA Grapalat" w:hAnsi="GHEA Grapalat"/>
                <w:lang w:val="hy-AM"/>
              </w:rPr>
              <w:t>04</w:t>
            </w:r>
            <w:r w:rsidRPr="00BE39BC">
              <w:rPr>
                <w:rFonts w:ascii="GHEA Grapalat" w:hAnsi="GHEA Grapalat"/>
                <w:lang w:val="hy-AM"/>
              </w:rPr>
              <w:t>.</w:t>
            </w:r>
            <w:r w:rsidR="00583804">
              <w:rPr>
                <w:rFonts w:ascii="GHEA Grapalat" w:hAnsi="GHEA Grapalat"/>
                <w:lang w:val="hy-AM"/>
              </w:rPr>
              <w:t>2021թ</w:t>
            </w:r>
            <w:r w:rsidRPr="00BE39BC">
              <w:rPr>
                <w:rFonts w:ascii="GHEA Grapalat" w:hAnsi="GHEA Grapalat"/>
                <w:lang w:val="hy-AM"/>
              </w:rPr>
              <w:t>.</w:t>
            </w:r>
            <w:r w:rsidR="00583804">
              <w:rPr>
                <w:rFonts w:ascii="GHEA Grapalat" w:hAnsi="GHEA Grapalat"/>
                <w:lang w:val="hy-AM"/>
              </w:rPr>
              <w:t xml:space="preserve"> ՀՀ ֆինանսների նախարարի թիվ </w:t>
            </w:r>
            <w:r w:rsidR="00583804" w:rsidRPr="00583804">
              <w:rPr>
                <w:rFonts w:ascii="GHEA Grapalat" w:hAnsi="GHEA Grapalat"/>
                <w:lang w:val="hy-AM"/>
              </w:rPr>
              <w:t>01/8-4/4971-2021</w:t>
            </w:r>
            <w:r w:rsidR="00583804">
              <w:rPr>
                <w:rFonts w:ascii="GHEA Grapalat" w:hAnsi="GHEA Grapalat"/>
                <w:lang w:val="hy-AM"/>
              </w:rPr>
              <w:t xml:space="preserve"> գրությամբ նախագիծը ներկայացվել է Առողջապահության նախարարություն՝ հետագա շրջանառության և ՀՀ վարչապետի աշխատակազմ ներկայացնելու նպատակով։</w:t>
            </w:r>
          </w:p>
          <w:p w:rsidR="006765BC" w:rsidRPr="008D5479" w:rsidRDefault="006765BC" w:rsidP="00B02C1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BE39BC" w:rsidRPr="00BE39BC" w:rsidTr="00BE39BC">
        <w:trPr>
          <w:trHeight w:val="440"/>
        </w:trPr>
        <w:tc>
          <w:tcPr>
            <w:tcW w:w="10540" w:type="dxa"/>
            <w:shd w:val="clear" w:color="auto" w:fill="FFFFFF" w:themeFill="background1"/>
          </w:tcPr>
          <w:p w:rsidR="00BE39BC" w:rsidRPr="000E326A" w:rsidRDefault="00BE39BC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E326A">
              <w:rPr>
                <w:rFonts w:ascii="GHEA Grapalat" w:hAnsi="GHEA Grapalat"/>
                <w:highlight w:val="lightGray"/>
                <w:lang w:val="hy-AM"/>
              </w:rPr>
              <w:lastRenderedPageBreak/>
              <w:t xml:space="preserve">2. ՀՀ </w:t>
            </w:r>
            <w:proofErr w:type="spellStart"/>
            <w:r w:rsidRPr="000E326A">
              <w:rPr>
                <w:rFonts w:ascii="GHEA Grapalat" w:hAnsi="GHEA Grapalat"/>
                <w:highlight w:val="lightGray"/>
                <w:lang w:val="hy-AM"/>
              </w:rPr>
              <w:t>ֆինանսների</w:t>
            </w:r>
            <w:proofErr w:type="spellEnd"/>
            <w:r w:rsidRPr="000E326A">
              <w:rPr>
                <w:rFonts w:ascii="GHEA Grapalat" w:hAnsi="GHEA Grapalat"/>
                <w:highlight w:val="lightGray"/>
                <w:lang w:val="hy-AM"/>
              </w:rPr>
              <w:t xml:space="preserve"> </w:t>
            </w:r>
            <w:proofErr w:type="spellStart"/>
            <w:r w:rsidRPr="000E326A">
              <w:rPr>
                <w:rFonts w:ascii="GHEA Grapalat" w:hAnsi="GHEA Grapalat"/>
                <w:highlight w:val="lightGray"/>
                <w:lang w:val="hy-AM"/>
              </w:rPr>
              <w:t>նախարարություն</w:t>
            </w:r>
            <w:proofErr w:type="spellEnd"/>
          </w:p>
        </w:tc>
        <w:tc>
          <w:tcPr>
            <w:tcW w:w="4940" w:type="dxa"/>
            <w:shd w:val="clear" w:color="auto" w:fill="FFFFFF" w:themeFill="background1"/>
          </w:tcPr>
          <w:p w:rsidR="00BE39BC" w:rsidRPr="000E326A" w:rsidRDefault="00BE39BC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E39BC" w:rsidRPr="00BE39BC" w:rsidTr="00BE39BC">
        <w:trPr>
          <w:trHeight w:val="800"/>
        </w:trPr>
        <w:tc>
          <w:tcPr>
            <w:tcW w:w="10540" w:type="dxa"/>
            <w:shd w:val="clear" w:color="auto" w:fill="FFFFFF" w:themeFill="background1"/>
          </w:tcPr>
          <w:p w:rsidR="00BE39BC" w:rsidRPr="000E326A" w:rsidRDefault="00BE39BC" w:rsidP="000E326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E39BC">
              <w:rPr>
                <w:rFonts w:ascii="GHEA Grapalat" w:hAnsi="GHEA Grapalat"/>
                <w:lang w:val="hy-AM"/>
              </w:rPr>
              <w:t xml:space="preserve">2021թ. մայիսի 18-ին Ֆինանսատնտեսական նախարարական կոմիտեի նիստի օրակարգում ընդգրկված 13-րդ հարցի քննարկման ժամանակ </w:t>
            </w:r>
            <w:r w:rsidR="000E326A" w:rsidRPr="000E326A">
              <w:rPr>
                <w:rFonts w:ascii="GHEA Grapalat" w:hAnsi="GHEA Grapalat"/>
                <w:lang w:val="hy-AM"/>
              </w:rPr>
              <w:t xml:space="preserve">Ֆինանսների նախարարի ներկայացուցչի կողմից </w:t>
            </w:r>
            <w:r w:rsidRPr="00BE39BC">
              <w:rPr>
                <w:rFonts w:ascii="GHEA Grapalat" w:hAnsi="GHEA Grapalat"/>
                <w:lang w:val="hy-AM"/>
              </w:rPr>
              <w:t xml:space="preserve">առաջարկվել է ՀՀ կառավարության որոշման նախագծի թիվ 5 հավելվածում կատարել փոփոխություն, մասնավորապես առանձնացնել ֆինասնավորման աղբյուրները </w:t>
            </w:r>
            <w:r w:rsidR="000E326A" w:rsidRPr="000E326A">
              <w:rPr>
                <w:rFonts w:ascii="GHEA Grapalat" w:hAnsi="GHEA Grapalat"/>
                <w:lang w:val="hy-AM"/>
              </w:rPr>
              <w:t>տարեկան սյունակում:</w:t>
            </w:r>
          </w:p>
        </w:tc>
        <w:tc>
          <w:tcPr>
            <w:tcW w:w="4940" w:type="dxa"/>
            <w:shd w:val="clear" w:color="auto" w:fill="FFFFFF" w:themeFill="background1"/>
          </w:tcPr>
          <w:p w:rsidR="00BE39BC" w:rsidRPr="000E326A" w:rsidRDefault="000E326A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E326A">
              <w:rPr>
                <w:rFonts w:ascii="GHEA Grapalat" w:hAnsi="GHEA Grapalat"/>
                <w:lang w:val="hy-AM"/>
              </w:rPr>
              <w:t>Առաջարկությունն ընդունվել է, փոփոխությունը կատարվել է, ներկայացվում է որոշման նախագծի  լրամշակված տարբերակը:</w:t>
            </w:r>
          </w:p>
        </w:tc>
      </w:tr>
    </w:tbl>
    <w:p w:rsidR="00500AC2" w:rsidRPr="00EB562B" w:rsidRDefault="00A96513" w:rsidP="00EB562B">
      <w:pPr>
        <w:spacing w:line="360" w:lineRule="auto"/>
        <w:ind w:right="-455"/>
        <w:jc w:val="both"/>
        <w:rPr>
          <w:rFonts w:ascii="GHEA Grapalat" w:hAnsi="GHEA Grapalat" w:cs="Times Armenian"/>
          <w:lang w:val="hy-AM"/>
        </w:rPr>
      </w:pPr>
      <w:r w:rsidRPr="00860DA6">
        <w:rPr>
          <w:rFonts w:ascii="GHEA Grapalat" w:hAnsi="GHEA Grapalat" w:cs="Times Armenian"/>
          <w:lang w:val="hy-AM"/>
        </w:rPr>
        <w:t xml:space="preserve"> </w:t>
      </w:r>
    </w:p>
    <w:sectPr w:rsidR="00500AC2" w:rsidRPr="00EB562B" w:rsidSect="00B25366">
      <w:headerReference w:type="default" r:id="rId7"/>
      <w:pgSz w:w="16838" w:h="11906" w:orient="landscape" w:code="9"/>
      <w:pgMar w:top="270" w:right="1138" w:bottom="4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BC" w:rsidRDefault="00BE39BC" w:rsidP="00787761">
      <w:r>
        <w:separator/>
      </w:r>
    </w:p>
  </w:endnote>
  <w:endnote w:type="continuationSeparator" w:id="0">
    <w:p w:rsidR="00BE39BC" w:rsidRDefault="00BE39BC" w:rsidP="0078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BC" w:rsidRDefault="00BE39BC" w:rsidP="00787761">
      <w:r>
        <w:separator/>
      </w:r>
    </w:p>
  </w:footnote>
  <w:footnote w:type="continuationSeparator" w:id="0">
    <w:p w:rsidR="00BE39BC" w:rsidRDefault="00BE39BC" w:rsidP="0078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662184"/>
      <w:docPartObj>
        <w:docPartGallery w:val="Page Numbers (Top of Page)"/>
        <w:docPartUnique/>
      </w:docPartObj>
    </w:sdtPr>
    <w:sdtContent>
      <w:p w:rsidR="00BE39BC" w:rsidRDefault="00BE39BC">
        <w:pPr>
          <w:pStyle w:val="Header"/>
          <w:jc w:val="center"/>
        </w:pPr>
        <w:fldSimple w:instr=" PAGE   \* MERGEFORMAT ">
          <w:r w:rsidR="000E326A">
            <w:rPr>
              <w:noProof/>
            </w:rPr>
            <w:t>2</w:t>
          </w:r>
        </w:fldSimple>
      </w:p>
    </w:sdtContent>
  </w:sdt>
  <w:p w:rsidR="00BE39BC" w:rsidRDefault="00BE3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D4"/>
    <w:rsid w:val="00047376"/>
    <w:rsid w:val="0008087D"/>
    <w:rsid w:val="000944C6"/>
    <w:rsid w:val="0009591D"/>
    <w:rsid w:val="000B6557"/>
    <w:rsid w:val="000B6C75"/>
    <w:rsid w:val="000E1201"/>
    <w:rsid w:val="000E326A"/>
    <w:rsid w:val="000F47EA"/>
    <w:rsid w:val="000F5694"/>
    <w:rsid w:val="000F569F"/>
    <w:rsid w:val="001001A8"/>
    <w:rsid w:val="001118D2"/>
    <w:rsid w:val="00134208"/>
    <w:rsid w:val="0014347E"/>
    <w:rsid w:val="00147189"/>
    <w:rsid w:val="00153186"/>
    <w:rsid w:val="00153AB2"/>
    <w:rsid w:val="001976FC"/>
    <w:rsid w:val="001A2605"/>
    <w:rsid w:val="001A4A40"/>
    <w:rsid w:val="001C6D1F"/>
    <w:rsid w:val="001D6B0D"/>
    <w:rsid w:val="001E7CE0"/>
    <w:rsid w:val="002024A3"/>
    <w:rsid w:val="002243AA"/>
    <w:rsid w:val="00243C06"/>
    <w:rsid w:val="00267C23"/>
    <w:rsid w:val="002829A7"/>
    <w:rsid w:val="00286749"/>
    <w:rsid w:val="002958BA"/>
    <w:rsid w:val="002C22FD"/>
    <w:rsid w:val="002C51C1"/>
    <w:rsid w:val="002C754C"/>
    <w:rsid w:val="002F1FE6"/>
    <w:rsid w:val="00306A1B"/>
    <w:rsid w:val="0032307B"/>
    <w:rsid w:val="00327110"/>
    <w:rsid w:val="003673C0"/>
    <w:rsid w:val="003A2352"/>
    <w:rsid w:val="003D359B"/>
    <w:rsid w:val="003F2B21"/>
    <w:rsid w:val="00403057"/>
    <w:rsid w:val="00417F72"/>
    <w:rsid w:val="00421BF4"/>
    <w:rsid w:val="00424642"/>
    <w:rsid w:val="00432ED6"/>
    <w:rsid w:val="0043779A"/>
    <w:rsid w:val="0048628A"/>
    <w:rsid w:val="00491125"/>
    <w:rsid w:val="004A517D"/>
    <w:rsid w:val="004A7720"/>
    <w:rsid w:val="004C7FC5"/>
    <w:rsid w:val="004D2847"/>
    <w:rsid w:val="00500AC2"/>
    <w:rsid w:val="0050561C"/>
    <w:rsid w:val="005072DE"/>
    <w:rsid w:val="005158C3"/>
    <w:rsid w:val="00531F92"/>
    <w:rsid w:val="00537C3E"/>
    <w:rsid w:val="00557939"/>
    <w:rsid w:val="005709DC"/>
    <w:rsid w:val="00583804"/>
    <w:rsid w:val="005948DC"/>
    <w:rsid w:val="005B7128"/>
    <w:rsid w:val="005F06FB"/>
    <w:rsid w:val="005F214E"/>
    <w:rsid w:val="005F5252"/>
    <w:rsid w:val="005F7CCC"/>
    <w:rsid w:val="00604448"/>
    <w:rsid w:val="00631FD1"/>
    <w:rsid w:val="006765BC"/>
    <w:rsid w:val="006A14FB"/>
    <w:rsid w:val="006B4443"/>
    <w:rsid w:val="006D72FA"/>
    <w:rsid w:val="006E5152"/>
    <w:rsid w:val="006F1045"/>
    <w:rsid w:val="007327F2"/>
    <w:rsid w:val="00787761"/>
    <w:rsid w:val="007A1B70"/>
    <w:rsid w:val="007A5673"/>
    <w:rsid w:val="007B5D79"/>
    <w:rsid w:val="007C5772"/>
    <w:rsid w:val="007E0A8B"/>
    <w:rsid w:val="008060CA"/>
    <w:rsid w:val="008061CD"/>
    <w:rsid w:val="0080683F"/>
    <w:rsid w:val="008170D0"/>
    <w:rsid w:val="00825E4A"/>
    <w:rsid w:val="008464DF"/>
    <w:rsid w:val="008519B9"/>
    <w:rsid w:val="00860505"/>
    <w:rsid w:val="00860DA6"/>
    <w:rsid w:val="00877CE8"/>
    <w:rsid w:val="0089127D"/>
    <w:rsid w:val="008966C7"/>
    <w:rsid w:val="008A044C"/>
    <w:rsid w:val="008A54A9"/>
    <w:rsid w:val="008B2049"/>
    <w:rsid w:val="008C06CE"/>
    <w:rsid w:val="008C10FC"/>
    <w:rsid w:val="008D5479"/>
    <w:rsid w:val="008E26E0"/>
    <w:rsid w:val="008E51E4"/>
    <w:rsid w:val="0092755A"/>
    <w:rsid w:val="009560E6"/>
    <w:rsid w:val="009567F9"/>
    <w:rsid w:val="009601C0"/>
    <w:rsid w:val="00993169"/>
    <w:rsid w:val="009A1B72"/>
    <w:rsid w:val="009C5E43"/>
    <w:rsid w:val="009D5273"/>
    <w:rsid w:val="009F544E"/>
    <w:rsid w:val="00A30404"/>
    <w:rsid w:val="00A66A1E"/>
    <w:rsid w:val="00A732CC"/>
    <w:rsid w:val="00A737A4"/>
    <w:rsid w:val="00A96513"/>
    <w:rsid w:val="00AB264F"/>
    <w:rsid w:val="00AB75D7"/>
    <w:rsid w:val="00AC244E"/>
    <w:rsid w:val="00AE3F58"/>
    <w:rsid w:val="00AF4DFB"/>
    <w:rsid w:val="00B02C1C"/>
    <w:rsid w:val="00B06190"/>
    <w:rsid w:val="00B25366"/>
    <w:rsid w:val="00B331FC"/>
    <w:rsid w:val="00B73A3D"/>
    <w:rsid w:val="00B73E5C"/>
    <w:rsid w:val="00B90735"/>
    <w:rsid w:val="00B91219"/>
    <w:rsid w:val="00B941B3"/>
    <w:rsid w:val="00BA7DC1"/>
    <w:rsid w:val="00BC7488"/>
    <w:rsid w:val="00BD6EE5"/>
    <w:rsid w:val="00BE39BC"/>
    <w:rsid w:val="00C06B33"/>
    <w:rsid w:val="00C10F38"/>
    <w:rsid w:val="00C15739"/>
    <w:rsid w:val="00C54094"/>
    <w:rsid w:val="00C9714F"/>
    <w:rsid w:val="00CC556B"/>
    <w:rsid w:val="00CD439C"/>
    <w:rsid w:val="00CE391F"/>
    <w:rsid w:val="00CE3C7C"/>
    <w:rsid w:val="00CF7D3F"/>
    <w:rsid w:val="00D63608"/>
    <w:rsid w:val="00D67E2F"/>
    <w:rsid w:val="00D70AA6"/>
    <w:rsid w:val="00D720FE"/>
    <w:rsid w:val="00D93655"/>
    <w:rsid w:val="00DD22C8"/>
    <w:rsid w:val="00DE6F6D"/>
    <w:rsid w:val="00DE73DB"/>
    <w:rsid w:val="00E2570D"/>
    <w:rsid w:val="00E47C13"/>
    <w:rsid w:val="00E671F7"/>
    <w:rsid w:val="00E76A19"/>
    <w:rsid w:val="00E76CF8"/>
    <w:rsid w:val="00E850FA"/>
    <w:rsid w:val="00E874CD"/>
    <w:rsid w:val="00E94E3A"/>
    <w:rsid w:val="00E9699E"/>
    <w:rsid w:val="00E96A7E"/>
    <w:rsid w:val="00EA3547"/>
    <w:rsid w:val="00EA590F"/>
    <w:rsid w:val="00EB562B"/>
    <w:rsid w:val="00EB6D58"/>
    <w:rsid w:val="00EC60EC"/>
    <w:rsid w:val="00EF1B15"/>
    <w:rsid w:val="00F35D6A"/>
    <w:rsid w:val="00F42A86"/>
    <w:rsid w:val="00F5335A"/>
    <w:rsid w:val="00F60798"/>
    <w:rsid w:val="00F75828"/>
    <w:rsid w:val="00F816D4"/>
    <w:rsid w:val="00F823AC"/>
    <w:rsid w:val="00FB6B50"/>
    <w:rsid w:val="00FC0AC9"/>
    <w:rsid w:val="00FC3942"/>
    <w:rsid w:val="00FD6773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AHakobyan</cp:lastModifiedBy>
  <cp:revision>3</cp:revision>
  <cp:lastPrinted>2021-03-12T12:53:00Z</cp:lastPrinted>
  <dcterms:created xsi:type="dcterms:W3CDTF">2021-05-19T07:36:00Z</dcterms:created>
  <dcterms:modified xsi:type="dcterms:W3CDTF">2021-05-19T07:53:00Z</dcterms:modified>
</cp:coreProperties>
</file>