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41" w:rsidRPr="001C29C2" w:rsidRDefault="00BD7F41" w:rsidP="00AB6E1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ՀԻՄՆԱՎՈՐՈՒՄ</w:t>
      </w:r>
    </w:p>
    <w:p w:rsidR="00BD7F41" w:rsidRPr="00040913" w:rsidRDefault="00AD240C" w:rsidP="00AB6E1C">
      <w:pPr>
        <w:spacing w:line="360" w:lineRule="auto"/>
        <w:ind w:firstLine="720"/>
        <w:jc w:val="center"/>
        <w:rPr>
          <w:rFonts w:ascii="GHEA Grapalat" w:eastAsia="Calibri" w:hAnsi="GHEA Grapalat" w:cs="GHEA Grapalat"/>
          <w:b/>
          <w:lang w:val="hy-AM"/>
        </w:rPr>
      </w:pPr>
      <w:r w:rsidRPr="00AD240C">
        <w:rPr>
          <w:rFonts w:ascii="GHEA Grapalat" w:hAnsi="GHEA Grapalat"/>
          <w:b/>
          <w:lang w:val="hy-AM"/>
        </w:rPr>
        <w:t>«</w:t>
      </w:r>
      <w:r w:rsidR="00AC7871" w:rsidRPr="00AC7871">
        <w:rPr>
          <w:rFonts w:ascii="GHEA Grapalat" w:hAnsi="GHEA Grapalat"/>
          <w:b/>
          <w:lang w:val="hy-AM"/>
        </w:rPr>
        <w:t>ՀԱՅԱՍՏԱՆԻ ՀԱՆՐԱՊԵՏՈՒԹՅԱՆ ԿԱՌԱՎԱՐՈՒԹՅԱՆ 2019 ԹՎԱԿԱՆԻ ՕԳՈՍՏՈՍԻ 22-Ի N 1125-Ն ՈՐՈՇՄԱՆ ՄԵՋ ՓՈՓՈԽՈՒԹՅՈՒՆՆԵՐ ԵՎ ԼՐԱՑՈՒՄՆԵՐ ԿԱՏԱՐԵԼՈՒ ՄԱՍԻՆ</w:t>
      </w:r>
      <w:r w:rsidRPr="00AD240C">
        <w:rPr>
          <w:rFonts w:ascii="GHEA Grapalat" w:hAnsi="GHEA Grapalat"/>
          <w:b/>
          <w:lang w:val="hy-AM"/>
        </w:rPr>
        <w:t>»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 ՀԱՅԱՍՏԱՆԻ ՀԱՆՐԱՊԵՏՈՒԹՅԱՆ ԿԱՌԱՎԱՐՈՒԹՅԱՆ</w:t>
      </w:r>
      <w:r w:rsidRPr="00AD240C">
        <w:rPr>
          <w:rFonts w:ascii="GHEA Grapalat" w:eastAsia="Calibri" w:hAnsi="GHEA Grapalat" w:cs="GHEA Grapalat"/>
          <w:b/>
          <w:lang w:val="af-ZA"/>
        </w:rPr>
        <w:t xml:space="preserve"> </w:t>
      </w:r>
      <w:r w:rsidRPr="00AD240C">
        <w:rPr>
          <w:rFonts w:ascii="GHEA Grapalat" w:eastAsia="Calibri" w:hAnsi="GHEA Grapalat" w:cs="GHEA Grapalat"/>
          <w:b/>
          <w:lang w:val="hy-AM"/>
        </w:rPr>
        <w:t>ՈՐՈՇՄԱՆ ՆԱԽԱԳԾԻ ԸՆԴՈՒՆՄԱՆ</w:t>
      </w:r>
    </w:p>
    <w:p w:rsidR="00040913" w:rsidRPr="00040913" w:rsidRDefault="00040913" w:rsidP="00AB6E1C">
      <w:pPr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BD7F41" w:rsidRPr="001C29C2" w:rsidRDefault="00BD7F41" w:rsidP="00AB6E1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BD7F41" w:rsidRPr="001C29C2" w:rsidRDefault="00BD7F41" w:rsidP="00AB6E1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1C29C2">
        <w:rPr>
          <w:rFonts w:ascii="GHEA Grapalat" w:hAnsi="GHEA Grapalat"/>
          <w:b/>
          <w:noProof/>
          <w:color w:val="000000"/>
          <w:lang w:val="hy-AM"/>
        </w:rPr>
        <w:t>1. Իրավական ակտի ընդունման անհրաժեշտությունը</w:t>
      </w:r>
    </w:p>
    <w:p w:rsidR="00A72EEB" w:rsidRDefault="00AD7FA9" w:rsidP="00AB6E1C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C5724">
        <w:rPr>
          <w:rFonts w:ascii="GHEA Grapalat" w:hAnsi="GHEA Grapalat"/>
          <w:color w:val="000000" w:themeColor="text1"/>
          <w:lang w:val="hy-AM"/>
        </w:rPr>
        <w:t>Նախագծի ընդունումը պայմանավորված է</w:t>
      </w:r>
      <w:r w:rsidR="00A72EEB" w:rsidRPr="00A72EEB">
        <w:rPr>
          <w:rFonts w:ascii="GHEA Grapalat" w:hAnsi="GHEA Grapalat"/>
          <w:color w:val="000000" w:themeColor="text1"/>
          <w:lang w:val="hy-AM"/>
        </w:rPr>
        <w:t xml:space="preserve"> </w:t>
      </w:r>
      <w:r w:rsidR="00A72EEB">
        <w:rPr>
          <w:rFonts w:ascii="GHEA Grapalat" w:hAnsi="GHEA Grapalat"/>
          <w:color w:val="000000" w:themeColor="text1"/>
          <w:lang w:val="hy-AM"/>
        </w:rPr>
        <w:t>Բ</w:t>
      </w:r>
      <w:r w:rsidR="00A72EEB" w:rsidRPr="00A72EEB">
        <w:rPr>
          <w:rFonts w:ascii="GHEA Grapalat" w:hAnsi="GHEA Grapalat"/>
          <w:color w:val="000000" w:themeColor="text1"/>
          <w:lang w:val="hy-AM"/>
        </w:rPr>
        <w:t xml:space="preserve">նապահպանության </w:t>
      </w:r>
      <w:r w:rsidR="00A72EEB">
        <w:rPr>
          <w:rFonts w:ascii="GHEA Grapalat" w:hAnsi="GHEA Grapalat"/>
          <w:color w:val="000000" w:themeColor="text1"/>
          <w:lang w:val="hy-AM"/>
        </w:rPr>
        <w:t>և</w:t>
      </w:r>
      <w:r w:rsidR="00A72EEB" w:rsidRPr="00A72EEB">
        <w:rPr>
          <w:rFonts w:ascii="GHEA Grapalat" w:hAnsi="GHEA Grapalat"/>
          <w:color w:val="000000" w:themeColor="text1"/>
          <w:lang w:val="hy-AM"/>
        </w:rPr>
        <w:t xml:space="preserve"> ընդերքի տեսչական մարմնի</w:t>
      </w:r>
      <w:r w:rsidR="00A72EEB">
        <w:rPr>
          <w:rFonts w:ascii="GHEA Grapalat" w:hAnsi="GHEA Grapalat"/>
          <w:color w:val="000000" w:themeColor="text1"/>
          <w:lang w:val="hy-AM"/>
        </w:rPr>
        <w:t xml:space="preserve"> </w:t>
      </w:r>
      <w:r w:rsidR="00A72EEB" w:rsidRPr="00A72EEB">
        <w:rPr>
          <w:rFonts w:ascii="GHEA Grapalat" w:hAnsi="GHEA Grapalat"/>
          <w:color w:val="000000" w:themeColor="text1"/>
          <w:lang w:val="hy-AM"/>
        </w:rPr>
        <w:t>(</w:t>
      </w:r>
      <w:r w:rsidR="00A72EEB">
        <w:rPr>
          <w:rFonts w:ascii="GHEA Grapalat" w:hAnsi="GHEA Grapalat"/>
          <w:color w:val="000000" w:themeColor="text1"/>
          <w:lang w:val="hy-AM"/>
        </w:rPr>
        <w:t>այսուհետ՝ Տեսչական մարմին</w:t>
      </w:r>
      <w:r w:rsidR="00A72EEB" w:rsidRPr="00A72EEB">
        <w:rPr>
          <w:rFonts w:ascii="GHEA Grapalat" w:hAnsi="GHEA Grapalat"/>
          <w:color w:val="000000" w:themeColor="text1"/>
          <w:lang w:val="hy-AM"/>
        </w:rPr>
        <w:t>) կողմից իրականացվող` ռիսկի վրա հիմնված ստուգումների մեթոդաբանությ</w:t>
      </w:r>
      <w:r w:rsidR="00E73E03">
        <w:rPr>
          <w:rFonts w:ascii="GHEA Grapalat" w:hAnsi="GHEA Grapalat"/>
          <w:color w:val="000000" w:themeColor="text1"/>
          <w:lang w:val="hy-AM"/>
        </w:rPr>
        <w:t>ու</w:t>
      </w:r>
      <w:r w:rsidR="000252AB">
        <w:rPr>
          <w:rFonts w:ascii="GHEA Grapalat" w:hAnsi="GHEA Grapalat"/>
          <w:color w:val="000000" w:themeColor="text1"/>
          <w:lang w:val="hy-AM"/>
        </w:rPr>
        <w:t>ն</w:t>
      </w:r>
      <w:r w:rsidR="00E73E03">
        <w:rPr>
          <w:rFonts w:ascii="GHEA Grapalat" w:hAnsi="GHEA Grapalat"/>
          <w:color w:val="000000" w:themeColor="text1"/>
          <w:lang w:val="hy-AM"/>
        </w:rPr>
        <w:t>ը</w:t>
      </w:r>
      <w:r w:rsidR="000252AB">
        <w:rPr>
          <w:rFonts w:ascii="GHEA Grapalat" w:hAnsi="GHEA Grapalat"/>
          <w:color w:val="000000" w:themeColor="text1"/>
          <w:lang w:val="hy-AM"/>
        </w:rPr>
        <w:t xml:space="preserve"> (այսուհետ՝</w:t>
      </w:r>
      <w:r w:rsidR="000252AB" w:rsidRPr="000252AB">
        <w:rPr>
          <w:rFonts w:ascii="GHEA Grapalat" w:hAnsi="GHEA Grapalat"/>
          <w:color w:val="000000" w:themeColor="text1"/>
          <w:lang w:val="hy-AM"/>
        </w:rPr>
        <w:t xml:space="preserve"> </w:t>
      </w:r>
      <w:r w:rsidR="00A72EEB">
        <w:rPr>
          <w:rFonts w:ascii="GHEA Grapalat" w:hAnsi="GHEA Grapalat"/>
          <w:color w:val="000000" w:themeColor="text1"/>
          <w:lang w:val="hy-AM"/>
        </w:rPr>
        <w:t>Մեթոդաբանություն</w:t>
      </w:r>
      <w:r w:rsidR="00A72EEB" w:rsidRPr="00A72EEB">
        <w:rPr>
          <w:rFonts w:ascii="GHEA Grapalat" w:hAnsi="GHEA Grapalat"/>
          <w:color w:val="000000" w:themeColor="text1"/>
          <w:lang w:val="hy-AM"/>
        </w:rPr>
        <w:t xml:space="preserve">) </w:t>
      </w:r>
      <w:r w:rsidR="00E73E03">
        <w:rPr>
          <w:rFonts w:ascii="GHEA Grapalat" w:hAnsi="GHEA Grapalat"/>
          <w:color w:val="000000" w:themeColor="text1"/>
          <w:lang w:val="hy-AM"/>
        </w:rPr>
        <w:t xml:space="preserve">բարելավելու </w:t>
      </w:r>
      <w:r w:rsidR="00A72EEB">
        <w:rPr>
          <w:rFonts w:ascii="GHEA Grapalat" w:hAnsi="GHEA Grapalat"/>
          <w:color w:val="000000" w:themeColor="text1"/>
          <w:lang w:val="hy-AM"/>
        </w:rPr>
        <w:t>անհրաժեշտությամբ:</w:t>
      </w:r>
    </w:p>
    <w:p w:rsidR="00AB6E1C" w:rsidRDefault="00AB6E1C" w:rsidP="00AB6E1C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EE6A78" w:rsidRDefault="00BD7F41" w:rsidP="00AB6E1C">
      <w:pPr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1C29C2">
        <w:rPr>
          <w:rFonts w:ascii="GHEA Grapalat" w:hAnsi="GHEA Grapalat"/>
          <w:b/>
          <w:color w:val="000000"/>
          <w:shd w:val="clear" w:color="auto" w:fill="FFFFFF"/>
          <w:lang w:val="hy-AM"/>
        </w:rPr>
        <w:t>2.</w:t>
      </w:r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Ընթացիկ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իրավիճակը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խնդիրները</w:t>
      </w:r>
    </w:p>
    <w:p w:rsidR="00E73E03" w:rsidRDefault="00D57AA5" w:rsidP="00AB6E1C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0D2101" w:rsidRPr="000D2101">
        <w:rPr>
          <w:rFonts w:ascii="GHEA Grapalat" w:hAnsi="GHEA Grapalat" w:cs="Sylfaen"/>
          <w:lang w:val="hy-AM"/>
        </w:rPr>
        <w:t xml:space="preserve">«Հայաստանի Հանրապետությունում ստուգումների կազմակերպման և անցկացման մասին» օրենքի </w:t>
      </w:r>
      <w:r w:rsidR="000D2101">
        <w:rPr>
          <w:rFonts w:ascii="GHEA Grapalat" w:hAnsi="GHEA Grapalat" w:cs="Sylfaen"/>
          <w:lang w:val="hy-AM"/>
        </w:rPr>
        <w:t xml:space="preserve">համաձայն՝ </w:t>
      </w:r>
      <w:r w:rsidR="000D2101">
        <w:rPr>
          <w:rFonts w:ascii="GHEA Grapalat" w:hAnsi="GHEA Grapalat"/>
          <w:lang w:val="hy-AM"/>
        </w:rPr>
        <w:t>պ</w:t>
      </w:r>
      <w:r w:rsidR="000D2101" w:rsidRPr="00FC60EA">
        <w:rPr>
          <w:rFonts w:ascii="GHEA Grapalat" w:hAnsi="GHEA Grapalat"/>
          <w:lang w:val="hy-AM"/>
        </w:rPr>
        <w:t>լանային ստուգումներ</w:t>
      </w:r>
      <w:r w:rsidR="000D2101">
        <w:rPr>
          <w:rFonts w:ascii="GHEA Grapalat" w:hAnsi="GHEA Grapalat"/>
          <w:lang w:val="hy-AM"/>
        </w:rPr>
        <w:t>ը</w:t>
      </w:r>
      <w:r w:rsidR="000D2101" w:rsidRPr="00FC60EA">
        <w:rPr>
          <w:rFonts w:ascii="GHEA Grapalat" w:hAnsi="GHEA Grapalat"/>
          <w:lang w:val="hy-AM"/>
        </w:rPr>
        <w:t xml:space="preserve"> իրականացվում են ՀՀ կառավարության կողմից </w:t>
      </w:r>
      <w:r w:rsidR="00BB4D8C">
        <w:rPr>
          <w:rFonts w:ascii="GHEA Grapalat" w:hAnsi="GHEA Grapalat"/>
          <w:lang w:val="hy-AM"/>
        </w:rPr>
        <w:t xml:space="preserve">հաստատված </w:t>
      </w:r>
      <w:r w:rsidR="00BB4D8C" w:rsidRPr="00BB4D8C">
        <w:rPr>
          <w:rFonts w:ascii="GHEA Grapalat" w:hAnsi="GHEA Grapalat"/>
          <w:lang w:val="hy-AM"/>
        </w:rPr>
        <w:t>ռիսկի վրա հիմնված ստուգումների մեթոդաբանությ</w:t>
      </w:r>
      <w:r w:rsidR="00BB4D8C">
        <w:rPr>
          <w:rFonts w:ascii="GHEA Grapalat" w:hAnsi="GHEA Grapalat"/>
          <w:lang w:val="hy-AM"/>
        </w:rPr>
        <w:t>ան հիման</w:t>
      </w:r>
      <w:r w:rsidR="00BB4D8C" w:rsidRPr="00BB4D8C">
        <w:rPr>
          <w:rFonts w:ascii="GHEA Grapalat" w:hAnsi="GHEA Grapalat"/>
          <w:lang w:val="hy-AM"/>
        </w:rPr>
        <w:t xml:space="preserve"> </w:t>
      </w:r>
      <w:r w:rsidR="000D2101" w:rsidRPr="00FC60EA">
        <w:rPr>
          <w:rFonts w:ascii="GHEA Grapalat" w:hAnsi="GHEA Grapalat"/>
          <w:lang w:val="hy-AM"/>
        </w:rPr>
        <w:t>վրա ընտրված և տեսչական մարմնի</w:t>
      </w:r>
      <w:r w:rsidR="000D2101">
        <w:rPr>
          <w:rFonts w:ascii="GHEA Grapalat" w:hAnsi="GHEA Grapalat"/>
          <w:lang w:val="hy-AM"/>
        </w:rPr>
        <w:t xml:space="preserve"> ստուգումների տարեկան ծրագրում </w:t>
      </w:r>
      <w:r w:rsidR="000D2101" w:rsidRPr="00FC60EA">
        <w:rPr>
          <w:rFonts w:ascii="GHEA Grapalat" w:hAnsi="GHEA Grapalat"/>
          <w:lang w:val="hy-AM"/>
        </w:rPr>
        <w:t>ներառված տնտեսավարող սուբյեկտների մոտ:</w:t>
      </w:r>
      <w:r w:rsidR="00A72EEB" w:rsidRPr="000D2101">
        <w:rPr>
          <w:rFonts w:ascii="GHEA Grapalat" w:hAnsi="GHEA Grapalat" w:cs="Sylfaen"/>
          <w:lang w:val="hy-AM"/>
        </w:rPr>
        <w:t xml:space="preserve"> </w:t>
      </w:r>
      <w:r w:rsidR="00BB4D8C">
        <w:rPr>
          <w:rFonts w:ascii="GHEA Grapalat" w:hAnsi="GHEA Grapalat" w:cs="Sylfaen"/>
          <w:lang w:val="hy-AM"/>
        </w:rPr>
        <w:t>Մեթոդաբանությունը</w:t>
      </w:r>
      <w:r w:rsidR="00A72EEB" w:rsidRPr="000D2101">
        <w:rPr>
          <w:rFonts w:ascii="GHEA Grapalat" w:hAnsi="GHEA Grapalat" w:cs="Sylfaen"/>
          <w:lang w:val="hy-AM"/>
        </w:rPr>
        <w:t xml:space="preserve"> հաստատվել է Կառավարության 2019 թվականի </w:t>
      </w:r>
      <w:r w:rsidR="00E73E03">
        <w:rPr>
          <w:rFonts w:ascii="GHEA Grapalat" w:hAnsi="GHEA Grapalat" w:cs="Sylfaen"/>
          <w:lang w:val="hy-AM"/>
        </w:rPr>
        <w:t xml:space="preserve">օգոստոսի 22-Ի N 1125-Ն որոշմամբ, որի համաձայն՝ 2020 և 2021 թվականներին գնահատվել են ստուգման ենթակա տնտեսավարող սուբյեկտների </w:t>
      </w:r>
      <w:proofErr w:type="spellStart"/>
      <w:r w:rsidR="00E73E03">
        <w:rPr>
          <w:rFonts w:ascii="GHEA Grapalat" w:hAnsi="GHEA Grapalat" w:cs="Sylfaen"/>
          <w:lang w:val="hy-AM"/>
        </w:rPr>
        <w:t>ռիսկայնության</w:t>
      </w:r>
      <w:proofErr w:type="spellEnd"/>
      <w:r w:rsidR="00E73E03">
        <w:rPr>
          <w:rFonts w:ascii="GHEA Grapalat" w:hAnsi="GHEA Grapalat" w:cs="Sylfaen"/>
          <w:lang w:val="hy-AM"/>
        </w:rPr>
        <w:t xml:space="preserve"> աստիճանները</w:t>
      </w:r>
      <w:r w:rsidR="00C1309C">
        <w:rPr>
          <w:rFonts w:ascii="GHEA Grapalat" w:hAnsi="GHEA Grapalat" w:cs="Sylfaen"/>
          <w:lang w:val="hy-AM"/>
        </w:rPr>
        <w:t>, ինչի հիման վրա էլ</w:t>
      </w:r>
      <w:r w:rsidR="00E73E03">
        <w:rPr>
          <w:rFonts w:ascii="GHEA Grapalat" w:hAnsi="GHEA Grapalat" w:cs="Sylfaen"/>
          <w:lang w:val="hy-AM"/>
        </w:rPr>
        <w:t xml:space="preserve"> կազմվել են ստուգումների տարեկան ծրագրերը:</w:t>
      </w:r>
    </w:p>
    <w:p w:rsidR="00A72EEB" w:rsidRDefault="00E73E03" w:rsidP="00AB6E1C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Վերոհիշյալ գործընթաց</w:t>
      </w:r>
      <w:r w:rsidR="00C1309C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hy-AM"/>
        </w:rPr>
        <w:t xml:space="preserve"> </w:t>
      </w:r>
      <w:r w:rsidR="00C1309C">
        <w:rPr>
          <w:rFonts w:ascii="GHEA Grapalat" w:hAnsi="GHEA Grapalat" w:cs="Sylfaen"/>
          <w:lang w:val="hy-AM"/>
        </w:rPr>
        <w:t>արդյունավետությունը</w:t>
      </w:r>
      <w:r>
        <w:rPr>
          <w:rFonts w:ascii="GHEA Grapalat" w:hAnsi="GHEA Grapalat" w:cs="Sylfaen"/>
          <w:lang w:val="hy-AM"/>
        </w:rPr>
        <w:t xml:space="preserve"> </w:t>
      </w:r>
      <w:r w:rsidR="00C1309C">
        <w:rPr>
          <w:rFonts w:ascii="GHEA Grapalat" w:hAnsi="GHEA Grapalat" w:cs="Sylfaen"/>
          <w:lang w:val="hy-AM"/>
        </w:rPr>
        <w:t>բարձրացնելու</w:t>
      </w:r>
      <w:r>
        <w:rPr>
          <w:rFonts w:ascii="GHEA Grapalat" w:hAnsi="GHEA Grapalat" w:cs="Sylfaen"/>
          <w:lang w:val="hy-AM"/>
        </w:rPr>
        <w:t xml:space="preserve"> նպատակով անհրաժեշտության կա Մեթոդաբանությունը լրացնել մի շարք նոր </w:t>
      </w:r>
      <w:proofErr w:type="spellStart"/>
      <w:r>
        <w:rPr>
          <w:rFonts w:ascii="GHEA Grapalat" w:hAnsi="GHEA Grapalat" w:cs="Sylfaen"/>
          <w:lang w:val="hy-AM"/>
        </w:rPr>
        <w:t>կարգավորումներով</w:t>
      </w:r>
      <w:proofErr w:type="spellEnd"/>
      <w:r>
        <w:rPr>
          <w:rFonts w:ascii="GHEA Grapalat" w:hAnsi="GHEA Grapalat" w:cs="Sylfaen"/>
          <w:lang w:val="hy-AM"/>
        </w:rPr>
        <w:t>, մասնավորապես՝</w:t>
      </w:r>
    </w:p>
    <w:p w:rsidR="00EA28CA" w:rsidRPr="00726017" w:rsidRDefault="00EA28CA" w:rsidP="00EA28CA">
      <w:pPr>
        <w:pStyle w:val="ListParagraph"/>
        <w:numPr>
          <w:ilvl w:val="0"/>
          <w:numId w:val="6"/>
        </w:numPr>
        <w:shd w:val="clear" w:color="auto" w:fill="FFFFFF"/>
        <w:spacing w:after="160" w:line="360" w:lineRule="auto"/>
        <w:ind w:left="0" w:firstLine="567"/>
        <w:jc w:val="both"/>
        <w:rPr>
          <w:rFonts w:ascii="GHEA Grapalat" w:hAnsi="GHEA Grapalat"/>
          <w:color w:val="000000"/>
          <w:lang w:val="hy-AM" w:eastAsia="en-GB"/>
        </w:rPr>
      </w:pPr>
      <w:r w:rsidRPr="00726017">
        <w:rPr>
          <w:rFonts w:ascii="GHEA Grapalat" w:hAnsi="GHEA Grapalat"/>
          <w:color w:val="000000"/>
          <w:lang w:val="hy-AM" w:eastAsia="en-GB"/>
        </w:rPr>
        <w:t xml:space="preserve">  Սահմանել, որ Բարձր </w:t>
      </w:r>
      <w:proofErr w:type="spellStart"/>
      <w:r w:rsidRPr="00726017">
        <w:rPr>
          <w:rFonts w:ascii="GHEA Grapalat" w:hAnsi="GHEA Grapalat"/>
          <w:color w:val="000000"/>
          <w:lang w:val="hy-AM" w:eastAsia="en-GB"/>
        </w:rPr>
        <w:t>ռիսկայնության</w:t>
      </w:r>
      <w:proofErr w:type="spellEnd"/>
      <w:r w:rsidRPr="00726017">
        <w:rPr>
          <w:rFonts w:ascii="GHEA Grapalat" w:hAnsi="GHEA Grapalat"/>
          <w:color w:val="000000"/>
          <w:lang w:val="hy-AM" w:eastAsia="en-GB"/>
        </w:rPr>
        <w:t xml:space="preserve"> խմբում ընդգրկվում </w:t>
      </w:r>
      <w:r>
        <w:rPr>
          <w:rFonts w:ascii="GHEA Grapalat" w:hAnsi="GHEA Grapalat"/>
          <w:color w:val="000000"/>
          <w:lang w:val="hy-AM" w:eastAsia="en-GB"/>
        </w:rPr>
        <w:t>են</w:t>
      </w:r>
      <w:r w:rsidRPr="00726017">
        <w:rPr>
          <w:rFonts w:ascii="GHEA Grapalat" w:hAnsi="GHEA Grapalat"/>
          <w:color w:val="000000"/>
          <w:lang w:val="hy-AM" w:eastAsia="en-GB"/>
        </w:rPr>
        <w:t xml:space="preserve"> ստուգման ենթակա և ռիսկի ամենաբարձր միավորներ ունեցող տնտեսավարող սուբյեկտների 20 տոկոսը, Ցածր </w:t>
      </w:r>
      <w:proofErr w:type="spellStart"/>
      <w:r w:rsidRPr="00726017">
        <w:rPr>
          <w:rFonts w:ascii="GHEA Grapalat" w:hAnsi="GHEA Grapalat"/>
          <w:color w:val="000000"/>
          <w:lang w:val="hy-AM" w:eastAsia="en-GB"/>
        </w:rPr>
        <w:t>ռիսկայնության</w:t>
      </w:r>
      <w:proofErr w:type="spellEnd"/>
      <w:r w:rsidRPr="00726017">
        <w:rPr>
          <w:rFonts w:ascii="GHEA Grapalat" w:hAnsi="GHEA Grapalat"/>
          <w:color w:val="000000"/>
          <w:lang w:val="hy-AM" w:eastAsia="en-GB"/>
        </w:rPr>
        <w:t xml:space="preserve"> խմբում՝ ամենացածր միավորներ ունեցող տնտեսավարող սուբյեկտների 30</w:t>
      </w:r>
      <w:r>
        <w:rPr>
          <w:rFonts w:ascii="GHEA Grapalat" w:hAnsi="GHEA Grapalat"/>
          <w:color w:val="000000"/>
          <w:lang w:val="hy-AM" w:eastAsia="en-GB"/>
        </w:rPr>
        <w:t xml:space="preserve"> տոկոսը, Միջին </w:t>
      </w:r>
      <w:proofErr w:type="spellStart"/>
      <w:r>
        <w:rPr>
          <w:rFonts w:ascii="GHEA Grapalat" w:hAnsi="GHEA Grapalat"/>
          <w:color w:val="000000"/>
          <w:lang w:val="hy-AM" w:eastAsia="en-GB"/>
        </w:rPr>
        <w:t>ռիսկ</w:t>
      </w:r>
      <w:r w:rsidRPr="00726017">
        <w:rPr>
          <w:rFonts w:ascii="GHEA Grapalat" w:hAnsi="GHEA Grapalat"/>
          <w:color w:val="000000"/>
          <w:lang w:val="hy-AM" w:eastAsia="en-GB"/>
        </w:rPr>
        <w:t>ա</w:t>
      </w:r>
      <w:r>
        <w:rPr>
          <w:rFonts w:ascii="GHEA Grapalat" w:hAnsi="GHEA Grapalat"/>
          <w:color w:val="000000"/>
          <w:lang w:val="hy-AM" w:eastAsia="en-GB"/>
        </w:rPr>
        <w:t>յ</w:t>
      </w:r>
      <w:r w:rsidRPr="00726017">
        <w:rPr>
          <w:rFonts w:ascii="GHEA Grapalat" w:hAnsi="GHEA Grapalat"/>
          <w:color w:val="000000"/>
          <w:lang w:val="hy-AM" w:eastAsia="en-GB"/>
        </w:rPr>
        <w:t>նության</w:t>
      </w:r>
      <w:proofErr w:type="spellEnd"/>
      <w:r w:rsidRPr="00726017">
        <w:rPr>
          <w:rFonts w:ascii="GHEA Grapalat" w:hAnsi="GHEA Grapalat"/>
          <w:color w:val="000000"/>
          <w:lang w:val="hy-AM" w:eastAsia="en-GB"/>
        </w:rPr>
        <w:t xml:space="preserve"> խմբում՝ մյուս բոլոր տնտեսավարող սուբյեկտները:</w:t>
      </w:r>
    </w:p>
    <w:p w:rsidR="00EA28CA" w:rsidRPr="00726017" w:rsidRDefault="00EA28CA" w:rsidP="00EA28CA">
      <w:pPr>
        <w:pStyle w:val="ListParagraph"/>
        <w:numPr>
          <w:ilvl w:val="0"/>
          <w:numId w:val="6"/>
        </w:numPr>
        <w:shd w:val="clear" w:color="auto" w:fill="FFFFFF"/>
        <w:spacing w:after="160" w:line="360" w:lineRule="auto"/>
        <w:ind w:left="0" w:firstLine="567"/>
        <w:jc w:val="both"/>
        <w:rPr>
          <w:rFonts w:ascii="GHEA Grapalat" w:hAnsi="GHEA Grapalat"/>
          <w:color w:val="000000"/>
          <w:lang w:val="hy-AM" w:eastAsia="en-GB"/>
        </w:rPr>
      </w:pPr>
      <w:r w:rsidRPr="00D54AD9">
        <w:rPr>
          <w:rFonts w:ascii="GHEA Grapalat" w:hAnsi="GHEA Grapalat" w:cs="Sylfaen"/>
          <w:lang w:val="hy-AM"/>
        </w:rPr>
        <w:t xml:space="preserve">  </w:t>
      </w:r>
      <w:r w:rsidRPr="00726017">
        <w:rPr>
          <w:rFonts w:ascii="GHEA Grapalat" w:hAnsi="GHEA Grapalat" w:cs="Sylfaen"/>
          <w:lang w:val="hy-AM"/>
        </w:rPr>
        <w:t xml:space="preserve">Անհատական </w:t>
      </w:r>
      <w:proofErr w:type="spellStart"/>
      <w:r w:rsidRPr="00726017">
        <w:rPr>
          <w:rFonts w:ascii="GHEA Grapalat" w:hAnsi="GHEA Grapalat" w:cs="Sylfaen"/>
          <w:lang w:val="hy-AM"/>
        </w:rPr>
        <w:t>ռիսկայնության</w:t>
      </w:r>
      <w:proofErr w:type="spellEnd"/>
      <w:r w:rsidRPr="00726017">
        <w:rPr>
          <w:rFonts w:ascii="GHEA Grapalat" w:hAnsi="GHEA Grapalat" w:cs="Sylfaen"/>
          <w:lang w:val="hy-AM"/>
        </w:rPr>
        <w:t xml:space="preserve"> չափանիշը </w:t>
      </w:r>
      <w:r>
        <w:rPr>
          <w:rFonts w:ascii="GHEA Grapalat" w:hAnsi="GHEA Grapalat" w:cs="Sylfaen"/>
          <w:lang w:val="hy-AM"/>
        </w:rPr>
        <w:t>հաշ</w:t>
      </w:r>
      <w:r w:rsidRPr="00726017">
        <w:rPr>
          <w:rFonts w:ascii="GHEA Grapalat" w:hAnsi="GHEA Grapalat" w:cs="Sylfaen"/>
          <w:lang w:val="hy-AM"/>
        </w:rPr>
        <w:t xml:space="preserve">վարկելիս՝ </w:t>
      </w:r>
    </w:p>
    <w:p w:rsidR="00EA28CA" w:rsidRPr="00726017" w:rsidRDefault="00EA28CA" w:rsidP="00EA28CA">
      <w:pPr>
        <w:pStyle w:val="ListParagraph"/>
        <w:numPr>
          <w:ilvl w:val="1"/>
          <w:numId w:val="8"/>
        </w:numPr>
        <w:shd w:val="clear" w:color="auto" w:fill="FFFFFF"/>
        <w:spacing w:after="160" w:line="360" w:lineRule="auto"/>
        <w:ind w:left="0" w:firstLine="567"/>
        <w:jc w:val="both"/>
        <w:rPr>
          <w:rFonts w:ascii="GHEA Grapalat" w:hAnsi="GHEA Grapalat"/>
          <w:color w:val="000000"/>
          <w:lang w:val="hy-AM" w:eastAsia="en-GB"/>
        </w:rPr>
      </w:pPr>
      <w:r w:rsidRPr="00726017">
        <w:rPr>
          <w:rFonts w:ascii="GHEA Grapalat" w:hAnsi="GHEA Grapalat"/>
          <w:color w:val="000000"/>
          <w:lang w:val="hy-AM" w:eastAsia="en-GB"/>
        </w:rPr>
        <w:lastRenderedPageBreak/>
        <w:t xml:space="preserve">  Սահմանել առանձին </w:t>
      </w:r>
      <w:proofErr w:type="spellStart"/>
      <w:r w:rsidRPr="00726017">
        <w:rPr>
          <w:rFonts w:ascii="GHEA Grapalat" w:hAnsi="GHEA Grapalat"/>
          <w:color w:val="000000"/>
          <w:lang w:val="hy-AM" w:eastAsia="en-GB"/>
        </w:rPr>
        <w:t>բանաձև</w:t>
      </w:r>
      <w:proofErr w:type="spellEnd"/>
      <w:r w:rsidRPr="00726017">
        <w:rPr>
          <w:rFonts w:ascii="GHEA Grapalat" w:hAnsi="GHEA Grapalat"/>
          <w:color w:val="000000"/>
          <w:lang w:val="hy-AM" w:eastAsia="en-GB"/>
        </w:rPr>
        <w:t xml:space="preserve"> այն դեպքի համար</w:t>
      </w:r>
      <w:r>
        <w:rPr>
          <w:rFonts w:ascii="GHEA Grapalat" w:hAnsi="GHEA Grapalat"/>
          <w:color w:val="000000"/>
          <w:lang w:val="hy-AM" w:eastAsia="en-GB"/>
        </w:rPr>
        <w:t>,</w:t>
      </w:r>
      <w:r w:rsidRPr="00726017">
        <w:rPr>
          <w:rFonts w:ascii="GHEA Grapalat" w:hAnsi="GHEA Grapalat"/>
          <w:color w:val="000000"/>
          <w:lang w:val="hy-AM" w:eastAsia="en-GB"/>
        </w:rPr>
        <w:t xml:space="preserve"> երբ տնտեսավարող սուբյեկտի մոտ </w:t>
      </w:r>
      <w:r>
        <w:rPr>
          <w:rFonts w:ascii="GHEA Grapalat" w:hAnsi="GHEA Grapalat"/>
          <w:color w:val="000000"/>
          <w:lang w:val="hy-AM" w:eastAsia="en-GB"/>
        </w:rPr>
        <w:t>ստուգում</w:t>
      </w:r>
      <w:r w:rsidRPr="00726017">
        <w:rPr>
          <w:rFonts w:ascii="GHEA Grapalat" w:hAnsi="GHEA Grapalat"/>
          <w:color w:val="000000"/>
          <w:lang w:val="hy-AM" w:eastAsia="en-GB"/>
        </w:rPr>
        <w:t xml:space="preserve"> չի իրականց</w:t>
      </w:r>
      <w:r>
        <w:rPr>
          <w:rFonts w:ascii="GHEA Grapalat" w:hAnsi="GHEA Grapalat"/>
          <w:color w:val="000000"/>
          <w:lang w:val="hy-AM" w:eastAsia="en-GB"/>
        </w:rPr>
        <w:t>վ</w:t>
      </w:r>
      <w:r w:rsidRPr="00726017">
        <w:rPr>
          <w:rFonts w:ascii="GHEA Grapalat" w:hAnsi="GHEA Grapalat"/>
          <w:color w:val="000000"/>
          <w:lang w:val="hy-AM" w:eastAsia="en-GB"/>
        </w:rPr>
        <w:t>ել</w:t>
      </w:r>
      <w:r>
        <w:rPr>
          <w:rFonts w:ascii="GHEA Grapalat" w:hAnsi="GHEA Grapalat"/>
          <w:color w:val="000000"/>
          <w:lang w:val="hy-AM" w:eastAsia="en-GB"/>
        </w:rPr>
        <w:t>.</w:t>
      </w:r>
    </w:p>
    <w:p w:rsidR="00EA28CA" w:rsidRPr="00726017" w:rsidRDefault="00EA28CA" w:rsidP="00EA28CA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b/>
          <w:color w:val="000000"/>
          <w:lang w:val="hy-AM" w:eastAsia="en-GB"/>
        </w:rPr>
      </w:pPr>
      <w:r w:rsidRPr="00F42982">
        <w:rPr>
          <w:rFonts w:ascii="GHEA Grapalat" w:hAnsi="GHEA Grapalat"/>
          <w:color w:val="000000"/>
          <w:lang w:val="hy-AM" w:eastAsia="en-GB"/>
        </w:rPr>
        <w:t>Այն է՝</w:t>
      </w:r>
      <w:r w:rsidRPr="00726017">
        <w:rPr>
          <w:rFonts w:ascii="GHEA Grapalat" w:hAnsi="GHEA Grapalat"/>
          <w:b/>
          <w:color w:val="000000"/>
          <w:lang w:val="hy-AM" w:eastAsia="en-GB"/>
        </w:rPr>
        <w:t xml:space="preserve"> (Ա1/70)*150</w:t>
      </w:r>
      <w:r>
        <w:rPr>
          <w:rFonts w:ascii="GHEA Grapalat" w:hAnsi="GHEA Grapalat"/>
          <w:b/>
          <w:color w:val="000000"/>
          <w:lang w:val="hy-AM" w:eastAsia="en-GB"/>
        </w:rPr>
        <w:t>,</w:t>
      </w:r>
      <w:r w:rsidRPr="00726017">
        <w:rPr>
          <w:rFonts w:ascii="GHEA Grapalat" w:hAnsi="GHEA Grapalat"/>
          <w:b/>
          <w:color w:val="000000"/>
          <w:lang w:val="hy-AM" w:eastAsia="en-GB"/>
        </w:rPr>
        <w:t xml:space="preserve"> </w:t>
      </w:r>
    </w:p>
    <w:p w:rsidR="00EA28CA" w:rsidRPr="00726017" w:rsidRDefault="00EA28CA" w:rsidP="00EA28CA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b/>
          <w:color w:val="000000"/>
          <w:lang w:val="hy-AM" w:eastAsia="en-GB"/>
        </w:rPr>
      </w:pPr>
      <w:r w:rsidRPr="00726017">
        <w:rPr>
          <w:rFonts w:ascii="GHEA Grapalat" w:hAnsi="GHEA Grapalat"/>
          <w:color w:val="000000"/>
          <w:lang w:val="hy-AM" w:eastAsia="en-GB"/>
        </w:rPr>
        <w:t xml:space="preserve">Որտեղ Ա1-ը գնահատվող օբյեկտում առկա տեղեկատվության հիման վրա բնապահպանական հիմնական չափանիշներով հաշվարկված </w:t>
      </w:r>
      <w:proofErr w:type="spellStart"/>
      <w:r w:rsidRPr="00726017">
        <w:rPr>
          <w:rFonts w:ascii="GHEA Grapalat" w:hAnsi="GHEA Grapalat"/>
          <w:color w:val="000000"/>
          <w:lang w:val="hy-AM" w:eastAsia="en-GB"/>
        </w:rPr>
        <w:t>ռիսկայնության</w:t>
      </w:r>
      <w:proofErr w:type="spellEnd"/>
      <w:r w:rsidRPr="00726017">
        <w:rPr>
          <w:rFonts w:ascii="GHEA Grapalat" w:hAnsi="GHEA Grapalat"/>
          <w:color w:val="000000"/>
          <w:lang w:val="hy-AM" w:eastAsia="en-GB"/>
        </w:rPr>
        <w:t xml:space="preserve"> գնահատականն է: 150-ը ա</w:t>
      </w:r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նհատական ռիսկի ամենաբարձր հնարավոր միավորն է:</w:t>
      </w:r>
    </w:p>
    <w:p w:rsidR="00EA28CA" w:rsidRDefault="00EA28CA" w:rsidP="00EA28CA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GHEA Grapalat" w:hAnsi="GHEA Grapalat" w:cs="Sylfaen"/>
          <w:lang w:val="hy-AM"/>
        </w:rPr>
      </w:pPr>
      <w:r w:rsidRPr="0062612C">
        <w:rPr>
          <w:rFonts w:ascii="GHEA Grapalat" w:hAnsi="GHEA Grapalat"/>
          <w:color w:val="000000"/>
          <w:lang w:val="hy-AM" w:eastAsia="en-GB"/>
        </w:rPr>
        <w:t xml:space="preserve">  Սահմանել առանձին </w:t>
      </w:r>
      <w:proofErr w:type="spellStart"/>
      <w:r w:rsidRPr="0062612C">
        <w:rPr>
          <w:rFonts w:ascii="GHEA Grapalat" w:hAnsi="GHEA Grapalat"/>
          <w:color w:val="000000"/>
          <w:lang w:val="hy-AM" w:eastAsia="en-GB"/>
        </w:rPr>
        <w:t>բանաձև</w:t>
      </w:r>
      <w:proofErr w:type="spellEnd"/>
      <w:r w:rsidRPr="0062612C">
        <w:rPr>
          <w:rFonts w:ascii="GHEA Grapalat" w:hAnsi="GHEA Grapalat"/>
          <w:color w:val="000000"/>
          <w:lang w:val="hy-AM" w:eastAsia="en-GB"/>
        </w:rPr>
        <w:t xml:space="preserve"> այն դեպքի համար, երբ տնտեսավարող սուբյեկտի մոտ ստուգում իրականցվել է, </w:t>
      </w:r>
      <w:r w:rsidRPr="0062612C">
        <w:rPr>
          <w:rFonts w:ascii="GHEA Grapalat" w:hAnsi="GHEA Grapalat" w:cs="Sylfaen"/>
          <w:lang w:val="hy-AM"/>
        </w:rPr>
        <w:t>սակայն հայտնաբերված թերությունների և խախտումների վերացման վերաբերյալ հանձնարարական չի տրվել կամ դրա կատարման ժամկետը դեռ չի լրացել.</w:t>
      </w:r>
    </w:p>
    <w:p w:rsidR="00EA28CA" w:rsidRDefault="00EA28CA" w:rsidP="00EA28CA">
      <w:pPr>
        <w:pStyle w:val="ListParagraph"/>
        <w:shd w:val="clear" w:color="auto" w:fill="FFFFFF"/>
        <w:spacing w:line="360" w:lineRule="auto"/>
        <w:ind w:left="567"/>
        <w:jc w:val="both"/>
        <w:textAlignment w:val="baseline"/>
        <w:rPr>
          <w:rFonts w:ascii="GHEA Grapalat" w:hAnsi="GHEA Grapalat" w:cs="Sylfaen"/>
          <w:lang w:val="hy-AM"/>
        </w:rPr>
      </w:pPr>
      <w:r w:rsidRPr="00EA28CA">
        <w:rPr>
          <w:rFonts w:ascii="GHEA Grapalat" w:hAnsi="GHEA Grapalat" w:cs="Sylfaen"/>
          <w:lang w:val="hy-AM"/>
        </w:rPr>
        <w:t xml:space="preserve">Այն է՝ </w:t>
      </w:r>
      <w:r w:rsidRPr="00EA28CA">
        <w:rPr>
          <w:rFonts w:ascii="GHEA Grapalat" w:hAnsi="GHEA Grapalat" w:cs="Sylfaen"/>
          <w:b/>
          <w:lang w:val="hy-AM"/>
        </w:rPr>
        <w:t>((Ա1+Ա2)/120)*150,</w:t>
      </w:r>
    </w:p>
    <w:p w:rsidR="00EA28CA" w:rsidRPr="0062612C" w:rsidRDefault="00EA28CA" w:rsidP="00EA28CA">
      <w:pPr>
        <w:pStyle w:val="ListParagraph"/>
        <w:shd w:val="clear" w:color="auto" w:fill="FFFFFF"/>
        <w:spacing w:before="240" w:line="360" w:lineRule="auto"/>
        <w:ind w:left="0" w:firstLine="567"/>
        <w:jc w:val="both"/>
        <w:textAlignment w:val="baseline"/>
        <w:rPr>
          <w:rFonts w:ascii="GHEA Grapalat" w:hAnsi="GHEA Grapalat" w:cs="Sylfaen"/>
          <w:lang w:val="hy-AM"/>
        </w:rPr>
      </w:pPr>
      <w:r w:rsidRPr="00726017">
        <w:rPr>
          <w:rFonts w:ascii="GHEA Grapalat" w:hAnsi="GHEA Grapalat" w:cs="Sylfaen"/>
          <w:lang w:val="hy-AM"/>
        </w:rPr>
        <w:t xml:space="preserve">Որտեղ Ա1-ը գնահատվող օբյեկտում առկա տեղեկատվության հիման վրա բնապահպանական հիմնական չափանիշներով հաշվարկված </w:t>
      </w:r>
      <w:proofErr w:type="spellStart"/>
      <w:r w:rsidRPr="00726017">
        <w:rPr>
          <w:rFonts w:ascii="GHEA Grapalat" w:hAnsi="GHEA Grapalat" w:cs="Sylfaen"/>
          <w:lang w:val="hy-AM"/>
        </w:rPr>
        <w:t>ռիսկայնության</w:t>
      </w:r>
      <w:proofErr w:type="spellEnd"/>
      <w:r w:rsidRPr="00726017">
        <w:rPr>
          <w:rFonts w:ascii="GHEA Grapalat" w:hAnsi="GHEA Grapalat" w:cs="Sylfaen"/>
          <w:lang w:val="hy-AM"/>
        </w:rPr>
        <w:t xml:space="preserve"> գնահատականն է, իսկ Ա2-ը </w:t>
      </w:r>
      <w:proofErr w:type="spellStart"/>
      <w:r w:rsidRPr="00726017">
        <w:rPr>
          <w:rFonts w:ascii="GHEA Grapalat" w:hAnsi="GHEA Grapalat" w:cs="Sylfaen"/>
          <w:lang w:val="hy-AM"/>
        </w:rPr>
        <w:t>ստուգաթերթերի</w:t>
      </w:r>
      <w:proofErr w:type="spellEnd"/>
      <w:r w:rsidRPr="00726017">
        <w:rPr>
          <w:rFonts w:ascii="GHEA Grapalat" w:hAnsi="GHEA Grapalat" w:cs="Sylfaen"/>
          <w:lang w:val="hy-AM"/>
        </w:rPr>
        <w:t xml:space="preserve"> միջոցով հաշվարկված </w:t>
      </w:r>
      <w:proofErr w:type="spellStart"/>
      <w:r w:rsidRPr="00726017">
        <w:rPr>
          <w:rFonts w:ascii="GHEA Grapalat" w:hAnsi="GHEA Grapalat" w:cs="Sylfaen"/>
          <w:lang w:val="hy-AM"/>
        </w:rPr>
        <w:t>ռիսկայնության</w:t>
      </w:r>
      <w:proofErr w:type="spellEnd"/>
      <w:r w:rsidRPr="00726017">
        <w:rPr>
          <w:rFonts w:ascii="GHEA Grapalat" w:hAnsi="GHEA Grapalat" w:cs="Sylfaen"/>
          <w:lang w:val="hy-AM"/>
        </w:rPr>
        <w:t xml:space="preserve"> գնահատականն է: </w:t>
      </w:r>
      <w:r w:rsidRPr="00726017">
        <w:rPr>
          <w:rFonts w:ascii="GHEA Grapalat" w:hAnsi="GHEA Grapalat"/>
          <w:color w:val="000000"/>
          <w:lang w:val="hy-AM" w:eastAsia="en-GB"/>
        </w:rPr>
        <w:t>150-ը ա</w:t>
      </w:r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նհատական ռիսկի ամենաբարձր հնարավոր միավորն է, իսկ 120-ը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 xml:space="preserve"> գնահատվող օբյեկտում առկա տեղեկատվության հիման վրա բնապահպանական հիմնական չափանիշներով հաշվարկված </w:t>
      </w:r>
      <w:proofErr w:type="spellStart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ռիսկայնության</w:t>
      </w:r>
      <w:proofErr w:type="spellEnd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proofErr w:type="spellStart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ստուգաթերթերի</w:t>
      </w:r>
      <w:proofErr w:type="spellEnd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միջոցով հաշվարկված </w:t>
      </w:r>
      <w:proofErr w:type="spellStart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ռիսկայնության</w:t>
      </w:r>
      <w:proofErr w:type="spellEnd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 xml:space="preserve"> գնահատականների հանրագումարի առավելագույն հնարավոր միավորն 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EA28CA" w:rsidRPr="00726017" w:rsidRDefault="00EA28CA" w:rsidP="00EA28CA">
      <w:pPr>
        <w:pStyle w:val="ListParagraph"/>
        <w:numPr>
          <w:ilvl w:val="0"/>
          <w:numId w:val="7"/>
        </w:numPr>
        <w:shd w:val="clear" w:color="auto" w:fill="FFFFFF"/>
        <w:spacing w:after="160" w:line="360" w:lineRule="auto"/>
        <w:ind w:left="0" w:firstLine="567"/>
        <w:jc w:val="both"/>
        <w:rPr>
          <w:rFonts w:ascii="GHEA Grapalat" w:hAnsi="GHEA Grapalat"/>
          <w:color w:val="000000"/>
          <w:lang w:val="hy-AM" w:eastAsia="en-GB"/>
        </w:rPr>
      </w:pPr>
      <w:r w:rsidRPr="00726017">
        <w:rPr>
          <w:rFonts w:ascii="GHEA Grapalat" w:hAnsi="GHEA Grapalat"/>
          <w:color w:val="000000"/>
          <w:lang w:val="hy-AM" w:eastAsia="en-GB"/>
        </w:rPr>
        <w:t xml:space="preserve">   Սահմանել առանձին </w:t>
      </w:r>
      <w:proofErr w:type="spellStart"/>
      <w:r w:rsidRPr="00726017">
        <w:rPr>
          <w:rFonts w:ascii="GHEA Grapalat" w:hAnsi="GHEA Grapalat"/>
          <w:color w:val="000000"/>
          <w:lang w:val="hy-AM" w:eastAsia="en-GB"/>
        </w:rPr>
        <w:t>բանաձև</w:t>
      </w:r>
      <w:proofErr w:type="spellEnd"/>
      <w:r w:rsidRPr="00726017">
        <w:rPr>
          <w:rFonts w:ascii="GHEA Grapalat" w:hAnsi="GHEA Grapalat"/>
          <w:color w:val="000000"/>
          <w:lang w:val="hy-AM" w:eastAsia="en-GB"/>
        </w:rPr>
        <w:t xml:space="preserve"> այն դեպքի համար</w:t>
      </w:r>
      <w:r>
        <w:rPr>
          <w:rFonts w:ascii="GHEA Grapalat" w:hAnsi="GHEA Grapalat"/>
          <w:color w:val="000000"/>
          <w:lang w:val="hy-AM" w:eastAsia="en-GB"/>
        </w:rPr>
        <w:t>,</w:t>
      </w:r>
      <w:r w:rsidRPr="00726017">
        <w:rPr>
          <w:rFonts w:ascii="GHEA Grapalat" w:hAnsi="GHEA Grapalat"/>
          <w:color w:val="000000"/>
          <w:lang w:val="hy-AM" w:eastAsia="en-GB"/>
        </w:rPr>
        <w:t xml:space="preserve"> երբ ստուգումը իրականցվել է </w:t>
      </w:r>
      <w:proofErr w:type="spellStart"/>
      <w:r w:rsidRPr="00726017">
        <w:rPr>
          <w:rFonts w:ascii="GHEA Grapalat" w:hAnsi="GHEA Grapalat"/>
          <w:color w:val="000000"/>
          <w:lang w:val="hy-AM" w:eastAsia="en-GB"/>
        </w:rPr>
        <w:t>ստուգաթերթով</w:t>
      </w:r>
      <w:proofErr w:type="spellEnd"/>
      <w:r w:rsidRPr="00726017">
        <w:rPr>
          <w:rFonts w:ascii="GHEA Grapalat" w:hAnsi="GHEA Grapalat"/>
          <w:color w:val="000000"/>
          <w:lang w:val="hy-AM" w:eastAsia="en-GB"/>
        </w:rPr>
        <w:t xml:space="preserve"> նախատեսված ոչ բոլոր հարցերով (օրինակ՝ բողոքի հիմքով իրականացված ստուգումներ)</w:t>
      </w:r>
    </w:p>
    <w:p w:rsidR="00EA28CA" w:rsidRPr="00726017" w:rsidRDefault="00EA28CA" w:rsidP="00EA28CA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 w:eastAsia="en-GB"/>
        </w:rPr>
      </w:pPr>
      <w:r w:rsidRPr="00726017">
        <w:rPr>
          <w:rFonts w:ascii="GHEA Grapalat" w:hAnsi="GHEA Grapalat"/>
          <w:color w:val="000000"/>
          <w:lang w:val="hy-AM" w:eastAsia="en-GB"/>
        </w:rPr>
        <w:t xml:space="preserve">Այն է՝ </w:t>
      </w:r>
      <w:r w:rsidRPr="00726017">
        <w:rPr>
          <w:rFonts w:ascii="GHEA Grapalat" w:hAnsi="GHEA Grapalat"/>
          <w:b/>
          <w:color w:val="000000"/>
          <w:lang w:val="hy-AM" w:eastAsia="en-GB"/>
        </w:rPr>
        <w:t>Ա2 = (n</w:t>
      </w:r>
      <w:r w:rsidRPr="00726017">
        <w:rPr>
          <w:rFonts w:ascii="GHEA Grapalat" w:hAnsi="GHEA Grapalat"/>
          <w:b/>
          <w:color w:val="000000"/>
          <w:vertAlign w:val="subscript"/>
          <w:lang w:val="hy-AM" w:eastAsia="en-GB"/>
        </w:rPr>
        <w:t>1</w:t>
      </w:r>
      <w:r w:rsidRPr="00726017">
        <w:rPr>
          <w:rFonts w:ascii="GHEA Grapalat" w:hAnsi="GHEA Grapalat"/>
          <w:b/>
          <w:color w:val="000000"/>
          <w:lang w:val="hy-AM" w:eastAsia="en-GB"/>
        </w:rPr>
        <w:t>/n</w:t>
      </w:r>
      <w:r w:rsidRPr="00726017">
        <w:rPr>
          <w:rFonts w:ascii="GHEA Grapalat" w:hAnsi="GHEA Grapalat"/>
          <w:b/>
          <w:color w:val="000000"/>
          <w:vertAlign w:val="subscript"/>
          <w:lang w:val="hy-AM" w:eastAsia="en-GB"/>
        </w:rPr>
        <w:t>2</w:t>
      </w:r>
      <w:r w:rsidRPr="00726017">
        <w:rPr>
          <w:rFonts w:ascii="GHEA Grapalat" w:hAnsi="GHEA Grapalat"/>
          <w:b/>
          <w:color w:val="000000"/>
          <w:lang w:val="hy-AM" w:eastAsia="en-GB"/>
        </w:rPr>
        <w:t>)*50</w:t>
      </w:r>
      <w:r>
        <w:rPr>
          <w:rFonts w:ascii="GHEA Grapalat" w:hAnsi="GHEA Grapalat"/>
          <w:b/>
          <w:color w:val="000000"/>
          <w:lang w:val="hy-AM" w:eastAsia="en-GB"/>
        </w:rPr>
        <w:t>,</w:t>
      </w:r>
    </w:p>
    <w:p w:rsidR="00EA28CA" w:rsidRPr="00726017" w:rsidRDefault="00EA28CA" w:rsidP="00EA28CA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 w:eastAsia="en-GB"/>
        </w:rPr>
      </w:pPr>
      <w:r w:rsidRPr="00726017">
        <w:rPr>
          <w:rFonts w:ascii="GHEA Grapalat" w:hAnsi="GHEA Grapalat"/>
          <w:color w:val="000000"/>
          <w:lang w:val="hy-AM" w:eastAsia="en-GB"/>
        </w:rPr>
        <w:t>Որտեղ n1-ը ստուգման հարցերի շրջանակում այդ հարցերի պատասխաններից ստացված կշիռների գումարի արժեքն է, իսկ n</w:t>
      </w:r>
      <w:r w:rsidRPr="00726017">
        <w:rPr>
          <w:rFonts w:ascii="GHEA Grapalat" w:hAnsi="GHEA Grapalat"/>
          <w:color w:val="000000"/>
          <w:vertAlign w:val="subscript"/>
          <w:lang w:val="hy-AM" w:eastAsia="en-GB"/>
        </w:rPr>
        <w:t>2</w:t>
      </w:r>
      <w:r w:rsidRPr="00726017">
        <w:rPr>
          <w:rFonts w:ascii="GHEA Grapalat" w:hAnsi="GHEA Grapalat"/>
          <w:color w:val="000000"/>
          <w:lang w:val="hy-AM" w:eastAsia="en-GB"/>
        </w:rPr>
        <w:t xml:space="preserve">-ը՝ ստուգման հարցերի շրջանակում այդ հարցերի պատասխաններից ստացված կշիռների գումարի առավելագույն հնարավոր արժեքը: 50-ը </w:t>
      </w:r>
      <w:proofErr w:type="spellStart"/>
      <w:r w:rsidRPr="00726017">
        <w:rPr>
          <w:rFonts w:ascii="GHEA Grapalat" w:hAnsi="GHEA Grapalat"/>
          <w:color w:val="000000"/>
          <w:lang w:val="hy-AM" w:eastAsia="en-GB"/>
        </w:rPr>
        <w:t>ստուգաթերթերի</w:t>
      </w:r>
      <w:proofErr w:type="spellEnd"/>
      <w:r w:rsidRPr="00726017">
        <w:rPr>
          <w:rFonts w:ascii="GHEA Grapalat" w:hAnsi="GHEA Grapalat"/>
          <w:color w:val="000000"/>
          <w:lang w:val="hy-AM" w:eastAsia="en-GB"/>
        </w:rPr>
        <w:t xml:space="preserve"> միջոցով հաշվարկված </w:t>
      </w:r>
      <w:proofErr w:type="spellStart"/>
      <w:r w:rsidRPr="00726017">
        <w:rPr>
          <w:rFonts w:ascii="GHEA Grapalat" w:hAnsi="GHEA Grapalat"/>
          <w:color w:val="000000"/>
          <w:lang w:val="hy-AM" w:eastAsia="en-GB"/>
        </w:rPr>
        <w:t>ռիսկայնության</w:t>
      </w:r>
      <w:proofErr w:type="spellEnd"/>
      <w:r w:rsidRPr="00726017">
        <w:rPr>
          <w:rFonts w:ascii="GHEA Grapalat" w:hAnsi="GHEA Grapalat"/>
          <w:color w:val="000000"/>
          <w:lang w:val="hy-AM" w:eastAsia="en-GB"/>
        </w:rPr>
        <w:t xml:space="preserve"> </w:t>
      </w:r>
      <w:r>
        <w:rPr>
          <w:rFonts w:ascii="GHEA Grapalat" w:hAnsi="GHEA Grapalat"/>
          <w:color w:val="000000"/>
          <w:lang w:val="hy-AM" w:eastAsia="en-GB"/>
        </w:rPr>
        <w:t xml:space="preserve">առավելագույն հնարավոր </w:t>
      </w:r>
      <w:r w:rsidRPr="00726017">
        <w:rPr>
          <w:rFonts w:ascii="GHEA Grapalat" w:hAnsi="GHEA Grapalat"/>
          <w:color w:val="000000"/>
          <w:lang w:val="hy-AM" w:eastAsia="en-GB"/>
        </w:rPr>
        <w:t>միավորն  է:</w:t>
      </w:r>
    </w:p>
    <w:p w:rsidR="00D57AA5" w:rsidRDefault="00EA28CA" w:rsidP="00EA28CA">
      <w:pPr>
        <w:pStyle w:val="ListParagraph"/>
        <w:spacing w:before="24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726017">
        <w:rPr>
          <w:rFonts w:ascii="GHEA Grapalat" w:hAnsi="GHEA Grapalat"/>
          <w:lang w:val="hy-AM"/>
        </w:rPr>
        <w:t xml:space="preserve">Սահմանել, որ </w:t>
      </w:r>
      <w:proofErr w:type="spellStart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միևնույն</w:t>
      </w:r>
      <w:proofErr w:type="spellEnd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 xml:space="preserve"> ոլորտում  մեկից ավել </w:t>
      </w:r>
      <w:proofErr w:type="spellStart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ստուգաթերթերով</w:t>
      </w:r>
      <w:proofErr w:type="spellEnd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ստուգում իրականացնելու դեպքում՝ </w:t>
      </w:r>
      <w:proofErr w:type="spellStart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ստուգաթերթերի</w:t>
      </w:r>
      <w:proofErr w:type="spellEnd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միջոցով հաշվարկված </w:t>
      </w:r>
      <w:proofErr w:type="spellStart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ռիսկայնության</w:t>
      </w:r>
      <w:proofErr w:type="spellEnd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գնահատման հիմքում դրվում է առավելագույն գումարային միավոր ստացած </w:t>
      </w:r>
      <w:proofErr w:type="spellStart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>ստուգաթերթի</w:t>
      </w:r>
      <w:proofErr w:type="spellEnd"/>
      <w:r w:rsidRPr="00726017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արդյունքը:</w:t>
      </w:r>
    </w:p>
    <w:p w:rsidR="00BB4D8C" w:rsidRDefault="00E73E03" w:rsidP="00EA28CA">
      <w:pPr>
        <w:pStyle w:val="ListParagraph"/>
        <w:spacing w:before="24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Նշված</w:t>
      </w:r>
      <w:r w:rsidR="00BB4D8C">
        <w:rPr>
          <w:rFonts w:ascii="GHEA Grapalat" w:hAnsi="GHEA Grapalat" w:cs="Sylfaen"/>
          <w:lang w:val="hy-AM"/>
        </w:rPr>
        <w:t xml:space="preserve"> </w:t>
      </w:r>
      <w:proofErr w:type="spellStart"/>
      <w:r w:rsidR="00BB4D8C">
        <w:rPr>
          <w:rFonts w:ascii="GHEA Grapalat" w:hAnsi="GHEA Grapalat" w:cs="Sylfaen"/>
          <w:lang w:val="hy-AM"/>
        </w:rPr>
        <w:t>կարգավորումներից</w:t>
      </w:r>
      <w:proofErr w:type="spellEnd"/>
      <w:r w:rsidR="00BB4D8C">
        <w:rPr>
          <w:rFonts w:ascii="GHEA Grapalat" w:hAnsi="GHEA Grapalat" w:cs="Sylfaen"/>
          <w:lang w:val="hy-AM"/>
        </w:rPr>
        <w:t xml:space="preserve"> բացի, Մեթոդաբանության մեջ </w:t>
      </w:r>
      <w:r>
        <w:rPr>
          <w:rFonts w:ascii="GHEA Grapalat" w:hAnsi="GHEA Grapalat" w:cs="Sylfaen"/>
          <w:lang w:val="hy-AM"/>
        </w:rPr>
        <w:t>անհրաժեշտ է</w:t>
      </w:r>
      <w:r w:rsidR="00BB4D8C">
        <w:rPr>
          <w:rFonts w:ascii="GHEA Grapalat" w:hAnsi="GHEA Grapalat" w:cs="Sylfaen"/>
          <w:lang w:val="hy-AM"/>
        </w:rPr>
        <w:t xml:space="preserve"> իրակ</w:t>
      </w:r>
      <w:r w:rsidR="003B5E55">
        <w:rPr>
          <w:rFonts w:ascii="GHEA Grapalat" w:hAnsi="GHEA Grapalat" w:cs="Sylfaen"/>
          <w:lang w:val="hy-AM"/>
        </w:rPr>
        <w:t>ա</w:t>
      </w:r>
      <w:r w:rsidR="00BB4D8C">
        <w:rPr>
          <w:rFonts w:ascii="GHEA Grapalat" w:hAnsi="GHEA Grapalat" w:cs="Sylfaen"/>
          <w:lang w:val="hy-AM"/>
        </w:rPr>
        <w:t>նացնել</w:t>
      </w:r>
      <w:r w:rsidR="000252AB" w:rsidRPr="000252AB">
        <w:rPr>
          <w:rFonts w:ascii="GHEA Grapalat" w:hAnsi="GHEA Grapalat" w:cs="Sylfaen"/>
          <w:lang w:val="hy-AM"/>
        </w:rPr>
        <w:t xml:space="preserve"> </w:t>
      </w:r>
      <w:r w:rsidR="000252AB">
        <w:rPr>
          <w:rFonts w:ascii="GHEA Grapalat" w:hAnsi="GHEA Grapalat" w:cs="Sylfaen"/>
          <w:lang w:val="hy-AM"/>
        </w:rPr>
        <w:t>նաև</w:t>
      </w:r>
      <w:r w:rsidR="00BB4D8C">
        <w:rPr>
          <w:rFonts w:ascii="GHEA Grapalat" w:hAnsi="GHEA Grapalat" w:cs="Sylfaen"/>
          <w:lang w:val="hy-AM"/>
        </w:rPr>
        <w:t xml:space="preserve"> մի շարք տեխնիկական և </w:t>
      </w:r>
      <w:proofErr w:type="spellStart"/>
      <w:r w:rsidR="00BB4D8C">
        <w:rPr>
          <w:rFonts w:ascii="GHEA Grapalat" w:hAnsi="GHEA Grapalat" w:cs="Sylfaen"/>
          <w:lang w:val="hy-AM"/>
        </w:rPr>
        <w:t>խմբագրային</w:t>
      </w:r>
      <w:proofErr w:type="spellEnd"/>
      <w:r w:rsidR="00BB4D8C">
        <w:rPr>
          <w:rFonts w:ascii="GHEA Grapalat" w:hAnsi="GHEA Grapalat" w:cs="Sylfaen"/>
          <w:lang w:val="hy-AM"/>
        </w:rPr>
        <w:t xml:space="preserve"> բնույթի </w:t>
      </w:r>
      <w:r w:rsidR="000252AB">
        <w:rPr>
          <w:rFonts w:ascii="GHEA Grapalat" w:hAnsi="GHEA Grapalat" w:cs="Sylfaen"/>
          <w:lang w:val="hy-AM"/>
        </w:rPr>
        <w:t xml:space="preserve">այլ </w:t>
      </w:r>
      <w:r w:rsidR="00BB4D8C">
        <w:rPr>
          <w:rFonts w:ascii="GHEA Grapalat" w:hAnsi="GHEA Grapalat" w:cs="Sylfaen"/>
          <w:lang w:val="hy-AM"/>
        </w:rPr>
        <w:t xml:space="preserve">փոփոխություններ: </w:t>
      </w:r>
    </w:p>
    <w:p w:rsidR="00D57AA5" w:rsidRPr="00BB4D8C" w:rsidRDefault="00D57AA5" w:rsidP="00EA28CA">
      <w:pPr>
        <w:pStyle w:val="ListParagraph"/>
        <w:spacing w:before="24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</w:p>
    <w:p w:rsidR="00D57AA5" w:rsidRDefault="00D57AA5" w:rsidP="00AB6E1C">
      <w:pPr>
        <w:spacing w:line="360" w:lineRule="auto"/>
        <w:ind w:firstLine="567"/>
        <w:rPr>
          <w:rFonts w:ascii="GHEA Grapalat" w:hAnsi="GHEA Grapalat" w:cs="Sylfaen"/>
          <w:b/>
          <w:lang w:val="hy-AM"/>
        </w:rPr>
      </w:pPr>
    </w:p>
    <w:p w:rsidR="00BD7F41" w:rsidRPr="001C29C2" w:rsidRDefault="00BD7F41" w:rsidP="00AB6E1C">
      <w:pPr>
        <w:spacing w:line="360" w:lineRule="auto"/>
        <w:ind w:firstLine="567"/>
        <w:rPr>
          <w:rFonts w:ascii="GHEA Grapalat" w:hAnsi="GHEA Grapalat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3. Առաջարկվող կարգավորման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նպատակը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բնույթը</w:t>
      </w:r>
    </w:p>
    <w:p w:rsidR="00C53E2C" w:rsidRDefault="0066082B" w:rsidP="00AB6E1C">
      <w:pPr>
        <w:spacing w:after="24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Նախագծի ընդունման նպատակն է </w:t>
      </w:r>
      <w:r w:rsidR="00BB4D8C">
        <w:rPr>
          <w:rFonts w:ascii="GHEA Grapalat" w:hAnsi="GHEA Grapalat"/>
          <w:color w:val="000000"/>
          <w:shd w:val="clear" w:color="auto" w:fill="FFFFFF"/>
          <w:lang w:val="hy-AM"/>
        </w:rPr>
        <w:t xml:space="preserve">փոփոխություններ իրականացնել </w:t>
      </w:r>
      <w:proofErr w:type="spellStart"/>
      <w:r w:rsidR="00BB4D8C">
        <w:rPr>
          <w:rFonts w:ascii="GHEA Grapalat" w:hAnsi="GHEA Grapalat"/>
          <w:color w:val="000000"/>
          <w:shd w:val="clear" w:color="auto" w:fill="FFFFFF"/>
          <w:lang w:val="hy-AM"/>
        </w:rPr>
        <w:t>Մեթոդաբանությունում</w:t>
      </w:r>
      <w:proofErr w:type="spellEnd"/>
      <w:r w:rsidR="00BB4D8C">
        <w:rPr>
          <w:rFonts w:ascii="GHEA Grapalat" w:hAnsi="GHEA Grapalat"/>
          <w:color w:val="000000"/>
          <w:shd w:val="clear" w:color="auto" w:fill="FFFFFF"/>
          <w:lang w:val="hy-AM"/>
        </w:rPr>
        <w:t xml:space="preserve"> և սահմանել </w:t>
      </w:r>
      <w:r w:rsidR="00C1309C">
        <w:rPr>
          <w:rFonts w:ascii="GHEA Grapalat" w:hAnsi="GHEA Grapalat"/>
          <w:color w:val="000000"/>
          <w:shd w:val="clear" w:color="auto" w:fill="FFFFFF"/>
          <w:lang w:val="hy-AM"/>
        </w:rPr>
        <w:t xml:space="preserve">այն </w:t>
      </w:r>
      <w:r w:rsidR="00BB4D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3E03">
        <w:rPr>
          <w:rFonts w:ascii="GHEA Grapalat" w:hAnsi="GHEA Grapalat"/>
          <w:color w:val="000000"/>
          <w:shd w:val="clear" w:color="auto" w:fill="FFFFFF"/>
          <w:lang w:val="hy-AM"/>
        </w:rPr>
        <w:t>բարելավող</w:t>
      </w:r>
      <w:r w:rsidR="00BB4D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1309C">
        <w:rPr>
          <w:rFonts w:ascii="GHEA Grapalat" w:hAnsi="GHEA Grapalat"/>
          <w:color w:val="000000"/>
          <w:shd w:val="clear" w:color="auto" w:fill="FFFFFF"/>
          <w:lang w:val="hy-AM"/>
        </w:rPr>
        <w:t>մի շարք</w:t>
      </w:r>
      <w:r w:rsidR="00E73E0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D57AA5">
        <w:rPr>
          <w:rFonts w:ascii="GHEA Grapalat" w:hAnsi="GHEA Grapalat"/>
          <w:color w:val="000000"/>
          <w:shd w:val="clear" w:color="auto" w:fill="FFFFFF"/>
          <w:lang w:val="hy-AM"/>
        </w:rPr>
        <w:t>կարգավորումներ</w:t>
      </w:r>
      <w:proofErr w:type="spellEnd"/>
      <w:r w:rsidR="00F50762">
        <w:rPr>
          <w:rFonts w:ascii="GHEA Grapalat" w:hAnsi="GHEA Grapalat"/>
          <w:lang w:val="hy-AM"/>
        </w:rPr>
        <w:t>:</w:t>
      </w:r>
    </w:p>
    <w:p w:rsidR="00D57AA5" w:rsidRDefault="00D57AA5" w:rsidP="00AB6E1C">
      <w:pPr>
        <w:spacing w:after="24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D7F41" w:rsidRPr="001C29C2" w:rsidRDefault="00AD24AC" w:rsidP="00AB6E1C">
      <w:pPr>
        <w:numPr>
          <w:ilvl w:val="0"/>
          <w:numId w:val="3"/>
        </w:numPr>
        <w:spacing w:line="360" w:lineRule="auto"/>
        <w:ind w:left="0" w:firstLine="567"/>
        <w:rPr>
          <w:rFonts w:ascii="GHEA Grapalat" w:hAnsi="GHEA Grapalat"/>
          <w:b/>
          <w:lang w:val="hy-AM"/>
        </w:rPr>
      </w:pPr>
      <w:r w:rsidRPr="00AD24AC">
        <w:rPr>
          <w:rFonts w:ascii="GHEA Grapalat" w:hAnsi="GHEA Grapalat" w:cs="Sylfaen"/>
          <w:b/>
          <w:lang w:val="hy-AM"/>
        </w:rPr>
        <w:t xml:space="preserve">  </w:t>
      </w:r>
      <w:r w:rsidR="00BD7F41" w:rsidRPr="001C29C2">
        <w:rPr>
          <w:rFonts w:ascii="GHEA Grapalat" w:hAnsi="GHEA Grapalat" w:cs="Sylfaen"/>
          <w:b/>
          <w:lang w:val="hy-AM"/>
        </w:rPr>
        <w:t>Նախագծի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մշակման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գործընթացում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ներգրավված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ինստիտուտները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և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անձի</w:t>
      </w:r>
      <w:r w:rsidR="00997235" w:rsidRPr="001C29C2">
        <w:rPr>
          <w:rFonts w:ascii="GHEA Grapalat" w:hAnsi="GHEA Grapalat" w:cs="Sylfaen"/>
          <w:b/>
          <w:lang w:val="hy-AM"/>
        </w:rPr>
        <w:t>ն</w:t>
      </w:r>
      <w:r w:rsidR="00BD7F41" w:rsidRPr="001C29C2">
        <w:rPr>
          <w:rFonts w:ascii="GHEA Grapalat" w:hAnsi="GHEA Grapalat" w:cs="Sylfaen"/>
          <w:b/>
          <w:lang w:val="hy-AM"/>
        </w:rPr>
        <w:t>ք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</w:p>
    <w:p w:rsidR="00BD7F41" w:rsidRDefault="008C6A2F" w:rsidP="00AB6E1C">
      <w:pPr>
        <w:spacing w:after="240" w:line="360" w:lineRule="auto"/>
        <w:ind w:firstLine="567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1C29C2">
        <w:rPr>
          <w:rFonts w:ascii="GHEA Grapalat" w:hAnsi="GHEA Grapalat"/>
          <w:bCs/>
          <w:noProof/>
          <w:color w:val="000000"/>
          <w:lang w:val="hy-AM"/>
        </w:rPr>
        <w:t>Նախագիծը մշակվել է Հայաստանի Հանրապետության վարչապետի աշխատակազմի տեսչական մարմինների աշխատան</w:t>
      </w:r>
      <w:r w:rsidR="001273D5">
        <w:rPr>
          <w:rFonts w:ascii="GHEA Grapalat" w:hAnsi="GHEA Grapalat"/>
          <w:bCs/>
          <w:noProof/>
          <w:color w:val="000000"/>
          <w:lang w:val="hy-AM"/>
        </w:rPr>
        <w:t>քների համակարգման գրասենյակի</w:t>
      </w:r>
      <w:r w:rsidR="00BB4D8C">
        <w:rPr>
          <w:rFonts w:ascii="GHEA Grapalat" w:hAnsi="GHEA Grapalat"/>
          <w:bCs/>
          <w:noProof/>
          <w:color w:val="000000"/>
          <w:lang w:val="hy-AM"/>
        </w:rPr>
        <w:t xml:space="preserve"> կողմից:</w:t>
      </w:r>
    </w:p>
    <w:p w:rsidR="00D57AA5" w:rsidRDefault="00D57AA5" w:rsidP="00AB6E1C">
      <w:pPr>
        <w:spacing w:after="240" w:line="360" w:lineRule="auto"/>
        <w:ind w:firstLine="567"/>
        <w:jc w:val="both"/>
        <w:rPr>
          <w:rFonts w:ascii="GHEA Grapalat" w:hAnsi="GHEA Grapalat"/>
          <w:bCs/>
          <w:noProof/>
          <w:color w:val="000000"/>
          <w:lang w:val="hy-AM"/>
        </w:rPr>
      </w:pPr>
    </w:p>
    <w:p w:rsidR="00BD7F41" w:rsidRPr="001C29C2" w:rsidRDefault="00AD24AC" w:rsidP="00AB6E1C">
      <w:pPr>
        <w:pStyle w:val="ListParagraph"/>
        <w:numPr>
          <w:ilvl w:val="0"/>
          <w:numId w:val="3"/>
        </w:numPr>
        <w:spacing w:line="360" w:lineRule="auto"/>
        <w:ind w:left="0" w:firstLine="567"/>
        <w:rPr>
          <w:rFonts w:ascii="GHEA Grapalat" w:hAnsi="GHEA Grapalat" w:cs="Sylfaen"/>
          <w:b/>
          <w:lang w:val="hy-AM"/>
        </w:rPr>
      </w:pPr>
      <w:r w:rsidRPr="00E73E03">
        <w:rPr>
          <w:rFonts w:ascii="GHEA Grapalat" w:hAnsi="GHEA Grapalat" w:cs="Sylfaen"/>
          <w:b/>
          <w:lang w:val="hy-AM"/>
        </w:rPr>
        <w:t xml:space="preserve">  </w:t>
      </w:r>
      <w:r w:rsidR="00BD7F41" w:rsidRPr="001C29C2">
        <w:rPr>
          <w:rFonts w:ascii="GHEA Grapalat" w:hAnsi="GHEA Grapalat" w:cs="Sylfaen"/>
          <w:b/>
          <w:lang w:val="hy-AM"/>
        </w:rPr>
        <w:t>Ակնկալվող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արդյունքը</w:t>
      </w:r>
    </w:p>
    <w:p w:rsidR="00C9688A" w:rsidRPr="001C29C2" w:rsidRDefault="00E43C2B" w:rsidP="00AB6E1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C29C2">
        <w:rPr>
          <w:rStyle w:val="Strong"/>
          <w:rFonts w:ascii="GHEA Grapalat" w:hAnsi="GHEA Grapalat" w:cs="Sylfaen"/>
          <w:b w:val="0"/>
          <w:lang w:val="hy-AM"/>
        </w:rPr>
        <w:t xml:space="preserve">Նախագծի ընդունումը կապահովի </w:t>
      </w:r>
      <w:r w:rsidRPr="001C29C2">
        <w:rPr>
          <w:rFonts w:ascii="GHEA Grapalat" w:hAnsi="GHEA Grapalat" w:cs="GHEA Grapalat"/>
          <w:color w:val="000000"/>
          <w:lang w:val="hy-AM"/>
        </w:rPr>
        <w:t>բնապահպանության</w:t>
      </w:r>
      <w:r w:rsidR="00D57AA5">
        <w:rPr>
          <w:rFonts w:ascii="GHEA Grapalat" w:hAnsi="GHEA Grapalat" w:cs="GHEA Grapalat"/>
          <w:color w:val="000000"/>
          <w:lang w:val="hy-AM"/>
        </w:rPr>
        <w:t xml:space="preserve"> և ընդերքի ոլորտ</w:t>
      </w:r>
      <w:r w:rsidR="00CE3B83">
        <w:rPr>
          <w:rFonts w:ascii="GHEA Grapalat" w:hAnsi="GHEA Grapalat" w:cs="GHEA Grapalat"/>
          <w:color w:val="000000"/>
          <w:lang w:val="hy-AM"/>
        </w:rPr>
        <w:t>ներում</w:t>
      </w:r>
      <w:r w:rsidRPr="001C29C2">
        <w:rPr>
          <w:rFonts w:ascii="GHEA Grapalat" w:hAnsi="GHEA Grapalat" w:cs="GHEA Grapalat"/>
          <w:color w:val="000000"/>
          <w:lang w:val="hy-AM"/>
        </w:rPr>
        <w:t xml:space="preserve"> </w:t>
      </w:r>
      <w:r w:rsidR="00BB4D8C">
        <w:rPr>
          <w:rFonts w:ascii="GHEA Grapalat" w:hAnsi="GHEA Grapalat" w:cs="GHEA Grapalat"/>
          <w:color w:val="000000"/>
          <w:lang w:val="hy-AM"/>
        </w:rPr>
        <w:t xml:space="preserve">առավել ռիսկային տնտեսավարող </w:t>
      </w:r>
      <w:r w:rsidR="00D57AA5">
        <w:rPr>
          <w:rFonts w:ascii="GHEA Grapalat" w:hAnsi="GHEA Grapalat" w:cs="GHEA Grapalat"/>
          <w:color w:val="000000"/>
          <w:lang w:val="hy-AM"/>
        </w:rPr>
        <w:t>սուբյեկտների</w:t>
      </w:r>
      <w:r w:rsidR="00BB4D8C">
        <w:rPr>
          <w:rFonts w:ascii="GHEA Grapalat" w:hAnsi="GHEA Grapalat" w:cs="GHEA Grapalat"/>
          <w:color w:val="000000"/>
          <w:lang w:val="hy-AM"/>
        </w:rPr>
        <w:t xml:space="preserve"> </w:t>
      </w:r>
      <w:proofErr w:type="spellStart"/>
      <w:r w:rsidR="00BB4D8C">
        <w:rPr>
          <w:rFonts w:ascii="GHEA Grapalat" w:hAnsi="GHEA Grapalat" w:cs="GHEA Grapalat"/>
          <w:color w:val="000000"/>
          <w:lang w:val="hy-AM"/>
        </w:rPr>
        <w:t>ինդե</w:t>
      </w:r>
      <w:r w:rsidR="00D57AA5">
        <w:rPr>
          <w:rFonts w:ascii="GHEA Grapalat" w:hAnsi="GHEA Grapalat" w:cs="GHEA Grapalat"/>
          <w:color w:val="000000"/>
          <w:lang w:val="hy-AM"/>
        </w:rPr>
        <w:t>ն</w:t>
      </w:r>
      <w:r w:rsidR="00BB4D8C">
        <w:rPr>
          <w:rFonts w:ascii="GHEA Grapalat" w:hAnsi="GHEA Grapalat" w:cs="GHEA Grapalat"/>
          <w:color w:val="000000"/>
          <w:lang w:val="hy-AM"/>
        </w:rPr>
        <w:t>տիֆիկացումը</w:t>
      </w:r>
      <w:proofErr w:type="spellEnd"/>
      <w:r w:rsidR="00BB4D8C">
        <w:rPr>
          <w:rFonts w:ascii="GHEA Grapalat" w:hAnsi="GHEA Grapalat" w:cs="GHEA Grapalat"/>
          <w:color w:val="000000"/>
          <w:lang w:val="hy-AM"/>
        </w:rPr>
        <w:t xml:space="preserve"> և պլանային ստուգումների իրականացման բնականոն ընթացքը:</w:t>
      </w:r>
      <w:r w:rsidRPr="001C29C2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C9688A" w:rsidRPr="001C29C2" w:rsidRDefault="00C9688A" w:rsidP="00AB6E1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4160B1" w:rsidRDefault="004160B1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  <w:bookmarkStart w:id="0" w:name="_GoBack"/>
      <w:bookmarkEnd w:id="0"/>
    </w:p>
    <w:p w:rsidR="004160B1" w:rsidRDefault="004160B1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AD240C" w:rsidRPr="00CA57E8" w:rsidRDefault="00AD240C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af-ZA"/>
        </w:rPr>
      </w:pPr>
      <w:r w:rsidRPr="00CA57E8">
        <w:rPr>
          <w:rFonts w:ascii="GHEA Grapalat" w:hAnsi="GHEA Grapalat" w:cs="GHEA Grapalat"/>
          <w:b/>
          <w:bCs/>
          <w:lang w:val="hy-AM"/>
        </w:rPr>
        <w:lastRenderedPageBreak/>
        <w:t xml:space="preserve">ՏԵՂԵԿԱՆՔ </w:t>
      </w:r>
    </w:p>
    <w:p w:rsidR="00AD240C" w:rsidRPr="00CA57E8" w:rsidRDefault="00AD240C" w:rsidP="00AB6E1C">
      <w:pPr>
        <w:spacing w:line="360" w:lineRule="auto"/>
        <w:ind w:firstLine="720"/>
        <w:jc w:val="center"/>
        <w:rPr>
          <w:rFonts w:ascii="GHEA Grapalat" w:eastAsia="Calibri" w:hAnsi="GHEA Grapalat" w:cs="GHEA Grapalat"/>
          <w:b/>
          <w:lang w:val="fr-FR"/>
        </w:rPr>
      </w:pPr>
      <w:r w:rsidRPr="00AD240C">
        <w:rPr>
          <w:rFonts w:ascii="GHEA Grapalat" w:hAnsi="GHEA Grapalat"/>
          <w:b/>
          <w:lang w:val="hy-AM"/>
        </w:rPr>
        <w:t>«</w:t>
      </w:r>
      <w:r w:rsidR="00AC7871" w:rsidRPr="00AC7871">
        <w:rPr>
          <w:rFonts w:ascii="GHEA Grapalat" w:hAnsi="GHEA Grapalat"/>
          <w:b/>
          <w:lang w:val="hy-AM"/>
        </w:rPr>
        <w:t>ՀԱՅԱՍՏԱՆԻ ՀԱՆՐԱՊԵՏՈՒԹՅԱՆ ԿԱՌԱՎԱՐՈՒԹՅԱՆ 2019 ԹՎԱԿԱՆԻ ՕԳՈՍՏՈՍԻ 22-Ի N 1125-Ն ՈՐՈՇՄԱՆ ՄԵՋ ՓՈՓՈԽՈՒԹՅՈՒՆՆԵՐ ԵՎ ԼՐԱՑՈՒՄՆԵՐ ԿԱՏԱՐԵԼՈՒ ՄԱՍԻՆ</w:t>
      </w:r>
      <w:r w:rsidRPr="00AD240C">
        <w:rPr>
          <w:rFonts w:ascii="GHEA Grapalat" w:hAnsi="GHEA Grapalat"/>
          <w:b/>
          <w:lang w:val="hy-AM"/>
        </w:rPr>
        <w:t>»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 ՀԱՅԱՍՏԱՆԻ ՀԱՆՐԱՊԵՏՈՒԹՅԱՆ ԿԱՌԱՎԱՐՈՒԹՅԱՆ</w:t>
      </w:r>
      <w:r w:rsidRPr="00AD240C">
        <w:rPr>
          <w:rFonts w:ascii="GHEA Grapalat" w:eastAsia="Calibri" w:hAnsi="GHEA Grapalat" w:cs="GHEA Grapalat"/>
          <w:b/>
          <w:lang w:val="af-ZA"/>
        </w:rPr>
        <w:t xml:space="preserve"> 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ՈՐՈՇՄԱՆ ՆԱԽԱԳԾԻ </w:t>
      </w:r>
      <w:r w:rsidRPr="00CA57E8">
        <w:rPr>
          <w:rFonts w:ascii="GHEA Grapalat" w:eastAsia="Calibri" w:hAnsi="GHEA Grapalat" w:cs="GHEA Grapalat"/>
          <w:b/>
          <w:lang w:val="hy-AM"/>
        </w:rPr>
        <w:t>ԸՆԴՈՒՆՄԱՆ</w:t>
      </w:r>
      <w:r w:rsidRPr="00CA57E8">
        <w:rPr>
          <w:rFonts w:ascii="GHEA Grapalat" w:eastAsia="Calibri" w:hAnsi="GHEA Grapalat" w:cs="GHEA Grapalat"/>
          <w:b/>
          <w:lang w:val="fr-FR"/>
        </w:rPr>
        <w:t xml:space="preserve"> </w:t>
      </w:r>
      <w:r w:rsidRPr="00CA57E8">
        <w:rPr>
          <w:rFonts w:ascii="GHEA Grapalat" w:hAnsi="GHEA Grapalat" w:cs="GHEA Grapalat"/>
          <w:b/>
          <w:color w:val="000000"/>
          <w:lang w:val="hy-AM"/>
        </w:rPr>
        <w:t>ԿԱՊԱԿՑՈՒԹՅԱՄԲ ԱՅԼ ՆՈՐՄԱՏԻՎ ԻՐԱՎԱԿԱՆ ԱԿՏԵՐԻ ԸՆԴՈՒՆՄԱՆ ԱՆՀՐԱԺԵՇՏՈՒԹՅԱՆ ՄԱՍԻՆ</w:t>
      </w:r>
    </w:p>
    <w:p w:rsidR="00AD240C" w:rsidRPr="00CA57E8" w:rsidRDefault="00AD240C" w:rsidP="00AB6E1C">
      <w:pPr>
        <w:tabs>
          <w:tab w:val="left" w:pos="4004"/>
        </w:tabs>
        <w:spacing w:line="360" w:lineRule="auto"/>
        <w:jc w:val="center"/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AB6E1C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074BAC">
        <w:rPr>
          <w:rFonts w:ascii="GHEA Grapalat" w:hAnsi="GHEA Grapalat" w:cs="Sylfaen"/>
          <w:bCs/>
          <w:color w:val="000000"/>
          <w:lang w:val="hy-AM"/>
        </w:rPr>
        <w:t>«</w:t>
      </w:r>
      <w:r>
        <w:rPr>
          <w:rFonts w:ascii="GHEA Grapalat" w:hAnsi="GHEA Grapalat" w:cs="Sylfaen"/>
          <w:bCs/>
          <w:color w:val="000000"/>
          <w:lang w:val="hy-AM"/>
        </w:rPr>
        <w:t>Հ</w:t>
      </w:r>
      <w:r w:rsidRPr="00AD240C">
        <w:rPr>
          <w:rFonts w:ascii="GHEA Grapalat" w:hAnsi="GHEA Grapalat" w:cs="Sylfaen"/>
          <w:bCs/>
          <w:color w:val="000000"/>
          <w:lang w:val="hy-AM"/>
        </w:rPr>
        <w:t xml:space="preserve">այաստանի </w:t>
      </w:r>
      <w:r>
        <w:rPr>
          <w:rFonts w:ascii="GHEA Grapalat" w:hAnsi="GHEA Grapalat" w:cs="Sylfaen"/>
          <w:bCs/>
          <w:color w:val="000000"/>
          <w:lang w:val="hy-AM"/>
        </w:rPr>
        <w:t>Հ</w:t>
      </w:r>
      <w:r w:rsidRPr="00AD240C">
        <w:rPr>
          <w:rFonts w:ascii="GHEA Grapalat" w:hAnsi="GHEA Grapalat" w:cs="Sylfaen"/>
          <w:bCs/>
          <w:color w:val="000000"/>
          <w:lang w:val="hy-AM"/>
        </w:rPr>
        <w:t>անրապետության կառավարության 20</w:t>
      </w:r>
      <w:r w:rsidR="00AC7871">
        <w:rPr>
          <w:rFonts w:ascii="GHEA Grapalat" w:hAnsi="GHEA Grapalat" w:cs="Sylfaen"/>
          <w:bCs/>
          <w:color w:val="000000"/>
          <w:lang w:val="hy-AM"/>
        </w:rPr>
        <w:t>19</w:t>
      </w:r>
      <w:r w:rsidRPr="00AD240C">
        <w:rPr>
          <w:rFonts w:ascii="GHEA Grapalat" w:hAnsi="GHEA Grapalat" w:cs="Sylfaen"/>
          <w:bCs/>
          <w:color w:val="000000"/>
          <w:lang w:val="hy-AM"/>
        </w:rPr>
        <w:t xml:space="preserve"> թվականի օգոստոսի </w:t>
      </w:r>
      <w:r w:rsidR="00AC7871">
        <w:rPr>
          <w:rFonts w:ascii="GHEA Grapalat" w:hAnsi="GHEA Grapalat" w:cs="Sylfaen"/>
          <w:bCs/>
          <w:color w:val="000000"/>
          <w:lang w:val="hy-AM"/>
        </w:rPr>
        <w:t>22</w:t>
      </w:r>
      <w:r w:rsidRPr="00AD240C">
        <w:rPr>
          <w:rFonts w:ascii="GHEA Grapalat" w:hAnsi="GHEA Grapalat" w:cs="Sylfaen"/>
          <w:bCs/>
          <w:color w:val="000000"/>
          <w:lang w:val="hy-AM"/>
        </w:rPr>
        <w:t xml:space="preserve">-ի N </w:t>
      </w:r>
      <w:r w:rsidR="00AC7871">
        <w:rPr>
          <w:rFonts w:ascii="GHEA Grapalat" w:hAnsi="GHEA Grapalat" w:cs="Sylfaen"/>
          <w:bCs/>
          <w:color w:val="000000"/>
          <w:lang w:val="hy-AM"/>
        </w:rPr>
        <w:t>1125</w:t>
      </w:r>
      <w:r w:rsidRPr="00AD240C">
        <w:rPr>
          <w:rFonts w:ascii="GHEA Grapalat" w:hAnsi="GHEA Grapalat" w:cs="Sylfaen"/>
          <w:bCs/>
          <w:color w:val="000000"/>
          <w:lang w:val="hy-AM"/>
        </w:rPr>
        <w:t>-</w:t>
      </w:r>
      <w:r>
        <w:rPr>
          <w:rFonts w:ascii="GHEA Grapalat" w:hAnsi="GHEA Grapalat" w:cs="Sylfaen"/>
          <w:bCs/>
          <w:color w:val="000000"/>
          <w:lang w:val="hy-AM"/>
        </w:rPr>
        <w:t>Ն</w:t>
      </w:r>
      <w:r w:rsidR="00040913">
        <w:rPr>
          <w:rFonts w:ascii="GHEA Grapalat" w:hAnsi="GHEA Grapalat" w:cs="Sylfaen"/>
          <w:bCs/>
          <w:color w:val="000000"/>
          <w:lang w:val="hy-AM"/>
        </w:rPr>
        <w:t xml:space="preserve"> որոշման մեջ փոփոխություններ</w:t>
      </w:r>
      <w:r w:rsidR="00D206D4">
        <w:rPr>
          <w:rFonts w:ascii="GHEA Grapalat" w:hAnsi="GHEA Grapalat" w:cs="Sylfaen"/>
          <w:bCs/>
          <w:color w:val="000000"/>
          <w:lang w:val="hy-AM"/>
        </w:rPr>
        <w:t xml:space="preserve"> և լրացում</w:t>
      </w:r>
      <w:r w:rsidR="00AC7871">
        <w:rPr>
          <w:rFonts w:ascii="GHEA Grapalat" w:hAnsi="GHEA Grapalat" w:cs="Sylfaen"/>
          <w:bCs/>
          <w:color w:val="000000"/>
          <w:lang w:val="hy-AM"/>
        </w:rPr>
        <w:t>ներ</w:t>
      </w:r>
      <w:r w:rsidR="00040913" w:rsidRPr="00040913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AD240C">
        <w:rPr>
          <w:rFonts w:ascii="GHEA Grapalat" w:hAnsi="GHEA Grapalat" w:cs="Sylfaen"/>
          <w:bCs/>
          <w:color w:val="000000"/>
          <w:lang w:val="hy-AM"/>
        </w:rPr>
        <w:t>կատարելու մասին</w:t>
      </w:r>
      <w:r w:rsidRPr="00074BAC">
        <w:rPr>
          <w:rFonts w:ascii="GHEA Grapalat" w:hAnsi="GHEA Grapalat" w:cs="Sylfaen"/>
          <w:bCs/>
          <w:color w:val="000000"/>
          <w:lang w:val="hy-AM"/>
        </w:rPr>
        <w:t xml:space="preserve">» </w:t>
      </w:r>
      <w:r>
        <w:rPr>
          <w:rFonts w:ascii="GHEA Grapalat" w:eastAsia="Calibri" w:hAnsi="GHEA Grapalat" w:cs="GHEA Grapalat"/>
          <w:lang w:val="hy-AM"/>
        </w:rPr>
        <w:t>Հ</w:t>
      </w:r>
      <w:r w:rsidRPr="00074BAC">
        <w:rPr>
          <w:rFonts w:ascii="GHEA Grapalat" w:eastAsia="Calibri" w:hAnsi="GHEA Grapalat" w:cs="GHEA Grapalat"/>
          <w:lang w:val="hy-AM"/>
        </w:rPr>
        <w:t xml:space="preserve">այաստանի </w:t>
      </w:r>
      <w:r>
        <w:rPr>
          <w:rFonts w:ascii="GHEA Grapalat" w:eastAsia="Calibri" w:hAnsi="GHEA Grapalat" w:cs="GHEA Grapalat"/>
          <w:lang w:val="hy-AM"/>
        </w:rPr>
        <w:t>Հ</w:t>
      </w:r>
      <w:r w:rsidRPr="00074BAC">
        <w:rPr>
          <w:rFonts w:ascii="GHEA Grapalat" w:eastAsia="Calibri" w:hAnsi="GHEA Grapalat" w:cs="GHEA Grapalat"/>
          <w:lang w:val="hy-AM"/>
        </w:rPr>
        <w:t>անրապետության կառավարության</w:t>
      </w:r>
      <w:r w:rsidRPr="00074BAC">
        <w:rPr>
          <w:rFonts w:ascii="GHEA Grapalat" w:eastAsia="Calibri" w:hAnsi="GHEA Grapalat" w:cs="GHEA Grapalat"/>
          <w:lang w:val="af-ZA"/>
        </w:rPr>
        <w:t xml:space="preserve"> </w:t>
      </w:r>
      <w:r w:rsidRPr="00074BAC">
        <w:rPr>
          <w:rFonts w:ascii="GHEA Grapalat" w:eastAsia="Calibri" w:hAnsi="GHEA Grapalat" w:cs="GHEA Grapalat"/>
          <w:lang w:val="hy-AM"/>
        </w:rPr>
        <w:t>որոշման նախագծի</w:t>
      </w:r>
      <w:r w:rsidRPr="00CA57E8">
        <w:rPr>
          <w:rFonts w:ascii="GHEA Grapalat" w:hAnsi="GHEA Grapalat" w:cs="GHEA Grapalat"/>
          <w:spacing w:val="-6"/>
          <w:lang w:val="hy-AM"/>
        </w:rPr>
        <w:t xml:space="preserve"> ընդունման</w:t>
      </w:r>
      <w:r w:rsidRPr="00CA57E8">
        <w:rPr>
          <w:rFonts w:ascii="GHEA Grapalat" w:hAnsi="GHEA Grapalat" w:cs="GHEA Grapalat"/>
          <w:color w:val="000000"/>
          <w:lang w:val="hy-AM"/>
        </w:rPr>
        <w:t xml:space="preserve"> կապակցությամբ այլ</w:t>
      </w:r>
      <w:r>
        <w:rPr>
          <w:rFonts w:ascii="GHEA Grapalat" w:hAnsi="GHEA Grapalat" w:cs="GHEA Grapalat"/>
          <w:color w:val="000000"/>
          <w:lang w:val="hy-AM"/>
        </w:rPr>
        <w:t xml:space="preserve"> նորմատիվ</w:t>
      </w:r>
      <w:r w:rsidRPr="00CA57E8">
        <w:rPr>
          <w:rFonts w:ascii="GHEA Grapalat" w:hAnsi="GHEA Grapalat" w:cs="GHEA Grapalat"/>
          <w:color w:val="000000"/>
          <w:lang w:val="hy-AM"/>
        </w:rPr>
        <w:t xml:space="preserve"> իրավական ակտերի ընդունման անհրաժեշտություն չկա:</w:t>
      </w:r>
    </w:p>
    <w:p w:rsidR="00AD240C" w:rsidRDefault="00AD240C" w:rsidP="00AB6E1C">
      <w:pPr>
        <w:spacing w:line="360" w:lineRule="auto"/>
        <w:rPr>
          <w:rFonts w:ascii="GHEA Grapalat" w:hAnsi="GHEA Grapalat" w:cs="GHEA Grapalat"/>
          <w:color w:val="000000"/>
          <w:lang w:val="hy-AM"/>
        </w:rPr>
      </w:pPr>
    </w:p>
    <w:p w:rsidR="00AD240C" w:rsidRDefault="00AD240C" w:rsidP="00AB6E1C">
      <w:pPr>
        <w:spacing w:line="360" w:lineRule="auto"/>
        <w:rPr>
          <w:rFonts w:ascii="GHEA Grapalat" w:hAnsi="GHEA Grapalat" w:cs="GHEA Grapalat"/>
          <w:color w:val="000000"/>
          <w:lang w:val="hy-AM"/>
        </w:rPr>
      </w:pPr>
    </w:p>
    <w:p w:rsidR="00AD240C" w:rsidRDefault="00AD240C" w:rsidP="00AB6E1C">
      <w:pPr>
        <w:spacing w:line="360" w:lineRule="auto"/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AB6E1C">
      <w:pPr>
        <w:spacing w:line="360" w:lineRule="auto"/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af-ZA"/>
        </w:rPr>
      </w:pPr>
      <w:r w:rsidRPr="00CA57E8">
        <w:rPr>
          <w:rFonts w:ascii="GHEA Grapalat" w:hAnsi="GHEA Grapalat" w:cs="GHEA Grapalat"/>
          <w:b/>
          <w:bCs/>
          <w:lang w:val="hy-AM"/>
        </w:rPr>
        <w:t xml:space="preserve">ՏԵՂԵԿԱՆՔ </w:t>
      </w:r>
    </w:p>
    <w:p w:rsidR="00AD240C" w:rsidRPr="00CA57E8" w:rsidRDefault="00AD240C" w:rsidP="00AB6E1C">
      <w:pPr>
        <w:spacing w:line="360" w:lineRule="auto"/>
        <w:ind w:firstLine="720"/>
        <w:jc w:val="center"/>
        <w:rPr>
          <w:rFonts w:ascii="GHEA Grapalat" w:hAnsi="GHEA Grapalat" w:cs="GHEA Grapalat"/>
          <w:lang w:val="af-ZA"/>
        </w:rPr>
      </w:pPr>
      <w:r w:rsidRPr="00AD240C">
        <w:rPr>
          <w:rFonts w:ascii="GHEA Grapalat" w:hAnsi="GHEA Grapalat"/>
          <w:b/>
          <w:lang w:val="hy-AM"/>
        </w:rPr>
        <w:t>«</w:t>
      </w:r>
      <w:r w:rsidR="00AC7871" w:rsidRPr="00AC7871">
        <w:rPr>
          <w:rFonts w:ascii="GHEA Grapalat" w:hAnsi="GHEA Grapalat"/>
          <w:b/>
          <w:lang w:val="hy-AM"/>
        </w:rPr>
        <w:t>ՀԱՅԱՍՏԱՆԻ ՀԱՆՐԱՊԵՏՈՒԹՅԱՆ ԿԱՌԱՎԱՐՈՒԹՅԱՆ 2019 ԹՎԱԿԱՆԻ ՕԳՈՍՏՈՍԻ 22-Ի N 1125-Ն ՈՐՈՇՄԱՆ ՄԵՋ ՓՈՓՈԽՈՒԹՅՈՒՆՆԵՐ ԵՎ ԼՐԱՑՈՒՄՆԵՐ ԿԱՏԱՐԵԼՈՒ ՄԱՍԻՆ</w:t>
      </w:r>
      <w:r w:rsidRPr="00AD240C">
        <w:rPr>
          <w:rFonts w:ascii="GHEA Grapalat" w:hAnsi="GHEA Grapalat"/>
          <w:b/>
          <w:lang w:val="hy-AM"/>
        </w:rPr>
        <w:t>»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 ՀԱՅԱՍՏԱՆԻ ՀԱՆՐԱՊԵՏՈՒԹՅԱՆ ԿԱՌԱՎԱՐՈՒԹՅԱՆ</w:t>
      </w:r>
      <w:r w:rsidRPr="00AD240C">
        <w:rPr>
          <w:rFonts w:ascii="GHEA Grapalat" w:eastAsia="Calibri" w:hAnsi="GHEA Grapalat" w:cs="GHEA Grapalat"/>
          <w:b/>
          <w:lang w:val="af-ZA"/>
        </w:rPr>
        <w:t xml:space="preserve"> </w:t>
      </w:r>
      <w:r w:rsidRPr="00AD240C">
        <w:rPr>
          <w:rFonts w:ascii="GHEA Grapalat" w:eastAsia="Calibri" w:hAnsi="GHEA Grapalat" w:cs="GHEA Grapalat"/>
          <w:b/>
          <w:lang w:val="hy-AM"/>
        </w:rPr>
        <w:t>ՈՐՈՇՄԱՆ ՆԱԽԱԳԾԻ ԸՆԴՈՒՆՄԱՆ</w:t>
      </w:r>
      <w:r w:rsidRPr="00CA57E8">
        <w:rPr>
          <w:rFonts w:ascii="GHEA Grapalat" w:hAnsi="GHEA Grapalat" w:cs="GHEA Grapalat"/>
          <w:b/>
          <w:color w:val="000000"/>
          <w:lang w:val="hy-AM"/>
        </w:rPr>
        <w:t>ԿԱՊԱԿՑՈՒԹՅԱՄԲ ՊԵՏԱԿԱՆ ԿԱՄ ՏԵՂԱԿԱՆ ԻՆՔՆԱԿԱՌԱՎԱՐՄԱՆ ՄԱՐՄՆԻ ԲՅՈՒՋԵՈՒՄ ԾԱԽՍԵՐԻ ԵՎ ԵԿԱՄՈՒՏՆԵՐԻ ԱՎԵԼԱՑՄԱՆ ԿԱՄ ՆՎԱԶԵՑՄԱՆ ՄԱՍԻՆ</w:t>
      </w:r>
      <w:r w:rsidRPr="00CA57E8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D240C" w:rsidRPr="00CA57E8" w:rsidRDefault="00AD240C" w:rsidP="00AB6E1C">
      <w:pPr>
        <w:spacing w:line="360" w:lineRule="auto"/>
        <w:ind w:firstLine="375"/>
        <w:jc w:val="center"/>
        <w:rPr>
          <w:rFonts w:ascii="GHEA Grapalat" w:hAnsi="GHEA Grapalat" w:cs="GHEA Grapalat"/>
          <w:lang w:val="hy-AM"/>
        </w:rPr>
      </w:pPr>
    </w:p>
    <w:p w:rsidR="00AC7871" w:rsidRPr="00AC7871" w:rsidRDefault="00AC7871" w:rsidP="00AB6E1C">
      <w:pPr>
        <w:pStyle w:val="BodyText"/>
        <w:ind w:left="-35" w:firstLine="575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</w:p>
    <w:p w:rsidR="00AD240C" w:rsidRPr="00CA57E8" w:rsidRDefault="00AC7871" w:rsidP="00AB6E1C">
      <w:pPr>
        <w:pStyle w:val="BodyText"/>
        <w:ind w:left="-35" w:firstLine="575"/>
        <w:jc w:val="both"/>
        <w:rPr>
          <w:rFonts w:ascii="GHEA Grapalat" w:hAnsi="GHEA Grapalat" w:cs="GHEA Grapalat"/>
          <w:color w:val="000000"/>
          <w:lang w:val="hy-AM"/>
        </w:rPr>
      </w:pPr>
      <w:r w:rsidRPr="00AC7871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2019 թվականի օգոստոսի 22-ի N 1125-Ն որոշման մեջ փոփոխություններ և լրացումներ կատարելու մասին» </w:t>
      </w:r>
      <w:r w:rsidR="0008133E" w:rsidRPr="0008133E">
        <w:rPr>
          <w:rFonts w:ascii="GHEA Grapalat" w:eastAsia="Calibri" w:hAnsi="GHEA Grapalat" w:cs="GHEA Grapalat"/>
          <w:sz w:val="24"/>
          <w:szCs w:val="24"/>
          <w:lang w:val="hy-AM"/>
        </w:rPr>
        <w:t>Հայաստանի Հանրապետության կառավարության որոշման նախագծի  ընդունման կապակցությամբ Հայաստանի Հանրապետության պետական բյուջեի եկամտային և ծախսային մասերում փոփոխություններ չեն սպասվում:</w:t>
      </w:r>
    </w:p>
    <w:p w:rsidR="00AD240C" w:rsidRPr="00CA57E8" w:rsidRDefault="00AD240C" w:rsidP="00AB6E1C">
      <w:pPr>
        <w:pStyle w:val="CharCharCharCharCharCharCharCharCharCharCharChar"/>
        <w:shd w:val="clear" w:color="auto" w:fill="FFFFFF"/>
        <w:tabs>
          <w:tab w:val="left" w:pos="400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3C55AF" w:rsidRPr="001C29C2" w:rsidRDefault="003C55AF" w:rsidP="00AB6E1C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sectPr w:rsidR="003C55AF" w:rsidRPr="001C29C2" w:rsidSect="00297F7D">
      <w:footerReference w:type="default" r:id="rId8"/>
      <w:pgSz w:w="11907" w:h="16840" w:code="9"/>
      <w:pgMar w:top="562" w:right="562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D0" w:rsidRDefault="005803D0">
      <w:r>
        <w:separator/>
      </w:r>
    </w:p>
  </w:endnote>
  <w:endnote w:type="continuationSeparator" w:id="0">
    <w:p w:rsidR="005803D0" w:rsidRDefault="005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D" w:rsidRDefault="00297F7D">
    <w:pPr>
      <w:pStyle w:val="Footer"/>
    </w:pPr>
  </w:p>
  <w:p w:rsidR="00297F7D" w:rsidRDefault="0029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D0" w:rsidRDefault="005803D0">
      <w:r>
        <w:separator/>
      </w:r>
    </w:p>
  </w:footnote>
  <w:footnote w:type="continuationSeparator" w:id="0">
    <w:p w:rsidR="005803D0" w:rsidRDefault="0058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EB8"/>
    <w:multiLevelType w:val="multilevel"/>
    <w:tmpl w:val="9342E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8A101B7"/>
    <w:multiLevelType w:val="hybridMultilevel"/>
    <w:tmpl w:val="05841A6C"/>
    <w:lvl w:ilvl="0" w:tplc="953ED26C">
      <w:start w:val="1"/>
      <w:numFmt w:val="decimal"/>
      <w:suff w:val="nothing"/>
      <w:lvlText w:val="%1)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4E2"/>
    <w:multiLevelType w:val="hybridMultilevel"/>
    <w:tmpl w:val="7706C71E"/>
    <w:lvl w:ilvl="0" w:tplc="05DC1B2A">
      <w:start w:val="4"/>
      <w:numFmt w:val="decimal"/>
      <w:suff w:val="nothing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26B22"/>
    <w:multiLevelType w:val="hybridMultilevel"/>
    <w:tmpl w:val="E3BA049C"/>
    <w:lvl w:ilvl="0" w:tplc="461CF5F8">
      <w:start w:val="1"/>
      <w:numFmt w:val="decimal"/>
      <w:suff w:val="nothing"/>
      <w:lvlText w:val="%1)"/>
      <w:lvlJc w:val="left"/>
      <w:pPr>
        <w:ind w:left="8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44" w:hanging="360"/>
      </w:pPr>
    </w:lvl>
    <w:lvl w:ilvl="2" w:tplc="0809001B" w:tentative="1">
      <w:start w:val="1"/>
      <w:numFmt w:val="lowerRoman"/>
      <w:lvlText w:val="%3."/>
      <w:lvlJc w:val="right"/>
      <w:pPr>
        <w:ind w:left="10164" w:hanging="180"/>
      </w:pPr>
    </w:lvl>
    <w:lvl w:ilvl="3" w:tplc="0809000F" w:tentative="1">
      <w:start w:val="1"/>
      <w:numFmt w:val="decimal"/>
      <w:lvlText w:val="%4."/>
      <w:lvlJc w:val="left"/>
      <w:pPr>
        <w:ind w:left="10884" w:hanging="360"/>
      </w:pPr>
    </w:lvl>
    <w:lvl w:ilvl="4" w:tplc="08090019" w:tentative="1">
      <w:start w:val="1"/>
      <w:numFmt w:val="lowerLetter"/>
      <w:lvlText w:val="%5."/>
      <w:lvlJc w:val="left"/>
      <w:pPr>
        <w:ind w:left="11604" w:hanging="360"/>
      </w:pPr>
    </w:lvl>
    <w:lvl w:ilvl="5" w:tplc="0809001B" w:tentative="1">
      <w:start w:val="1"/>
      <w:numFmt w:val="lowerRoman"/>
      <w:lvlText w:val="%6."/>
      <w:lvlJc w:val="right"/>
      <w:pPr>
        <w:ind w:left="12324" w:hanging="180"/>
      </w:pPr>
    </w:lvl>
    <w:lvl w:ilvl="6" w:tplc="0809000F" w:tentative="1">
      <w:start w:val="1"/>
      <w:numFmt w:val="decimal"/>
      <w:lvlText w:val="%7."/>
      <w:lvlJc w:val="left"/>
      <w:pPr>
        <w:ind w:left="13044" w:hanging="360"/>
      </w:pPr>
    </w:lvl>
    <w:lvl w:ilvl="7" w:tplc="08090019" w:tentative="1">
      <w:start w:val="1"/>
      <w:numFmt w:val="lowerLetter"/>
      <w:lvlText w:val="%8."/>
      <w:lvlJc w:val="left"/>
      <w:pPr>
        <w:ind w:left="13764" w:hanging="360"/>
      </w:pPr>
    </w:lvl>
    <w:lvl w:ilvl="8" w:tplc="080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9621B"/>
    <w:multiLevelType w:val="hybridMultilevel"/>
    <w:tmpl w:val="BCD27292"/>
    <w:lvl w:ilvl="0" w:tplc="6A748610">
      <w:start w:val="3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F"/>
    <w:rsid w:val="000252AB"/>
    <w:rsid w:val="00040913"/>
    <w:rsid w:val="00052FB8"/>
    <w:rsid w:val="00060848"/>
    <w:rsid w:val="00076776"/>
    <w:rsid w:val="0008133E"/>
    <w:rsid w:val="00084C77"/>
    <w:rsid w:val="000919C1"/>
    <w:rsid w:val="00091AAF"/>
    <w:rsid w:val="00095DF2"/>
    <w:rsid w:val="000A30CA"/>
    <w:rsid w:val="000C231C"/>
    <w:rsid w:val="000D2101"/>
    <w:rsid w:val="000D4BC5"/>
    <w:rsid w:val="000F1927"/>
    <w:rsid w:val="000F3695"/>
    <w:rsid w:val="00115D76"/>
    <w:rsid w:val="00116D96"/>
    <w:rsid w:val="001174FD"/>
    <w:rsid w:val="001240D0"/>
    <w:rsid w:val="00126803"/>
    <w:rsid w:val="001273D5"/>
    <w:rsid w:val="0013302E"/>
    <w:rsid w:val="0013668E"/>
    <w:rsid w:val="0014380F"/>
    <w:rsid w:val="00153880"/>
    <w:rsid w:val="0017208D"/>
    <w:rsid w:val="001923E7"/>
    <w:rsid w:val="00193B4E"/>
    <w:rsid w:val="00195227"/>
    <w:rsid w:val="001A68BA"/>
    <w:rsid w:val="001C29C2"/>
    <w:rsid w:val="00210E2C"/>
    <w:rsid w:val="00224394"/>
    <w:rsid w:val="00230E3D"/>
    <w:rsid w:val="00244B0C"/>
    <w:rsid w:val="00251621"/>
    <w:rsid w:val="002808D7"/>
    <w:rsid w:val="00282E27"/>
    <w:rsid w:val="00292EC5"/>
    <w:rsid w:val="00297F7D"/>
    <w:rsid w:val="002E113A"/>
    <w:rsid w:val="002F6F18"/>
    <w:rsid w:val="00317040"/>
    <w:rsid w:val="00320FE0"/>
    <w:rsid w:val="003252B8"/>
    <w:rsid w:val="00334E34"/>
    <w:rsid w:val="003520F1"/>
    <w:rsid w:val="00374B04"/>
    <w:rsid w:val="00375F4C"/>
    <w:rsid w:val="00381015"/>
    <w:rsid w:val="0039077C"/>
    <w:rsid w:val="003967D0"/>
    <w:rsid w:val="003B0975"/>
    <w:rsid w:val="003B5E55"/>
    <w:rsid w:val="003B60FB"/>
    <w:rsid w:val="003B66EF"/>
    <w:rsid w:val="003C55AF"/>
    <w:rsid w:val="003D48BF"/>
    <w:rsid w:val="003E69D5"/>
    <w:rsid w:val="0040094F"/>
    <w:rsid w:val="00410B0B"/>
    <w:rsid w:val="00413D58"/>
    <w:rsid w:val="004160B1"/>
    <w:rsid w:val="004566E7"/>
    <w:rsid w:val="004661D0"/>
    <w:rsid w:val="0047191A"/>
    <w:rsid w:val="004A0B77"/>
    <w:rsid w:val="004A7043"/>
    <w:rsid w:val="004A7B0F"/>
    <w:rsid w:val="004B1598"/>
    <w:rsid w:val="004C465D"/>
    <w:rsid w:val="004C6E7B"/>
    <w:rsid w:val="004D6110"/>
    <w:rsid w:val="004E2827"/>
    <w:rsid w:val="004F441F"/>
    <w:rsid w:val="00504965"/>
    <w:rsid w:val="00506B8E"/>
    <w:rsid w:val="00557B0D"/>
    <w:rsid w:val="005735BA"/>
    <w:rsid w:val="005803D0"/>
    <w:rsid w:val="005A2E46"/>
    <w:rsid w:val="005B65CE"/>
    <w:rsid w:val="005C1D28"/>
    <w:rsid w:val="005C5724"/>
    <w:rsid w:val="005E79C3"/>
    <w:rsid w:val="0061713C"/>
    <w:rsid w:val="00620D28"/>
    <w:rsid w:val="00630AD8"/>
    <w:rsid w:val="0063623D"/>
    <w:rsid w:val="00647A2C"/>
    <w:rsid w:val="00650FD6"/>
    <w:rsid w:val="006525EA"/>
    <w:rsid w:val="00660121"/>
    <w:rsid w:val="0066082B"/>
    <w:rsid w:val="006654FF"/>
    <w:rsid w:val="00685EC1"/>
    <w:rsid w:val="006B00CF"/>
    <w:rsid w:val="006B223A"/>
    <w:rsid w:val="006C7D6E"/>
    <w:rsid w:val="006F2311"/>
    <w:rsid w:val="006F3075"/>
    <w:rsid w:val="00715B4C"/>
    <w:rsid w:val="00734546"/>
    <w:rsid w:val="00750ECD"/>
    <w:rsid w:val="0078429C"/>
    <w:rsid w:val="007E1727"/>
    <w:rsid w:val="00802F0C"/>
    <w:rsid w:val="00806414"/>
    <w:rsid w:val="0082098A"/>
    <w:rsid w:val="0084563F"/>
    <w:rsid w:val="00845E5A"/>
    <w:rsid w:val="008524B3"/>
    <w:rsid w:val="008719BD"/>
    <w:rsid w:val="00874F71"/>
    <w:rsid w:val="0088489B"/>
    <w:rsid w:val="008A56FF"/>
    <w:rsid w:val="008A6D1A"/>
    <w:rsid w:val="008C2F63"/>
    <w:rsid w:val="008C6A2F"/>
    <w:rsid w:val="008C7742"/>
    <w:rsid w:val="008D34CD"/>
    <w:rsid w:val="008D3766"/>
    <w:rsid w:val="008E3280"/>
    <w:rsid w:val="008F08E3"/>
    <w:rsid w:val="008F5198"/>
    <w:rsid w:val="008F7CF0"/>
    <w:rsid w:val="009301BD"/>
    <w:rsid w:val="00931618"/>
    <w:rsid w:val="00947854"/>
    <w:rsid w:val="00953D33"/>
    <w:rsid w:val="009664E3"/>
    <w:rsid w:val="0097474A"/>
    <w:rsid w:val="00981E3C"/>
    <w:rsid w:val="0099084E"/>
    <w:rsid w:val="00997235"/>
    <w:rsid w:val="009C361B"/>
    <w:rsid w:val="009E072F"/>
    <w:rsid w:val="009E1693"/>
    <w:rsid w:val="009E4BDB"/>
    <w:rsid w:val="009F73E4"/>
    <w:rsid w:val="00A26E20"/>
    <w:rsid w:val="00A436FD"/>
    <w:rsid w:val="00A463E8"/>
    <w:rsid w:val="00A54250"/>
    <w:rsid w:val="00A66EE4"/>
    <w:rsid w:val="00A72EEB"/>
    <w:rsid w:val="00A9624E"/>
    <w:rsid w:val="00AB6E1C"/>
    <w:rsid w:val="00AC7871"/>
    <w:rsid w:val="00AD240C"/>
    <w:rsid w:val="00AD24AC"/>
    <w:rsid w:val="00AD7FA9"/>
    <w:rsid w:val="00B209BE"/>
    <w:rsid w:val="00B44193"/>
    <w:rsid w:val="00B62926"/>
    <w:rsid w:val="00B83B17"/>
    <w:rsid w:val="00B872B9"/>
    <w:rsid w:val="00B94980"/>
    <w:rsid w:val="00B95D43"/>
    <w:rsid w:val="00BB4D8C"/>
    <w:rsid w:val="00BC7D8B"/>
    <w:rsid w:val="00BD3C3B"/>
    <w:rsid w:val="00BD7F41"/>
    <w:rsid w:val="00BE44E6"/>
    <w:rsid w:val="00BE7C67"/>
    <w:rsid w:val="00BF3384"/>
    <w:rsid w:val="00BF3DF3"/>
    <w:rsid w:val="00BF4837"/>
    <w:rsid w:val="00BF49F6"/>
    <w:rsid w:val="00BF5AD9"/>
    <w:rsid w:val="00C126EB"/>
    <w:rsid w:val="00C1309C"/>
    <w:rsid w:val="00C41359"/>
    <w:rsid w:val="00C46FF3"/>
    <w:rsid w:val="00C539CF"/>
    <w:rsid w:val="00C53E2C"/>
    <w:rsid w:val="00C55057"/>
    <w:rsid w:val="00C574B0"/>
    <w:rsid w:val="00C84051"/>
    <w:rsid w:val="00C90474"/>
    <w:rsid w:val="00C9688A"/>
    <w:rsid w:val="00CA690A"/>
    <w:rsid w:val="00CB0B54"/>
    <w:rsid w:val="00CB2CF2"/>
    <w:rsid w:val="00CC6904"/>
    <w:rsid w:val="00CD5953"/>
    <w:rsid w:val="00CD5C67"/>
    <w:rsid w:val="00CE3B83"/>
    <w:rsid w:val="00CF3812"/>
    <w:rsid w:val="00D03A1F"/>
    <w:rsid w:val="00D206D4"/>
    <w:rsid w:val="00D57AA5"/>
    <w:rsid w:val="00D9270F"/>
    <w:rsid w:val="00D9437F"/>
    <w:rsid w:val="00D95A12"/>
    <w:rsid w:val="00DA1E99"/>
    <w:rsid w:val="00DA5F64"/>
    <w:rsid w:val="00DD0835"/>
    <w:rsid w:val="00DD62D8"/>
    <w:rsid w:val="00DE1605"/>
    <w:rsid w:val="00DF21D3"/>
    <w:rsid w:val="00E03A65"/>
    <w:rsid w:val="00E105E6"/>
    <w:rsid w:val="00E10E63"/>
    <w:rsid w:val="00E125E7"/>
    <w:rsid w:val="00E43C2B"/>
    <w:rsid w:val="00E46C0F"/>
    <w:rsid w:val="00E54EE4"/>
    <w:rsid w:val="00E62409"/>
    <w:rsid w:val="00E640B4"/>
    <w:rsid w:val="00E6745D"/>
    <w:rsid w:val="00E70588"/>
    <w:rsid w:val="00E73E03"/>
    <w:rsid w:val="00E75A5E"/>
    <w:rsid w:val="00E75FC2"/>
    <w:rsid w:val="00E83EF1"/>
    <w:rsid w:val="00EA28CA"/>
    <w:rsid w:val="00EA2A94"/>
    <w:rsid w:val="00EA5A58"/>
    <w:rsid w:val="00EC10EA"/>
    <w:rsid w:val="00EE6A78"/>
    <w:rsid w:val="00EF041D"/>
    <w:rsid w:val="00F061DF"/>
    <w:rsid w:val="00F36C4F"/>
    <w:rsid w:val="00F43094"/>
    <w:rsid w:val="00F50762"/>
    <w:rsid w:val="00F80613"/>
    <w:rsid w:val="00F877D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A5E0"/>
  <w15:docId w15:val="{F52E9DDD-E57A-4651-B7A6-A83F9C7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D7F4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BD7F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D7F4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D7F4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D7F41"/>
    <w:rPr>
      <w:b/>
      <w:bCs/>
    </w:rPr>
  </w:style>
  <w:style w:type="paragraph" w:styleId="ListParagraph">
    <w:name w:val="List Paragraph"/>
    <w:basedOn w:val="Normal"/>
    <w:uiPriority w:val="34"/>
    <w:qFormat/>
    <w:rsid w:val="00BD7F41"/>
    <w:pPr>
      <w:ind w:left="720"/>
      <w:contextualSpacing/>
    </w:pPr>
  </w:style>
  <w:style w:type="character" w:customStyle="1" w:styleId="apple-converted-space">
    <w:name w:val="apple-converted-space"/>
    <w:rsid w:val="00BD7F41"/>
  </w:style>
  <w:style w:type="paragraph" w:styleId="BalloonText">
    <w:name w:val="Balloon Text"/>
    <w:basedOn w:val="Normal"/>
    <w:link w:val="BalloonTextChar"/>
    <w:uiPriority w:val="99"/>
    <w:semiHidden/>
    <w:unhideWhenUsed/>
    <w:rsid w:val="00193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3B4E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D240C"/>
    <w:pPr>
      <w:spacing w:line="360" w:lineRule="auto"/>
    </w:pPr>
    <w:rPr>
      <w:rFonts w:ascii="Times Armenian" w:hAnsi="Times Armenian"/>
      <w:sz w:val="2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D240C"/>
    <w:rPr>
      <w:rFonts w:ascii="Times Armenian" w:eastAsia="Times New Roman" w:hAnsi="Times Armenian"/>
      <w:sz w:val="28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D24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6087-3BCC-4334-AAA5-FE39C6DF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 SBHK</dc:creator>
  <cp:keywords>https:/mul2.gov.am/tasks/141687/oneclick/himnavorum.docx?token=13a8ae1fbe6da5a1ae362be7b776fd34</cp:keywords>
  <cp:lastModifiedBy>Suren Semerjyan</cp:lastModifiedBy>
  <cp:revision>42</cp:revision>
  <cp:lastPrinted>2021-02-25T11:50:00Z</cp:lastPrinted>
  <dcterms:created xsi:type="dcterms:W3CDTF">2020-03-11T10:23:00Z</dcterms:created>
  <dcterms:modified xsi:type="dcterms:W3CDTF">2021-05-19T08:38:00Z</dcterms:modified>
</cp:coreProperties>
</file>