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20B" w:rsidRPr="009A2E32" w:rsidRDefault="00BD420B" w:rsidP="009A2E32">
      <w:pPr>
        <w:spacing w:after="0" w:line="360" w:lineRule="auto"/>
        <w:ind w:firstLine="250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:rsidR="005C07B0" w:rsidRPr="009A2E32" w:rsidRDefault="005C07B0" w:rsidP="009A2E3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5C07B0" w:rsidRPr="009A2E32" w:rsidRDefault="005C07B0" w:rsidP="009A2E3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BD420B" w:rsidRPr="009A2E32" w:rsidRDefault="00BD420B" w:rsidP="009A2E3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Վ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Ր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Թ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Յ</w:t>
      </w:r>
      <w:r w:rsidR="00F54485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Ա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</w:t>
      </w:r>
      <w:r w:rsidR="009A2E32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 Ր Ո Շ ՈՒ Մ</w:t>
      </w:r>
    </w:p>
    <w:p w:rsidR="00BD420B" w:rsidRPr="009A2E32" w:rsidRDefault="00BD420B" w:rsidP="009A2E3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</w:t>
      </w:r>
      <w:r w:rsidR="004B3300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</w:t>
      </w:r>
      <w:r w:rsidR="001D0B6A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</w:t>
      </w:r>
      <w:r w:rsidR="009A2E32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ԹՎԱԿԱՆԻ</w:t>
      </w:r>
      <w:r w:rsidR="009A2E32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 w:rsidR="009A2E32"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 Ն</w:t>
      </w:r>
    </w:p>
    <w:p w:rsidR="0079182B" w:rsidRPr="009A2E32" w:rsidRDefault="0079182B" w:rsidP="009A2E32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</w:t>
      </w:r>
      <w:r w:rsidR="001D0B6A"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2020</w:t>
      </w:r>
      <w:r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ԹՎԱԿԱՆԻ ԴԵԿՏԵՄԲԵՐԻ</w:t>
      </w:r>
      <w:r w:rsidR="001D0B6A"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30</w:t>
      </w:r>
      <w:r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>-Ի</w:t>
      </w:r>
      <w:r w:rsidR="001D0B6A"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N 2215</w:t>
      </w:r>
      <w:r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>-Ն ՈՐՈՇՄԱՆ ՄԵՋ ՓՈՓՈԽՈՒԹՅՈՒՆ</w:t>
      </w:r>
      <w:r w:rsidR="003C7638"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ԵՎ ԼՐԱՑՈՒՄ</w:t>
      </w:r>
      <w:r w:rsidRPr="009A2E32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ԿԱՏԱՐԵԼՈՒ </w:t>
      </w:r>
      <w:r w:rsidRPr="009A2E32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BD420B" w:rsidRPr="009A2E32" w:rsidRDefault="00BD420B" w:rsidP="009A2E3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79182B" w:rsidRPr="009A2E32" w:rsidRDefault="0079182B" w:rsidP="009A2E32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պե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տության բյուջետային համակարգի մասին» Հայաս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տա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նի Հանրապետության օրենքի 23-րդ հոդվածի 3-րդ մասին</w:t>
      </w:r>
      <w:r w:rsidR="00FC58C4"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2017 թվականի մայիսի 4-ի N 526-Ն որոշման </w:t>
      </w:r>
      <w:r w:rsidR="008C665E"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Հավելված Ν 1-ի</w:t>
      </w:r>
      <w:r w:rsidR="008C665E" w:rsidRPr="009A2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3-րդ կետին համապատասխան` Հայաստանի Հանրապետության կառավարությունը որոշում է.</w:t>
      </w:r>
    </w:p>
    <w:p w:rsidR="0079182B" w:rsidRPr="009A2E32" w:rsidRDefault="0070707C" w:rsidP="009A2E3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</w:p>
    <w:p w:rsidR="0079182B" w:rsidRPr="009A2E32" w:rsidRDefault="0079182B" w:rsidP="009A2E32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202</w:t>
      </w:r>
      <w:r w:rsidR="00FC58C4" w:rsidRPr="009A2E3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1</w:t>
      </w:r>
      <w:r w:rsidRPr="009A2E3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9A2E32">
        <w:rPr>
          <w:rFonts w:ascii="GHEA Grapalat" w:eastAsia="Times New Roman" w:hAnsi="GHEA Grapalat" w:cs="Cambria Math"/>
          <w:bCs/>
          <w:sz w:val="24"/>
          <w:szCs w:val="24"/>
          <w:shd w:val="clear" w:color="auto" w:fill="FFFFFF"/>
          <w:lang w:val="hy-AM" w:eastAsia="ru-RU"/>
        </w:rPr>
        <w:t>թվականին</w:t>
      </w:r>
      <w:r w:rsidRPr="009A2E3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առողջապահության նախարարության 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կողմից տուլարեմիա պատվաստանյութի գնումներն իրականացվելու են ««Միկրոգեն» գիտաարտադրական միավորում» բաժնետիրական ընկերությունից` 1 դեղաչափը CIP Երևան 109.15 ՌԴ ռուբլուն համարժեք դրամով: </w:t>
      </w:r>
    </w:p>
    <w:p w:rsidR="0079182B" w:rsidRPr="009A2E32" w:rsidRDefault="00F81D76" w:rsidP="009A2E32">
      <w:pPr>
        <w:pStyle w:val="ListParagraph"/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 xml:space="preserve">տուլարեմիա պատվաստանյութի </w:t>
      </w:r>
      <w:r w:rsidR="0079182B" w:rsidRPr="009A2E32">
        <w:rPr>
          <w:rFonts w:ascii="GHEA Grapalat" w:hAnsi="GHEA Grapalat"/>
          <w:sz w:val="24"/>
          <w:szCs w:val="24"/>
          <w:lang w:val="hy-AM"/>
        </w:rPr>
        <w:t xml:space="preserve">ձեռքբերումն իրականացվելու է </w:t>
      </w:r>
      <w:r w:rsidRPr="009A2E32">
        <w:rPr>
          <w:rFonts w:ascii="GHEA Grapalat" w:hAnsi="GHEA Grapalat"/>
          <w:sz w:val="24"/>
          <w:szCs w:val="24"/>
          <w:lang w:val="hy-AM"/>
        </w:rPr>
        <w:t>Գնումների մասին օրենքի 23-րդ հոդվածի 1-ին մասի 2-րդ կետի հիման վրա՝ մեկ անձից գնման ձևով, չկիրառելով Հ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9A2E32">
        <w:rPr>
          <w:rFonts w:ascii="GHEA Grapalat" w:hAnsi="GHEA Grapalat"/>
          <w:sz w:val="24"/>
          <w:szCs w:val="24"/>
          <w:lang w:val="hy-AM"/>
        </w:rPr>
        <w:t>Հ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 կառավարության 2017 թվականի մայիսի 4-ի N 526-Ն որոշման N 1 հավել</w:t>
      </w:r>
      <w:r w:rsidRPr="009A2E32">
        <w:rPr>
          <w:rFonts w:ascii="GHEA Grapalat" w:hAnsi="GHEA Grapalat"/>
          <w:sz w:val="24"/>
          <w:szCs w:val="24"/>
          <w:lang w:val="hy-AM"/>
        </w:rPr>
        <w:softHyphen/>
        <w:t>վածի 21-րդ կետի 1-ին ենթակետի «դ</w:t>
      </w:r>
      <w:r w:rsidR="00DB7A80">
        <w:rPr>
          <w:rFonts w:ascii="GHEA Grapalat" w:hAnsi="GHEA Grapalat"/>
          <w:sz w:val="24"/>
          <w:szCs w:val="24"/>
          <w:lang w:val="hy-AM"/>
        </w:rPr>
        <w:t>»</w:t>
      </w:r>
      <w:r w:rsidR="00DB7A80" w:rsidRPr="00DB7A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/>
          <w:sz w:val="24"/>
          <w:szCs w:val="24"/>
          <w:lang w:val="hy-AM"/>
        </w:rPr>
        <w:t>պարբերութ</w:t>
      </w:r>
      <w:r w:rsidR="00DB7A80" w:rsidRPr="00DB7A80">
        <w:rPr>
          <w:rFonts w:ascii="GHEA Grapalat" w:hAnsi="GHEA Grapalat"/>
          <w:sz w:val="24"/>
          <w:szCs w:val="24"/>
          <w:lang w:val="hy-AM"/>
        </w:rPr>
        <w:t>յան</w:t>
      </w:r>
      <w:r w:rsidRPr="009A2E32">
        <w:rPr>
          <w:rFonts w:ascii="GHEA Grapalat" w:hAnsi="GHEA Grapalat"/>
          <w:sz w:val="24"/>
          <w:szCs w:val="24"/>
          <w:lang w:val="hy-AM"/>
        </w:rPr>
        <w:t>, 33-րդ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 և 71-րդ կետի 1-ին ենթակետի, ինչպես նաև Հ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9A2E32">
        <w:rPr>
          <w:rFonts w:ascii="GHEA Grapalat" w:hAnsi="GHEA Grapalat"/>
          <w:sz w:val="24"/>
          <w:szCs w:val="24"/>
          <w:lang w:val="hy-AM"/>
        </w:rPr>
        <w:t>Հ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 կառավարության 2017 թվականի ապրիլի 6-ի N 386-Ն որոշման 2-րդ կետի 1-ին ենթակետի պահանջները:</w:t>
      </w:r>
    </w:p>
    <w:p w:rsidR="00F81D76" w:rsidRPr="009A2E32" w:rsidRDefault="00F81D76" w:rsidP="009A2E32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Հայաստանի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>Հանրապետության կառավարության 2020 թվականի դեկտեմբերի 30</w:t>
      </w:r>
      <w:r w:rsidRPr="009A2E3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>1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</w:t>
      </w:r>
      <w:r w:rsidR="00FC58C4" w:rsidRPr="009A2E32">
        <w:rPr>
          <w:rFonts w:ascii="GHEA Grapalat" w:hAnsi="GHEA Grapalat"/>
          <w:sz w:val="24"/>
          <w:szCs w:val="24"/>
          <w:lang w:val="hy-AM"/>
        </w:rPr>
        <w:t>ահովող միջոցառումների մասին» N 2215</w:t>
      </w:r>
      <w:r w:rsidRPr="009A2E32">
        <w:rPr>
          <w:rFonts w:ascii="GHEA Grapalat" w:hAnsi="GHEA Grapalat"/>
          <w:sz w:val="24"/>
          <w:szCs w:val="24"/>
          <w:lang w:val="hy-AM"/>
        </w:rPr>
        <w:t>-Ն որոշման N 10 հավելվածում կատարել փոփոխություն</w:t>
      </w:r>
      <w:r w:rsidR="00862E21" w:rsidRPr="009A2E32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` համաձայն հավելվածի: </w:t>
      </w:r>
    </w:p>
    <w:p w:rsidR="00BD420B" w:rsidRPr="009A2E32" w:rsidRDefault="00CA4770" w:rsidP="009A2E3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lang w:val="hy-AM" w:eastAsia="en-US"/>
        </w:rPr>
      </w:pPr>
      <w:r w:rsidRPr="009A2E32">
        <w:rPr>
          <w:rFonts w:ascii="GHEA Grapalat" w:eastAsia="Calibri" w:hAnsi="GHEA Grapalat"/>
          <w:lang w:val="hy-AM" w:eastAsia="en-US"/>
        </w:rPr>
        <w:t>3</w:t>
      </w:r>
      <w:r w:rsidR="005F37BE" w:rsidRPr="009A2E32">
        <w:rPr>
          <w:rFonts w:ascii="GHEA Grapalat" w:eastAsia="Calibri" w:hAnsi="GHEA Grapalat"/>
          <w:lang w:val="hy-AM" w:eastAsia="en-US"/>
        </w:rPr>
        <w:t>.</w:t>
      </w:r>
      <w:r w:rsidR="009861BA" w:rsidRPr="009A2E32">
        <w:rPr>
          <w:rFonts w:ascii="GHEA Grapalat" w:eastAsia="Calibri" w:hAnsi="GHEA Grapalat"/>
          <w:lang w:val="hy-AM" w:eastAsia="en-US"/>
        </w:rPr>
        <w:t xml:space="preserve"> </w:t>
      </w:r>
      <w:r w:rsidR="00BD420B" w:rsidRPr="009A2E32">
        <w:rPr>
          <w:rFonts w:ascii="GHEA Grapalat" w:eastAsia="Calibri" w:hAnsi="GHEA Grapalat"/>
          <w:lang w:val="hy-AM" w:eastAsia="en-US"/>
        </w:rPr>
        <w:t>Սույն որոշումն ուժի մեջ է մտնում պաշտոնական հրապարակմանը հաջորդող օրվանից:</w:t>
      </w:r>
    </w:p>
    <w:p w:rsidR="0098382E" w:rsidRPr="009A2E32" w:rsidRDefault="0098382E" w:rsidP="009A2E3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C58C4" w:rsidRPr="009A2E32" w:rsidRDefault="00FC58C4" w:rsidP="009A2E3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C58C4" w:rsidRPr="009A2E32" w:rsidRDefault="00FC58C4" w:rsidP="009A2E3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C58C4" w:rsidRPr="009A2E32" w:rsidRDefault="00FC58C4" w:rsidP="009A2E3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C58C4" w:rsidRPr="009A2E32" w:rsidRDefault="00FC58C4" w:rsidP="009A2E3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B01735" w:rsidRPr="009A2E32" w:rsidRDefault="00B01735" w:rsidP="009A2E32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fr-FR" w:eastAsia="ru-RU"/>
        </w:rPr>
      </w:pPr>
      <w:r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9A2E3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</w:p>
    <w:p w:rsidR="00EB6F11" w:rsidRPr="009A2E32" w:rsidRDefault="00B01735" w:rsidP="009A2E32">
      <w:pPr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ՎԱՐՉԱՊԵՏ</w:t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="009A2E32"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="009A2E32"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ՆԻԿՈԼ ՓԱՇԻՆՅԱՆ</w:t>
      </w:r>
      <w:r w:rsidR="00EB6F11" w:rsidRPr="009A2E32">
        <w:rPr>
          <w:rFonts w:ascii="GHEA Grapalat" w:eastAsia="Times New Roman" w:hAnsi="GHEA Grapalat" w:cs="Sylfaen"/>
          <w:sz w:val="24"/>
          <w:szCs w:val="24"/>
          <w:lang w:val="hy-AM" w:eastAsia="ru-RU"/>
        </w:rPr>
        <w:br w:type="page"/>
      </w:r>
    </w:p>
    <w:p w:rsidR="00EB6F11" w:rsidRPr="009A2E32" w:rsidRDefault="00EB6F11" w:rsidP="009A2E32">
      <w:pPr>
        <w:tabs>
          <w:tab w:val="left" w:pos="540"/>
        </w:tabs>
        <w:spacing w:after="0" w:line="360" w:lineRule="auto"/>
        <w:ind w:firstLine="375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A2E32">
        <w:rPr>
          <w:rFonts w:ascii="GHEA Grapalat" w:hAnsi="GHEA Grapalat" w:cs="Times Armenian"/>
          <w:b/>
          <w:sz w:val="24"/>
          <w:szCs w:val="24"/>
          <w:lang w:val="hy-AM"/>
        </w:rPr>
        <w:lastRenderedPageBreak/>
        <w:t>Հ Ի Մ Ն Ա Վ Ո Ր ՈՒ Մ</w:t>
      </w:r>
    </w:p>
    <w:p w:rsidR="00EB6F11" w:rsidRPr="009A2E32" w:rsidRDefault="00EB6F11" w:rsidP="009A2E32">
      <w:pPr>
        <w:tabs>
          <w:tab w:val="left" w:pos="4664"/>
        </w:tabs>
        <w:spacing w:after="0"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9A2E32">
        <w:rPr>
          <w:rFonts w:ascii="GHEA Grapalat" w:hAnsi="GHEA Grapalat" w:cs="Times Armenian"/>
          <w:sz w:val="24"/>
          <w:szCs w:val="24"/>
          <w:lang w:val="hy-AM"/>
        </w:rPr>
        <w:t>«</w:t>
      </w:r>
      <w:r w:rsidR="00A56251" w:rsidRPr="009A2E32">
        <w:rPr>
          <w:rFonts w:ascii="GHEA Grapalat" w:hAnsi="GHEA Grapalat" w:cs="Times Armenian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</w:t>
      </w:r>
      <w:r w:rsidR="003E6E1E" w:rsidRPr="009A2E32">
        <w:rPr>
          <w:rFonts w:ascii="GHEA Grapalat" w:hAnsi="GHEA Grapalat" w:cs="Times Armenian"/>
          <w:sz w:val="24"/>
          <w:szCs w:val="24"/>
          <w:lang w:val="hy-AM"/>
        </w:rPr>
        <w:t xml:space="preserve"> 2020</w:t>
      </w:r>
      <w:r w:rsidR="00A56251" w:rsidRPr="009A2E32">
        <w:rPr>
          <w:rFonts w:ascii="GHEA Grapalat" w:hAnsi="GHEA Grapalat" w:cs="Times Armenian"/>
          <w:sz w:val="24"/>
          <w:szCs w:val="24"/>
          <w:lang w:val="hy-AM"/>
        </w:rPr>
        <w:t xml:space="preserve"> ԹՎԱԿԱՆԻ ԴԵԿՏԵՄԲԵՐԻ</w:t>
      </w:r>
      <w:r w:rsidR="003E6E1E" w:rsidRPr="009A2E32">
        <w:rPr>
          <w:rFonts w:ascii="GHEA Grapalat" w:hAnsi="GHEA Grapalat" w:cs="Times Armenian"/>
          <w:sz w:val="24"/>
          <w:szCs w:val="24"/>
          <w:lang w:val="hy-AM"/>
        </w:rPr>
        <w:t xml:space="preserve"> 30</w:t>
      </w:r>
      <w:r w:rsidR="00A56251" w:rsidRPr="009A2E32">
        <w:rPr>
          <w:rFonts w:ascii="GHEA Grapalat" w:hAnsi="GHEA Grapalat" w:cs="Times Armenian"/>
          <w:sz w:val="24"/>
          <w:szCs w:val="24"/>
          <w:lang w:val="hy-AM"/>
        </w:rPr>
        <w:t xml:space="preserve">-Ի N </w:t>
      </w:r>
      <w:r w:rsidR="003E6E1E" w:rsidRPr="009A2E32">
        <w:rPr>
          <w:rFonts w:ascii="GHEA Grapalat" w:hAnsi="GHEA Grapalat" w:cs="Times Armenian"/>
          <w:sz w:val="24"/>
          <w:szCs w:val="24"/>
          <w:lang w:val="hy-AM"/>
        </w:rPr>
        <w:t>2215</w:t>
      </w:r>
      <w:r w:rsidR="00A56251" w:rsidRPr="009A2E32">
        <w:rPr>
          <w:rFonts w:ascii="GHEA Grapalat" w:hAnsi="GHEA Grapalat" w:cs="Times Armenian"/>
          <w:sz w:val="24"/>
          <w:szCs w:val="24"/>
          <w:lang w:val="hy-AM"/>
        </w:rPr>
        <w:t xml:space="preserve">-Ն ՈՐՈՇՄԱՆ ՄԵՋ ՓՈՓՈԽՈՒԹՅՈՒՆ </w:t>
      </w:r>
      <w:r w:rsidR="00862E21" w:rsidRPr="009A2E32">
        <w:rPr>
          <w:rFonts w:ascii="GHEA Grapalat" w:hAnsi="GHEA Grapalat" w:cs="Times Armenian"/>
          <w:sz w:val="24"/>
          <w:szCs w:val="24"/>
          <w:lang w:val="hy-AM"/>
        </w:rPr>
        <w:t xml:space="preserve">ԵՎ ԼՐԱՑՈՒՄ </w:t>
      </w:r>
      <w:r w:rsidR="00A56251" w:rsidRPr="009A2E32">
        <w:rPr>
          <w:rFonts w:ascii="GHEA Grapalat" w:hAnsi="GHEA Grapalat" w:cs="Times Armenian"/>
          <w:sz w:val="24"/>
          <w:szCs w:val="24"/>
          <w:lang w:val="hy-AM"/>
        </w:rPr>
        <w:t>ԿԱՏԱՐԵԼՈՒ ՄԱՍԻՆ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» </w:t>
      </w:r>
    </w:p>
    <w:p w:rsidR="00EB6F11" w:rsidRPr="009A2E32" w:rsidRDefault="00EB6F11" w:rsidP="009A2E32">
      <w:pPr>
        <w:spacing w:after="0" w:line="360" w:lineRule="auto"/>
        <w:ind w:left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A2E32">
        <w:rPr>
          <w:rFonts w:ascii="GHEA Grapalat" w:hAnsi="GHEA Grapalat" w:cs="Times Armenian"/>
          <w:sz w:val="24"/>
          <w:szCs w:val="24"/>
          <w:lang w:val="hy-AM"/>
        </w:rPr>
        <w:t>ԿԱՌԱՎԱՐՈՒԹՅԱՆ ՈՐՈՇՄԱՆ ՆԱԽԱԳԾԻ ՎԵՐԱԲԵՐՅԱԼ</w:t>
      </w:r>
    </w:p>
    <w:p w:rsidR="00EB6F11" w:rsidRPr="009A2E32" w:rsidRDefault="00EB6F11" w:rsidP="009A2E3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B6F11" w:rsidRPr="009A2E32" w:rsidRDefault="00EB6F11" w:rsidP="009A2E32">
      <w:pPr>
        <w:spacing w:after="0" w:line="360" w:lineRule="auto"/>
        <w:ind w:firstLine="375"/>
        <w:rPr>
          <w:rFonts w:ascii="GHEA Grapalat" w:hAnsi="GHEA Grapalat" w:cs="Sylfaen"/>
          <w:b/>
          <w:sz w:val="24"/>
          <w:szCs w:val="24"/>
          <w:lang w:val="hy-AM"/>
        </w:rPr>
      </w:pPr>
      <w:r w:rsidRPr="009A2E3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EB6F11" w:rsidRPr="009A2E32" w:rsidRDefault="00EB6F11" w:rsidP="009A2E32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Նախագծի անհրաժեշտությունը պայմանավորված է </w:t>
      </w:r>
      <w:r w:rsidRPr="009A2E32">
        <w:rPr>
          <w:rFonts w:ascii="GHEA Grapalat" w:hAnsi="GHEA Grapalat"/>
          <w:sz w:val="24"/>
          <w:szCs w:val="24"/>
          <w:lang w:val="hy-AM"/>
        </w:rPr>
        <w:t>պ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ետության կարիքների համար 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տուլարեմիա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պատվաստանյութը մատչելի գնով ձեռք</w:t>
      </w:r>
      <w:r w:rsidR="009B2EF3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բերման գործընթացի նորմատիվ-իրավական հիմքի ապահովմամբ:</w:t>
      </w:r>
      <w:r w:rsidR="009A2E32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B6F11" w:rsidRPr="009A2E32" w:rsidRDefault="00EB6F11" w:rsidP="009A2E32">
      <w:pPr>
        <w:spacing w:after="0" w:line="36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9A2E3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EB6F11" w:rsidRPr="009A2E32" w:rsidRDefault="00EB6F11" w:rsidP="009A2E32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ab/>
      </w:r>
      <w:r w:rsidRPr="009A2E32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Պատվաստումների ազգային օրացույցով նախատեսված է իրականացնել պատվաստումներ տուլարեմիայի դեմ զորակոչային և նախազորակոչային տարիքի անձանց շրջանում, ինչպես նաև համաճարակաբանական ցուցումով: Պատվաստանյութն արտադրվում է բազմադեղաչափ՝ 30,35,40,45 և 50 դեղաչափ սրվակներով, որի արդյունքում պատվաստանյութի կորուստը լինում է բավականին բարձր՝ տարեկան միջին կորուստը կազմելով 50-60 տոկոս, քանի որ սրվակը բացելուց հետո պատվաստանյութը թույլատրվում է օգտագործել միայն երկու ժամվա ընթացքում: Հաշվի առնելով այս հանգամանքը, նախազորակոչային և զորակոչային տարիքի անձանց պատվաստումները կազմակերպվում են միաժամանակյա՝ անտեղի կորուստից խուսափելու նպատակով:</w:t>
      </w:r>
    </w:p>
    <w:p w:rsidR="00EB6F11" w:rsidRPr="009A2E32" w:rsidRDefault="00EB6F11" w:rsidP="009A2E32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tab/>
        <w:t xml:space="preserve">Վերջին </w:t>
      </w:r>
      <w:r w:rsidR="009B2EF3" w:rsidRPr="009A2E32">
        <w:rPr>
          <w:rFonts w:ascii="GHEA Grapalat" w:hAnsi="GHEA Grapalat" w:cs="Sylfaen"/>
          <w:sz w:val="24"/>
          <w:szCs w:val="24"/>
          <w:lang w:val="hy-AM"/>
        </w:rPr>
        <w:t xml:space="preserve">3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տարիներին տուլարեմիայի դեմ պատվաստանյութի ձեռք</w:t>
      </w:r>
      <w:r w:rsidR="009B2EF3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բերման գործընթացում եղել են դժվարություններ, քանի որ պատվաստանյութի արտադրության հետ կապված առկա են որոշ առանձնահատկություններ: Մասնավորապես շուկայում հայտնի է միայն մեկ արտադրող՝ Ռուսաստանի Դաշնության «Միկրոգեն» գիտաարտադրական միավորումը, որը ժամանակ առ ժամանակ ապահովում է միայն մեր երկրի կարիքների համար նպատակաուղղված</w:t>
      </w:r>
      <w:r w:rsidR="009A2E32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արտադրություն: </w:t>
      </w:r>
    </w:p>
    <w:p w:rsidR="00EB6F11" w:rsidRPr="009A2E32" w:rsidRDefault="009B2EF3" w:rsidP="009A2E32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lastRenderedPageBreak/>
        <w:tab/>
        <w:t>Ըստ ««Միկրոգեն» գիտա</w:t>
      </w:r>
      <w:r w:rsidRPr="009A2E32">
        <w:rPr>
          <w:rFonts w:ascii="GHEA Grapalat" w:hAnsi="GHEA Grapalat" w:cs="Sylfaen"/>
          <w:sz w:val="24"/>
          <w:szCs w:val="24"/>
          <w:lang w:val="hy-AM"/>
        </w:rPr>
        <w:softHyphen/>
        <w:t>արտադրական միավորում» ԲԸ-ի կողմից ներկայացված գնային առաջարկի, տուլարեմիա պատվաստանյութի 1 դոզայի գինը CIP Երևան կազմում է 109.15 ռուբլի, իսկ բոլոր ծախսերը</w:t>
      </w:r>
      <w:r w:rsidR="002A2C4B" w:rsidRPr="009A2E32">
        <w:rPr>
          <w:rFonts w:ascii="GHEA Grapalat" w:hAnsi="GHEA Grapalat" w:cs="Sylfaen"/>
          <w:sz w:val="24"/>
          <w:szCs w:val="24"/>
          <w:lang w:val="hy-AM"/>
        </w:rPr>
        <w:t xml:space="preserve"> և հարկերը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ներառված</w:t>
      </w:r>
      <w:r w:rsidR="002A2C4B" w:rsidRPr="009A2E32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FD75F6" w:rsidRPr="009A2E32">
        <w:rPr>
          <w:rFonts w:ascii="GHEA Grapalat" w:hAnsi="GHEA Grapalat" w:cs="Sylfaen"/>
          <w:sz w:val="24"/>
          <w:szCs w:val="24"/>
          <w:lang w:val="hy-AM"/>
        </w:rPr>
        <w:t>87</w:t>
      </w:r>
      <w:r w:rsidR="00662B12" w:rsidRPr="009A2E32">
        <w:rPr>
          <w:rFonts w:ascii="GHEA Grapalat" w:hAnsi="GHEA Grapalat" w:cs="Sylfaen"/>
          <w:sz w:val="24"/>
          <w:szCs w:val="24"/>
          <w:lang w:val="hy-AM"/>
        </w:rPr>
        <w:t>5</w:t>
      </w:r>
      <w:r w:rsidR="00FD75F6" w:rsidRPr="009A2E32">
        <w:rPr>
          <w:rFonts w:ascii="GHEA Grapalat" w:hAnsi="GHEA Grapalat" w:cs="Sylfaen"/>
          <w:sz w:val="24"/>
          <w:szCs w:val="24"/>
          <w:lang w:val="hy-AM"/>
        </w:rPr>
        <w:t>.</w:t>
      </w:r>
      <w:r w:rsidR="00662B12" w:rsidRPr="009A2E32">
        <w:rPr>
          <w:rFonts w:ascii="GHEA Grapalat" w:hAnsi="GHEA Grapalat" w:cs="Sylfaen"/>
          <w:sz w:val="24"/>
          <w:szCs w:val="24"/>
          <w:lang w:val="hy-AM"/>
        </w:rPr>
        <w:t>1</w:t>
      </w:r>
      <w:r w:rsidR="000735F4" w:rsidRPr="009A2E32">
        <w:rPr>
          <w:rFonts w:ascii="GHEA Grapalat" w:hAnsi="GHEA Grapalat" w:cs="Sylfaen"/>
          <w:sz w:val="24"/>
          <w:szCs w:val="24"/>
          <w:lang w:val="hy-AM"/>
        </w:rPr>
        <w:t>1</w:t>
      </w:r>
      <w:r w:rsidR="002A2C4B" w:rsidRPr="009A2E32">
        <w:rPr>
          <w:rFonts w:ascii="GHEA Grapalat" w:hAnsi="GHEA Grapalat" w:cs="Sylfaen"/>
          <w:sz w:val="24"/>
          <w:szCs w:val="24"/>
          <w:lang w:val="hy-AM"/>
        </w:rPr>
        <w:t xml:space="preserve"> ՀՀ դրամ: </w:t>
      </w:r>
      <w:r w:rsidR="00D357B0" w:rsidRPr="009A2E32">
        <w:rPr>
          <w:rFonts w:ascii="GHEA Grapalat" w:hAnsi="GHEA Grapalat" w:cs="Sylfaen"/>
          <w:sz w:val="24"/>
          <w:szCs w:val="24"/>
          <w:lang w:val="hy-AM"/>
        </w:rPr>
        <w:t>Կից ներկայացվում է ««Միկրոգեն» գիտա</w:t>
      </w:r>
      <w:r w:rsidR="00D357B0" w:rsidRPr="009A2E32">
        <w:rPr>
          <w:rFonts w:ascii="GHEA Grapalat" w:hAnsi="GHEA Grapalat" w:cs="Sylfaen"/>
          <w:sz w:val="24"/>
          <w:szCs w:val="24"/>
          <w:lang w:val="hy-AM"/>
        </w:rPr>
        <w:softHyphen/>
        <w:t xml:space="preserve">արտադրական միավորում» ԲԸ-ի կողմից առողջապահության նախարարությանը ներկայացված գնային առաջարկը և </w:t>
      </w:r>
      <w:r w:rsidR="00D357B0" w:rsidRPr="009A2E32">
        <w:rPr>
          <w:rFonts w:ascii="GHEA Grapalat" w:hAnsi="GHEA Grapalat" w:cs="Sylfaen"/>
          <w:color w:val="000000"/>
          <w:sz w:val="24"/>
          <w:szCs w:val="24"/>
          <w:lang w:val="hy-AM"/>
        </w:rPr>
        <w:t>հավաստիացումը այն մասին, որ վերջինս ՀՀ-ում չունի պաշտոնական ներկայացուցչություն (գրությունը կցվում է)</w:t>
      </w:r>
      <w:r w:rsidR="00D357B0" w:rsidRPr="009A2E32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EB6F11" w:rsidRPr="009A2E32">
        <w:rPr>
          <w:rFonts w:ascii="GHEA Grapalat" w:hAnsi="GHEA Grapalat" w:cs="Sylfaen"/>
          <w:sz w:val="24"/>
          <w:szCs w:val="24"/>
          <w:lang w:val="hy-AM"/>
        </w:rPr>
        <w:t>Հաշվի առնելով</w:t>
      </w:r>
      <w:r w:rsidR="006A2C4D" w:rsidRPr="009A2E3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B6F11" w:rsidRPr="009A2E32">
        <w:rPr>
          <w:rFonts w:ascii="GHEA Grapalat" w:hAnsi="GHEA Grapalat" w:cs="Sylfaen"/>
          <w:sz w:val="24"/>
          <w:szCs w:val="24"/>
          <w:lang w:val="hy-AM"/>
        </w:rPr>
        <w:t>բյուջետային միջոցների արդյունավետ օգտագործման առաջնահերթությունը, առողջապահության նախարարությունը նպատակահարմար է գտնում 20</w:t>
      </w:r>
      <w:r w:rsidR="006A2C4D" w:rsidRPr="009A2E32">
        <w:rPr>
          <w:rFonts w:ascii="GHEA Grapalat" w:hAnsi="GHEA Grapalat" w:cs="Sylfaen"/>
          <w:sz w:val="24"/>
          <w:szCs w:val="24"/>
          <w:lang w:val="hy-AM"/>
        </w:rPr>
        <w:t>2</w:t>
      </w:r>
      <w:r w:rsidR="001D65E0" w:rsidRPr="009A2E32">
        <w:rPr>
          <w:rFonts w:ascii="GHEA Grapalat" w:hAnsi="GHEA Grapalat" w:cs="Sylfaen"/>
          <w:sz w:val="24"/>
          <w:szCs w:val="24"/>
          <w:lang w:val="hy-AM"/>
        </w:rPr>
        <w:t>1</w:t>
      </w:r>
      <w:r w:rsidR="00EB6F11" w:rsidRPr="009A2E32">
        <w:rPr>
          <w:rFonts w:ascii="GHEA Grapalat" w:hAnsi="GHEA Grapalat" w:cs="Sylfaen"/>
          <w:sz w:val="24"/>
          <w:szCs w:val="24"/>
          <w:lang w:val="hy-AM"/>
        </w:rPr>
        <w:t>թ. ևս իրականացնել տուլարեմիա պատվաստանյութի մեկ անձից գնում` ՌԴ ««Միկրոգեն» գիտա</w:t>
      </w:r>
      <w:r w:rsidR="00EB6F11" w:rsidRPr="009A2E32">
        <w:rPr>
          <w:rFonts w:ascii="GHEA Grapalat" w:hAnsi="GHEA Grapalat" w:cs="Sylfaen"/>
          <w:sz w:val="24"/>
          <w:szCs w:val="24"/>
          <w:lang w:val="hy-AM"/>
        </w:rPr>
        <w:softHyphen/>
        <w:t>արտադրական միավորում» ԲԸ-ից: Այդ նպատակով, սույն նախագծով առաջարկվում է իրականացնել գնման ձևի փոփոխություն:</w:t>
      </w:r>
    </w:p>
    <w:p w:rsidR="00EB6F11" w:rsidRPr="009A2E32" w:rsidRDefault="00EB6F11" w:rsidP="00F8716D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tab/>
      </w:r>
      <w:r w:rsidR="009A2E32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/>
          <w:b/>
          <w:sz w:val="24"/>
          <w:szCs w:val="24"/>
          <w:lang w:val="hy-AM" w:eastAsia="ru-RU"/>
        </w:rPr>
        <w:t>Կարգավորման նպատակը և բնույթը</w:t>
      </w:r>
    </w:p>
    <w:p w:rsidR="00EB6F11" w:rsidRPr="009A2E32" w:rsidRDefault="00EB6F11" w:rsidP="009A2E3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 w:eastAsia="ru-RU"/>
        </w:rPr>
        <w:t>Պետության 20</w:t>
      </w:r>
      <w:r w:rsidR="00BA13E4" w:rsidRPr="009A2E32"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="001D65E0" w:rsidRPr="009A2E32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Pr="009A2E32">
        <w:rPr>
          <w:rFonts w:ascii="GHEA Grapalat" w:hAnsi="GHEA Grapalat" w:cs="Sylfaen"/>
          <w:sz w:val="24"/>
          <w:szCs w:val="24"/>
          <w:lang w:val="hy-AM" w:eastAsia="ru-RU"/>
        </w:rPr>
        <w:t xml:space="preserve"> թվականի կարիքների համար պատվաստանյութի գնումը նպատակահարմար է իրականացնել առողջապահության նախարարության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A2E32">
        <w:rPr>
          <w:rFonts w:ascii="GHEA Grapalat" w:hAnsi="GHEA Grapalat" w:cs="Sylfaen"/>
          <w:sz w:val="24"/>
          <w:szCs w:val="24"/>
          <w:lang w:val="hy-AM" w:eastAsia="ru-RU"/>
        </w:rPr>
        <w:t xml:space="preserve">`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Ռուսաստանի Դաշնության «Միկրոգեն» գիտաարտադրական միավորման հետ մեկ անձից գնում իրականացնելու միջոցով:</w:t>
      </w:r>
      <w:r w:rsidR="009A2E32" w:rsidRPr="009A2E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B6F11" w:rsidRPr="009A2E32" w:rsidRDefault="00EB6F11" w:rsidP="009A2E32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A2E32">
        <w:rPr>
          <w:rFonts w:ascii="GHEA Grapalat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EB6F11" w:rsidRPr="009A2E32" w:rsidRDefault="00EB6F11" w:rsidP="009A2E32">
      <w:pPr>
        <w:tabs>
          <w:tab w:val="left" w:pos="4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9A2E32">
        <w:rPr>
          <w:rFonts w:ascii="GHEA Grapalat" w:hAnsi="GHEA Grapalat"/>
          <w:sz w:val="24"/>
          <w:szCs w:val="24"/>
          <w:lang w:val="hy-AM" w:eastAsia="ru-RU"/>
        </w:rPr>
        <w:tab/>
      </w:r>
      <w:r w:rsidRPr="009A2E32">
        <w:rPr>
          <w:rFonts w:ascii="GHEA Grapalat" w:hAnsi="GHEA Grapalat"/>
          <w:sz w:val="24"/>
          <w:szCs w:val="24"/>
          <w:lang w:val="hy-AM" w:eastAsia="ru-RU"/>
        </w:rPr>
        <w:tab/>
        <w:t>Կ</w:t>
      </w:r>
      <w:r w:rsidRPr="009A2E32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 սույն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A2E32">
        <w:rPr>
          <w:rFonts w:ascii="GHEA Grapalat" w:hAnsi="GHEA Grapalat"/>
          <w:sz w:val="24"/>
          <w:szCs w:val="24"/>
          <w:lang w:val="hy-AM" w:eastAsia="ru-RU"/>
        </w:rPr>
        <w:t xml:space="preserve"> կազմմանը մասնակցել են առողջապահության</w:t>
      </w:r>
      <w:r w:rsidR="009A2E32" w:rsidRPr="009A2E3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/>
          <w:sz w:val="24"/>
          <w:szCs w:val="24"/>
          <w:lang w:val="hy-AM" w:eastAsia="ru-RU"/>
        </w:rPr>
        <w:t xml:space="preserve">նախարարության աշխատակիցները: </w:t>
      </w:r>
    </w:p>
    <w:p w:rsidR="00EB6F11" w:rsidRPr="009A2E32" w:rsidRDefault="00EB6F11" w:rsidP="009A2E32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ab/>
        <w:t>Իրավական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ակտի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կիրառման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դեպքում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ակնկալվող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արդյունքը</w:t>
      </w:r>
    </w:p>
    <w:p w:rsidR="00EB6F11" w:rsidRPr="009A2E32" w:rsidRDefault="00EB6F11" w:rsidP="009A2E3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ՀՀ բնակչության շրջանում կանխարգելիչ պատվաստումների անվտանգ և արդյունավետ իրականացում, որի հետևանքով կապահովվի Հայաստանի Հանրապետությունում տուլարեմիայի դեպքերի կանխարգելում և կայուն համաճարակային իրավիճակի ստեղծում: </w:t>
      </w:r>
    </w:p>
    <w:p w:rsidR="00862E21" w:rsidRPr="009A2E32" w:rsidRDefault="00862E21" w:rsidP="009A2E32">
      <w:pPr>
        <w:spacing w:after="0" w:line="360" w:lineRule="auto"/>
        <w:ind w:left="375" w:firstLine="333"/>
        <w:jc w:val="both"/>
        <w:rPr>
          <w:rFonts w:ascii="GHEA Grapalat" w:hAnsi="GHEA Grapalat"/>
          <w:sz w:val="24"/>
          <w:szCs w:val="24"/>
          <w:lang w:val="hy-AM"/>
        </w:rPr>
      </w:pPr>
    </w:p>
    <w:p w:rsidR="00862E21" w:rsidRPr="009A2E32" w:rsidRDefault="00862E21" w:rsidP="009A2E32">
      <w:pPr>
        <w:spacing w:after="0" w:line="360" w:lineRule="auto"/>
        <w:ind w:left="375" w:firstLine="333"/>
        <w:jc w:val="both"/>
        <w:rPr>
          <w:rFonts w:ascii="GHEA Grapalat" w:hAnsi="GHEA Grapalat"/>
          <w:sz w:val="24"/>
          <w:szCs w:val="24"/>
          <w:lang w:val="hy-AM"/>
        </w:rPr>
      </w:pPr>
    </w:p>
    <w:p w:rsidR="00862E21" w:rsidRPr="009A2E32" w:rsidRDefault="00862E21" w:rsidP="009A2E32">
      <w:pPr>
        <w:spacing w:after="0" w:line="360" w:lineRule="auto"/>
        <w:ind w:left="375" w:firstLine="333"/>
        <w:jc w:val="both"/>
        <w:rPr>
          <w:rFonts w:ascii="GHEA Grapalat" w:hAnsi="GHEA Grapalat"/>
          <w:sz w:val="24"/>
          <w:szCs w:val="24"/>
          <w:lang w:val="hy-AM"/>
        </w:rPr>
      </w:pPr>
    </w:p>
    <w:p w:rsidR="00EB6F11" w:rsidRPr="009A2E32" w:rsidRDefault="00BD2706" w:rsidP="009A2E32">
      <w:pPr>
        <w:spacing w:after="0" w:line="360" w:lineRule="auto"/>
        <w:ind w:left="375" w:firstLine="333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>Ն</w:t>
      </w:r>
      <w:r w:rsidR="00EB6F11" w:rsidRPr="009A2E32">
        <w:rPr>
          <w:rFonts w:ascii="GHEA Grapalat" w:hAnsi="GHEA Grapalat"/>
          <w:sz w:val="24"/>
          <w:szCs w:val="24"/>
          <w:lang w:val="hy-AM"/>
        </w:rPr>
        <w:t>ախագծի ընդունման կապակցությամբ այլ իրավական ակտերում փոփոխություն կատարելու անհրաժեշտություն չկա:</w:t>
      </w:r>
    </w:p>
    <w:p w:rsidR="00EB6F11" w:rsidRDefault="00BD2706" w:rsidP="009A2E32">
      <w:pPr>
        <w:spacing w:after="0" w:line="360" w:lineRule="auto"/>
        <w:ind w:left="360" w:firstLine="34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A2E32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EB6F11" w:rsidRPr="009A2E32">
        <w:rPr>
          <w:rFonts w:ascii="GHEA Grapalat" w:hAnsi="GHEA Grapalat"/>
          <w:noProof/>
          <w:sz w:val="24"/>
          <w:szCs w:val="24"/>
          <w:lang w:val="hy-AM"/>
        </w:rPr>
        <w:t xml:space="preserve">ախագծի ընդունման դեպքում Հայաստանի Հանրապետության պետական բյուջեից լրացուցիչ ֆինանսական միջոցներ չեն նախատեսվում: </w:t>
      </w:r>
    </w:p>
    <w:p w:rsidR="00736010" w:rsidRDefault="00736010" w:rsidP="009A2E32">
      <w:pPr>
        <w:spacing w:after="0" w:line="360" w:lineRule="auto"/>
        <w:ind w:left="360" w:firstLine="348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736010" w:rsidRPr="00736010" w:rsidRDefault="00736010" w:rsidP="009A2E32">
      <w:pPr>
        <w:spacing w:after="0" w:line="360" w:lineRule="auto"/>
        <w:ind w:left="360" w:firstLine="34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36010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Նախագծի մշակման համար կիրառված իրավական ակտերն են` ՀՀ կառավարության 2020 թվականի դեկտեմբերի 30-ի N 2215-Ն և Հայաստանի Հանրապետության 2017 թվականի մայիսի 4-ի N 526-Ն որոշումները:</w:t>
      </w:r>
    </w:p>
    <w:p w:rsidR="00EB6F11" w:rsidRPr="009A2E32" w:rsidRDefault="00EB6F11" w:rsidP="009A2E32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B6F11" w:rsidRPr="009A2E32" w:rsidRDefault="00EB6F11" w:rsidP="009A2E32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B6F11" w:rsidRPr="009A2E32" w:rsidRDefault="00EB6F11" w:rsidP="009A2E32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B6F11" w:rsidRPr="009A2E32" w:rsidRDefault="00EB6F11" w:rsidP="009A2E32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0" w:name="_GoBack"/>
      <w:bookmarkEnd w:id="0"/>
    </w:p>
    <w:p w:rsidR="00EB6F11" w:rsidRPr="009A2E32" w:rsidRDefault="00EB6F11" w:rsidP="009A2E32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B6F11" w:rsidRPr="009A2E32" w:rsidRDefault="00EB6F11" w:rsidP="009A2E3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B6F11" w:rsidRPr="009A2E32" w:rsidRDefault="00EB6F11" w:rsidP="009A2E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EB6F11" w:rsidRPr="009A2E32" w:rsidSect="00DB7A80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2A943CD"/>
    <w:multiLevelType w:val="hybridMultilevel"/>
    <w:tmpl w:val="0C00AF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A7B4B"/>
    <w:multiLevelType w:val="hybridMultilevel"/>
    <w:tmpl w:val="CC6492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A55C2"/>
    <w:multiLevelType w:val="hybridMultilevel"/>
    <w:tmpl w:val="FDF0696A"/>
    <w:lvl w:ilvl="0" w:tplc="6F466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700497"/>
    <w:multiLevelType w:val="hybridMultilevel"/>
    <w:tmpl w:val="2B0851B2"/>
    <w:lvl w:ilvl="0" w:tplc="6C206932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4F"/>
    <w:rsid w:val="000018EC"/>
    <w:rsid w:val="0001179C"/>
    <w:rsid w:val="00013E72"/>
    <w:rsid w:val="00065BED"/>
    <w:rsid w:val="000735F4"/>
    <w:rsid w:val="00073F92"/>
    <w:rsid w:val="000C3268"/>
    <w:rsid w:val="00101ADD"/>
    <w:rsid w:val="001136ED"/>
    <w:rsid w:val="00127A77"/>
    <w:rsid w:val="001503D8"/>
    <w:rsid w:val="00150946"/>
    <w:rsid w:val="001D0B6A"/>
    <w:rsid w:val="001D65E0"/>
    <w:rsid w:val="001E0142"/>
    <w:rsid w:val="00251335"/>
    <w:rsid w:val="002841C4"/>
    <w:rsid w:val="00285229"/>
    <w:rsid w:val="002A2C4B"/>
    <w:rsid w:val="002A60E8"/>
    <w:rsid w:val="002A6E95"/>
    <w:rsid w:val="00300DC8"/>
    <w:rsid w:val="003913B7"/>
    <w:rsid w:val="003978F9"/>
    <w:rsid w:val="003B6384"/>
    <w:rsid w:val="003C7638"/>
    <w:rsid w:val="003E6E1E"/>
    <w:rsid w:val="00415D0B"/>
    <w:rsid w:val="00420B6C"/>
    <w:rsid w:val="004425C7"/>
    <w:rsid w:val="004658A0"/>
    <w:rsid w:val="004832FF"/>
    <w:rsid w:val="00484F00"/>
    <w:rsid w:val="004A1B37"/>
    <w:rsid w:val="004A5A98"/>
    <w:rsid w:val="004B3300"/>
    <w:rsid w:val="004E52BA"/>
    <w:rsid w:val="00500D1D"/>
    <w:rsid w:val="005377F6"/>
    <w:rsid w:val="00554522"/>
    <w:rsid w:val="005C07B0"/>
    <w:rsid w:val="005F37BE"/>
    <w:rsid w:val="00605165"/>
    <w:rsid w:val="006452B1"/>
    <w:rsid w:val="00662B12"/>
    <w:rsid w:val="00691A02"/>
    <w:rsid w:val="00691D70"/>
    <w:rsid w:val="006A2C4D"/>
    <w:rsid w:val="006A2E00"/>
    <w:rsid w:val="006C20CE"/>
    <w:rsid w:val="00700162"/>
    <w:rsid w:val="00702049"/>
    <w:rsid w:val="0070707C"/>
    <w:rsid w:val="00736010"/>
    <w:rsid w:val="00743FA3"/>
    <w:rsid w:val="0074448B"/>
    <w:rsid w:val="00751087"/>
    <w:rsid w:val="00784BD0"/>
    <w:rsid w:val="00787368"/>
    <w:rsid w:val="0079182B"/>
    <w:rsid w:val="007C36E0"/>
    <w:rsid w:val="00800C60"/>
    <w:rsid w:val="00810D4F"/>
    <w:rsid w:val="00824A37"/>
    <w:rsid w:val="00862E21"/>
    <w:rsid w:val="00886FA5"/>
    <w:rsid w:val="008A326C"/>
    <w:rsid w:val="008A7E2D"/>
    <w:rsid w:val="008B5657"/>
    <w:rsid w:val="008C665E"/>
    <w:rsid w:val="0091209F"/>
    <w:rsid w:val="00927E67"/>
    <w:rsid w:val="009377CF"/>
    <w:rsid w:val="0098382E"/>
    <w:rsid w:val="009861BA"/>
    <w:rsid w:val="009A2E32"/>
    <w:rsid w:val="009B2EF3"/>
    <w:rsid w:val="009F4223"/>
    <w:rsid w:val="00A1120B"/>
    <w:rsid w:val="00A232B5"/>
    <w:rsid w:val="00A529E0"/>
    <w:rsid w:val="00A56251"/>
    <w:rsid w:val="00A66E24"/>
    <w:rsid w:val="00AE31FF"/>
    <w:rsid w:val="00AF108A"/>
    <w:rsid w:val="00AF19B0"/>
    <w:rsid w:val="00B01735"/>
    <w:rsid w:val="00B87A9E"/>
    <w:rsid w:val="00B91025"/>
    <w:rsid w:val="00BA13E4"/>
    <w:rsid w:val="00BC59F0"/>
    <w:rsid w:val="00BD2706"/>
    <w:rsid w:val="00BD420B"/>
    <w:rsid w:val="00BD7773"/>
    <w:rsid w:val="00C30B66"/>
    <w:rsid w:val="00C35B05"/>
    <w:rsid w:val="00C441C9"/>
    <w:rsid w:val="00C507D3"/>
    <w:rsid w:val="00C524F9"/>
    <w:rsid w:val="00C57153"/>
    <w:rsid w:val="00CA282E"/>
    <w:rsid w:val="00CA4770"/>
    <w:rsid w:val="00CD6CE9"/>
    <w:rsid w:val="00CE08C4"/>
    <w:rsid w:val="00D17F1B"/>
    <w:rsid w:val="00D27305"/>
    <w:rsid w:val="00D357B0"/>
    <w:rsid w:val="00D47664"/>
    <w:rsid w:val="00D554A0"/>
    <w:rsid w:val="00D65A15"/>
    <w:rsid w:val="00D7561D"/>
    <w:rsid w:val="00D918F2"/>
    <w:rsid w:val="00DB7A80"/>
    <w:rsid w:val="00DF0648"/>
    <w:rsid w:val="00DF7790"/>
    <w:rsid w:val="00E05556"/>
    <w:rsid w:val="00E5410C"/>
    <w:rsid w:val="00E612FF"/>
    <w:rsid w:val="00E95526"/>
    <w:rsid w:val="00EB6F11"/>
    <w:rsid w:val="00EB78D4"/>
    <w:rsid w:val="00EF56C7"/>
    <w:rsid w:val="00F02BC8"/>
    <w:rsid w:val="00F1159B"/>
    <w:rsid w:val="00F174A5"/>
    <w:rsid w:val="00F54485"/>
    <w:rsid w:val="00F81D76"/>
    <w:rsid w:val="00F8716D"/>
    <w:rsid w:val="00FB45AB"/>
    <w:rsid w:val="00FC0ACC"/>
    <w:rsid w:val="00FC58C4"/>
    <w:rsid w:val="00FD5341"/>
    <w:rsid w:val="00FD75F6"/>
    <w:rsid w:val="00FE0D99"/>
    <w:rsid w:val="00FE713E"/>
    <w:rsid w:val="00FF6411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078400-09FF-4FBE-9F50-FCC342E7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8EC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D4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BD420B"/>
    <w:pPr>
      <w:ind w:left="720"/>
    </w:pPr>
  </w:style>
  <w:style w:type="paragraph" w:styleId="NoSpacing">
    <w:name w:val="No Spacing"/>
    <w:uiPriority w:val="1"/>
    <w:qFormat/>
    <w:rsid w:val="00EB6F11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BED"/>
    <w:rPr>
      <w:rFonts w:ascii="Segoe UI" w:eastAsia="Calibr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79182B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79182B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4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https://mul2.gov.am/tasks/432111/oneclick/01-Voroshmannaxagit.himnavorum.docx?token=fcd76e998d93483c942b88b49d14cdd1</cp:keywords>
  <cp:lastModifiedBy>Hasmik Sargsyan</cp:lastModifiedBy>
  <cp:revision>57</cp:revision>
  <cp:lastPrinted>2019-06-05T13:04:00Z</cp:lastPrinted>
  <dcterms:created xsi:type="dcterms:W3CDTF">2019-04-08T05:43:00Z</dcterms:created>
  <dcterms:modified xsi:type="dcterms:W3CDTF">2021-05-12T09:25:00Z</dcterms:modified>
</cp:coreProperties>
</file>