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601" w:rsidRPr="00D40601" w:rsidRDefault="00D40601" w:rsidP="00D40601">
      <w:pPr>
        <w:jc w:val="center"/>
        <w:rPr>
          <w:rFonts w:ascii="GHEA Grapalat" w:eastAsia="Times New Roman" w:hAnsi="GHEA Grapalat" w:cs="Sylfaen"/>
          <w:b/>
          <w:sz w:val="28"/>
          <w:szCs w:val="28"/>
          <w:lang w:val="hy-AM"/>
        </w:rPr>
      </w:pP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Ա</w:t>
      </w:r>
      <w:r w:rsidRPr="00D40601">
        <w:rPr>
          <w:rFonts w:ascii="GHEA Grapalat" w:eastAsia="Times New Roman" w:hAnsi="GHEA Grapalat" w:cs="Sylfaen"/>
          <w:b/>
          <w:sz w:val="28"/>
          <w:szCs w:val="28"/>
        </w:rPr>
        <w:t xml:space="preserve"> </w:t>
      </w: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Մ</w:t>
      </w:r>
      <w:r w:rsidRPr="00D40601">
        <w:rPr>
          <w:rFonts w:ascii="GHEA Grapalat" w:eastAsia="Times New Roman" w:hAnsi="GHEA Grapalat" w:cs="Sylfaen"/>
          <w:b/>
          <w:sz w:val="28"/>
          <w:szCs w:val="28"/>
        </w:rPr>
        <w:t xml:space="preserve"> </w:t>
      </w: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Փ</w:t>
      </w:r>
      <w:r w:rsidRPr="00D40601">
        <w:rPr>
          <w:rFonts w:ascii="GHEA Grapalat" w:eastAsia="Times New Roman" w:hAnsi="GHEA Grapalat" w:cs="Sylfaen"/>
          <w:b/>
          <w:sz w:val="28"/>
          <w:szCs w:val="28"/>
        </w:rPr>
        <w:t xml:space="preserve"> </w:t>
      </w: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Ո</w:t>
      </w:r>
      <w:r w:rsidRPr="00D40601">
        <w:rPr>
          <w:rFonts w:ascii="GHEA Grapalat" w:eastAsia="Times New Roman" w:hAnsi="GHEA Grapalat" w:cs="Sylfaen"/>
          <w:b/>
          <w:sz w:val="28"/>
          <w:szCs w:val="28"/>
        </w:rPr>
        <w:t xml:space="preserve"> </w:t>
      </w: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Փ</w:t>
      </w:r>
      <w:r w:rsidRPr="00D40601">
        <w:rPr>
          <w:rFonts w:ascii="GHEA Grapalat" w:eastAsia="Times New Roman" w:hAnsi="GHEA Grapalat" w:cs="Sylfaen"/>
          <w:b/>
          <w:sz w:val="28"/>
          <w:szCs w:val="28"/>
        </w:rPr>
        <w:t xml:space="preserve"> </w:t>
      </w: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Ա</w:t>
      </w:r>
      <w:r w:rsidRPr="00D40601">
        <w:rPr>
          <w:rFonts w:ascii="GHEA Grapalat" w:eastAsia="Times New Roman" w:hAnsi="GHEA Grapalat" w:cs="Sylfaen"/>
          <w:b/>
          <w:sz w:val="28"/>
          <w:szCs w:val="28"/>
        </w:rPr>
        <w:t xml:space="preserve"> </w:t>
      </w: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Թ</w:t>
      </w:r>
      <w:r w:rsidRPr="00D40601">
        <w:rPr>
          <w:rFonts w:ascii="GHEA Grapalat" w:eastAsia="Times New Roman" w:hAnsi="GHEA Grapalat" w:cs="Sylfaen"/>
          <w:b/>
          <w:sz w:val="28"/>
          <w:szCs w:val="28"/>
        </w:rPr>
        <w:t xml:space="preserve"> </w:t>
      </w: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Ե</w:t>
      </w:r>
      <w:r w:rsidRPr="00D40601">
        <w:rPr>
          <w:rFonts w:ascii="GHEA Grapalat" w:eastAsia="Times New Roman" w:hAnsi="GHEA Grapalat" w:cs="Sylfaen"/>
          <w:b/>
          <w:sz w:val="28"/>
          <w:szCs w:val="28"/>
        </w:rPr>
        <w:t xml:space="preserve"> </w:t>
      </w: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Ր</w:t>
      </w:r>
      <w:r w:rsidRPr="00D40601">
        <w:rPr>
          <w:rFonts w:ascii="GHEA Grapalat" w:eastAsia="Times New Roman" w:hAnsi="GHEA Grapalat" w:cs="Sylfaen"/>
          <w:b/>
          <w:sz w:val="28"/>
          <w:szCs w:val="28"/>
        </w:rPr>
        <w:t xml:space="preserve"> </w:t>
      </w:r>
      <w:r w:rsidRPr="00D40601">
        <w:rPr>
          <w:rFonts w:ascii="GHEA Grapalat" w:eastAsia="Times New Roman" w:hAnsi="GHEA Grapalat" w:cs="Sylfaen"/>
          <w:b/>
          <w:sz w:val="28"/>
          <w:szCs w:val="28"/>
          <w:lang w:val="hy-AM"/>
        </w:rPr>
        <w:t>Թ</w:t>
      </w:r>
    </w:p>
    <w:p w:rsidR="00D40601" w:rsidRDefault="00D40601" w:rsidP="00D40601">
      <w:pPr>
        <w:shd w:val="clear" w:color="auto" w:fill="FFFFFF"/>
        <w:tabs>
          <w:tab w:val="left" w:pos="990"/>
        </w:tabs>
        <w:spacing w:after="0" w:line="240" w:lineRule="auto"/>
        <w:jc w:val="center"/>
        <w:textAlignment w:val="baseline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D4060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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ԱՅԱՍՏԱՆԻ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 xml:space="preserve"> Հ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ԱՆՐԱՊԵՏՈՒԹՅԱՆ</w:t>
      </w:r>
      <w:r w:rsidRPr="00D4060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af-ZA" w:eastAsia="ru-RU"/>
        </w:rPr>
        <w:t xml:space="preserve"> ԲԱՐՁՐԱԳՈՒՅՆ ՈՒՍՈՒՄՆԱԿԱՆ ՀԱՍՏԱՏՈՒԹՅՈՒՆՆԵՐԻ ԵՎ ԳԻՏԱԿԱՆ ԿԱԶՄԱԿԵՐՊՈՒԹՅՈՒՆՆԵՐԻ 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>20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1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>/20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2</w:t>
      </w:r>
      <w:r w:rsidRPr="00D4060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ՈՒՍՈՒՄՆԱԿԱՆ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ՏԱՐՎԱ</w:t>
      </w:r>
      <w:r w:rsidRPr="00D40601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 xml:space="preserve">ԴՈԿՏՈՐԱՆՏՈՒՐԱՅՈՒՄ ՁԵՎԱԿԵՐՊՎԵԼՈՒ ՏԵՂԵՐԸ ԵՎ ԴՐԱՆՑ ԲԱՇԽՈՒՄԸ ՀԱՍՏԱՏԵԼՈՒ ՄԱՍԻՆ ՀԱՅԱՍՏԱՆԻ </w:t>
      </w:r>
      <w:r w:rsidRPr="00D40601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af-ZA" w:eastAsia="ru-RU"/>
        </w:rPr>
        <w:t> </w:t>
      </w:r>
      <w:r w:rsidRPr="00D4060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>ՀԱՆՐԱՊԵՏՈՒԹՅԱՆ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D4060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>ԿԱՌԱՎԱՐՈՒԹՅԱՆ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D4060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>ՈՐՈՇՄԱՆ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D406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ՆԱԽԱԳԾԻ </w:t>
      </w:r>
      <w:r w:rsidR="001F5C25" w:rsidRPr="001F5C25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ՀԱՆՐԱՅԻՆ ՔՆՆԱՐԿՄԱՆ ԸՆԹԱՑՔՈՒՄ ՆԵՐԿԱՅԱՑՎԱԾ ԱՌԱՋԱՐԿՈՒԹՅՈՒՆՆԵՐԻ </w:t>
      </w:r>
      <w:r w:rsidR="001F5C25" w:rsidRPr="001F5C25">
        <w:rPr>
          <w:rFonts w:ascii="GHEA Grapalat" w:eastAsia="Calibri" w:hAnsi="GHEA Grapalat" w:cs="Times New Roman"/>
          <w:b/>
          <w:bCs/>
          <w:sz w:val="24"/>
          <w:szCs w:val="24"/>
        </w:rPr>
        <w:t>ՎԵՐԱԲԵՐՅԱԼ</w:t>
      </w:r>
    </w:p>
    <w:p w:rsidR="001F5C25" w:rsidRPr="00D40601" w:rsidRDefault="001F5C25" w:rsidP="00D40601">
      <w:pPr>
        <w:shd w:val="clear" w:color="auto" w:fill="FFFFFF"/>
        <w:tabs>
          <w:tab w:val="left" w:pos="990"/>
        </w:tabs>
        <w:spacing w:after="0" w:line="240" w:lineRule="auto"/>
        <w:jc w:val="center"/>
        <w:textAlignment w:val="baseline"/>
        <w:rPr>
          <w:rFonts w:ascii="Sylfaen" w:eastAsia="Times New Roman" w:hAnsi="Sylfaen" w:cs="GHEA Grapalat"/>
          <w:b/>
          <w:bCs/>
          <w:color w:val="000000"/>
          <w:sz w:val="24"/>
          <w:szCs w:val="24"/>
          <w:lang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8"/>
        <w:gridCol w:w="3870"/>
        <w:gridCol w:w="2250"/>
        <w:gridCol w:w="4334"/>
      </w:tblGrid>
      <w:tr w:rsidR="00D40601" w:rsidRPr="00D40601" w:rsidTr="00B26A75">
        <w:trPr>
          <w:trHeight w:val="593"/>
        </w:trPr>
        <w:tc>
          <w:tcPr>
            <w:tcW w:w="3528" w:type="dxa"/>
          </w:tcPr>
          <w:p w:rsidR="00D40601" w:rsidRPr="00D40601" w:rsidRDefault="001F5C25" w:rsidP="00D40601">
            <w:pPr>
              <w:tabs>
                <w:tab w:val="left" w:pos="990"/>
              </w:tabs>
              <w:jc w:val="center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 w:rsidRPr="001F5C25">
              <w:rPr>
                <w:rFonts w:ascii="GHEA Grapalat" w:eastAsia="Times New Roman" w:hAnsi="GHEA Grapalat" w:cs="Sylfaen"/>
                <w:b/>
              </w:rPr>
              <w:t>Առարկության</w:t>
            </w:r>
            <w:proofErr w:type="spellEnd"/>
            <w:r w:rsidRPr="001F5C25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1F5C25">
              <w:rPr>
                <w:rFonts w:ascii="GHEA Grapalat" w:eastAsia="Times New Roman" w:hAnsi="GHEA Grapalat" w:cs="Sylfaen"/>
                <w:b/>
              </w:rPr>
              <w:t>առաջարկության</w:t>
            </w:r>
            <w:proofErr w:type="spellEnd"/>
            <w:r w:rsidRPr="001F5C25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1F5C25">
              <w:rPr>
                <w:rFonts w:ascii="GHEA Grapalat" w:eastAsia="Times New Roman" w:hAnsi="GHEA Grapalat" w:cs="Sylfaen"/>
                <w:b/>
              </w:rPr>
              <w:t>հեղինակը</w:t>
            </w:r>
            <w:proofErr w:type="spellEnd"/>
            <w:r w:rsidRPr="001F5C25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1F5C25">
              <w:rPr>
                <w:rFonts w:ascii="GHEA Grapalat" w:eastAsia="Times New Roman" w:hAnsi="GHEA Grapalat" w:cs="Sylfaen"/>
                <w:b/>
              </w:rPr>
              <w:t>ստացման</w:t>
            </w:r>
            <w:proofErr w:type="spellEnd"/>
            <w:r w:rsidRPr="001F5C25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1F5C25">
              <w:rPr>
                <w:rFonts w:ascii="GHEA Grapalat" w:eastAsia="Times New Roman" w:hAnsi="GHEA Grapalat" w:cs="Sylfaen"/>
                <w:b/>
              </w:rPr>
              <w:t>ամսաթիվը</w:t>
            </w:r>
            <w:proofErr w:type="spellEnd"/>
          </w:p>
        </w:tc>
        <w:tc>
          <w:tcPr>
            <w:tcW w:w="3870" w:type="dxa"/>
          </w:tcPr>
          <w:p w:rsidR="00D40601" w:rsidRPr="00D40601" w:rsidRDefault="001F5C25" w:rsidP="00D40601">
            <w:pPr>
              <w:tabs>
                <w:tab w:val="left" w:pos="990"/>
              </w:tabs>
              <w:spacing w:after="225"/>
              <w:jc w:val="center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 w:rsidRPr="001F5C25">
              <w:rPr>
                <w:rFonts w:ascii="GHEA Grapalat" w:eastAsia="Times New Roman" w:hAnsi="GHEA Grapalat" w:cs="Sylfaen"/>
                <w:b/>
              </w:rPr>
              <w:t>Առարկության</w:t>
            </w:r>
            <w:proofErr w:type="spellEnd"/>
            <w:r w:rsidRPr="001F5C25">
              <w:rPr>
                <w:rFonts w:ascii="GHEA Grapalat" w:eastAsia="Times New Roman" w:hAnsi="GHEA Grapalat" w:cs="Sylfaen"/>
                <w:b/>
              </w:rPr>
              <w:t xml:space="preserve">, </w:t>
            </w:r>
            <w:proofErr w:type="spellStart"/>
            <w:r w:rsidRPr="001F5C25">
              <w:rPr>
                <w:rFonts w:ascii="GHEA Grapalat" w:eastAsia="Times New Roman" w:hAnsi="GHEA Grapalat" w:cs="Sylfaen"/>
                <w:b/>
              </w:rPr>
              <w:t>առաջարկության</w:t>
            </w:r>
            <w:proofErr w:type="spellEnd"/>
            <w:r w:rsidRPr="001F5C25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1F5C25">
              <w:rPr>
                <w:rFonts w:ascii="GHEA Grapalat" w:eastAsia="Times New Roman" w:hAnsi="GHEA Grapalat" w:cs="Sylfaen"/>
                <w:b/>
              </w:rPr>
              <w:t>բովանդակությունը</w:t>
            </w:r>
            <w:proofErr w:type="spellEnd"/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D40601" w:rsidRPr="00D40601" w:rsidRDefault="00D40601" w:rsidP="00D40601">
            <w:pPr>
              <w:tabs>
                <w:tab w:val="left" w:pos="990"/>
              </w:tabs>
              <w:spacing w:after="225"/>
              <w:jc w:val="center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 w:rsidRPr="00D40601">
              <w:rPr>
                <w:rFonts w:ascii="GHEA Grapalat" w:eastAsia="Times New Roman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4334" w:type="dxa"/>
            <w:tcBorders>
              <w:left w:val="single" w:sz="4" w:space="0" w:color="auto"/>
            </w:tcBorders>
          </w:tcPr>
          <w:p w:rsidR="00D40601" w:rsidRPr="00D40601" w:rsidRDefault="00D40601" w:rsidP="00D40601">
            <w:pPr>
              <w:tabs>
                <w:tab w:val="left" w:pos="990"/>
              </w:tabs>
              <w:spacing w:after="225"/>
              <w:jc w:val="center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 w:rsidRPr="00D40601">
              <w:rPr>
                <w:rFonts w:ascii="GHEA Grapalat" w:eastAsia="Times New Roman" w:hAnsi="GHEA Grapalat" w:cs="Sylfaen"/>
                <w:b/>
              </w:rPr>
              <w:t>Կատարված</w:t>
            </w:r>
            <w:proofErr w:type="spellEnd"/>
            <w:r w:rsidRPr="00D40601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D40601">
              <w:rPr>
                <w:rFonts w:ascii="GHEA Grapalat" w:eastAsia="Times New Roman" w:hAnsi="GHEA Grapalat" w:cs="Sylfaen"/>
                <w:b/>
              </w:rPr>
              <w:t>փոփոխությունը</w:t>
            </w:r>
            <w:proofErr w:type="spellEnd"/>
          </w:p>
        </w:tc>
      </w:tr>
      <w:tr w:rsidR="001F5C25" w:rsidRPr="00D40601" w:rsidTr="00B26A75">
        <w:trPr>
          <w:trHeight w:val="593"/>
        </w:trPr>
        <w:tc>
          <w:tcPr>
            <w:tcW w:w="3528" w:type="dxa"/>
          </w:tcPr>
          <w:p w:rsidR="001F5C25" w:rsidRPr="001F5C25" w:rsidRDefault="001F5C25" w:rsidP="00D40601">
            <w:pPr>
              <w:tabs>
                <w:tab w:val="left" w:pos="990"/>
              </w:tabs>
              <w:jc w:val="center"/>
              <w:textAlignment w:val="baseline"/>
              <w:rPr>
                <w:rFonts w:ascii="GHEA Grapalat" w:eastAsia="Times New Roman" w:hAnsi="GHEA Grapalat" w:cs="Sylfaen"/>
                <w:b/>
              </w:rPr>
            </w:pPr>
            <w:r>
              <w:rPr>
                <w:rFonts w:ascii="GHEA Grapalat" w:eastAsia="Times New Roman" w:hAnsi="GHEA Grapalat" w:cs="Sylfaen"/>
                <w:b/>
              </w:rPr>
              <w:t>1</w:t>
            </w:r>
          </w:p>
        </w:tc>
        <w:tc>
          <w:tcPr>
            <w:tcW w:w="3870" w:type="dxa"/>
          </w:tcPr>
          <w:p w:rsidR="001F5C25" w:rsidRPr="001F5C25" w:rsidRDefault="001F5C25" w:rsidP="00D40601">
            <w:pPr>
              <w:tabs>
                <w:tab w:val="left" w:pos="990"/>
              </w:tabs>
              <w:spacing w:after="225"/>
              <w:jc w:val="center"/>
              <w:textAlignment w:val="baseline"/>
              <w:rPr>
                <w:rFonts w:ascii="GHEA Grapalat" w:eastAsia="Times New Roman" w:hAnsi="GHEA Grapalat" w:cs="Sylfaen"/>
                <w:b/>
              </w:rPr>
            </w:pPr>
            <w:r>
              <w:rPr>
                <w:rFonts w:ascii="GHEA Grapalat" w:eastAsia="Times New Roman" w:hAnsi="GHEA Grapalat" w:cs="Sylfaen"/>
                <w:b/>
              </w:rPr>
              <w:t>2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1F5C25" w:rsidRPr="00D40601" w:rsidRDefault="001F5C25" w:rsidP="00D40601">
            <w:pPr>
              <w:tabs>
                <w:tab w:val="left" w:pos="990"/>
              </w:tabs>
              <w:spacing w:after="225"/>
              <w:jc w:val="center"/>
              <w:textAlignment w:val="baseline"/>
              <w:rPr>
                <w:rFonts w:ascii="GHEA Grapalat" w:eastAsia="Times New Roman" w:hAnsi="GHEA Grapalat" w:cs="Sylfaen"/>
                <w:b/>
              </w:rPr>
            </w:pPr>
            <w:r>
              <w:rPr>
                <w:rFonts w:ascii="GHEA Grapalat" w:eastAsia="Times New Roman" w:hAnsi="GHEA Grapalat" w:cs="Sylfaen"/>
                <w:b/>
              </w:rPr>
              <w:t>3</w:t>
            </w:r>
          </w:p>
        </w:tc>
        <w:tc>
          <w:tcPr>
            <w:tcW w:w="4334" w:type="dxa"/>
            <w:tcBorders>
              <w:left w:val="single" w:sz="4" w:space="0" w:color="auto"/>
            </w:tcBorders>
          </w:tcPr>
          <w:p w:rsidR="001F5C25" w:rsidRPr="00D40601" w:rsidRDefault="001F5C25" w:rsidP="00D40601">
            <w:pPr>
              <w:tabs>
                <w:tab w:val="left" w:pos="990"/>
              </w:tabs>
              <w:spacing w:after="225"/>
              <w:jc w:val="center"/>
              <w:textAlignment w:val="baseline"/>
              <w:rPr>
                <w:rFonts w:ascii="GHEA Grapalat" w:eastAsia="Times New Roman" w:hAnsi="GHEA Grapalat" w:cs="Sylfaen"/>
                <w:b/>
              </w:rPr>
            </w:pPr>
            <w:r>
              <w:rPr>
                <w:rFonts w:ascii="GHEA Grapalat" w:eastAsia="Times New Roman" w:hAnsi="GHEA Grapalat" w:cs="Sylfaen"/>
                <w:b/>
              </w:rPr>
              <w:t>4</w:t>
            </w:r>
          </w:p>
        </w:tc>
      </w:tr>
      <w:tr w:rsidR="001F5C25" w:rsidRPr="00D40601" w:rsidTr="001F5C25">
        <w:trPr>
          <w:trHeight w:val="395"/>
        </w:trPr>
        <w:tc>
          <w:tcPr>
            <w:tcW w:w="13982" w:type="dxa"/>
            <w:gridSpan w:val="4"/>
          </w:tcPr>
          <w:p w:rsidR="001F5C25" w:rsidRPr="00D40601" w:rsidRDefault="001F5C25" w:rsidP="001F5C25">
            <w:pPr>
              <w:tabs>
                <w:tab w:val="left" w:pos="990"/>
              </w:tabs>
              <w:spacing w:after="225"/>
              <w:textAlignment w:val="baseline"/>
              <w:rPr>
                <w:rFonts w:ascii="GHEA Grapalat" w:eastAsia="Times New Roman" w:hAnsi="GHEA Grapalat" w:cs="Sylfaen"/>
                <w:b/>
              </w:rPr>
            </w:pPr>
            <w:proofErr w:type="spellStart"/>
            <w:r w:rsidRPr="001F5C25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1F5C2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F5C25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Pr="001F5C2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F5C25">
              <w:rPr>
                <w:rFonts w:ascii="GHEA Grapalat" w:hAnsi="GHEA Grapalat"/>
                <w:b/>
                <w:sz w:val="24"/>
                <w:szCs w:val="24"/>
              </w:rPr>
              <w:t>նախագծերի</w:t>
            </w:r>
            <w:proofErr w:type="spellEnd"/>
            <w:r w:rsidRPr="001F5C2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F5C25">
              <w:rPr>
                <w:rFonts w:ascii="GHEA Grapalat" w:hAnsi="GHEA Grapalat"/>
                <w:b/>
                <w:sz w:val="24"/>
                <w:szCs w:val="24"/>
              </w:rPr>
              <w:t>հրապարակման</w:t>
            </w:r>
            <w:proofErr w:type="spellEnd"/>
            <w:r w:rsidRPr="001F5C2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F5C25">
              <w:rPr>
                <w:rFonts w:ascii="GHEA Grapalat" w:hAnsi="GHEA Grapalat"/>
                <w:b/>
                <w:sz w:val="24"/>
                <w:szCs w:val="24"/>
              </w:rPr>
              <w:t>միասնական</w:t>
            </w:r>
            <w:proofErr w:type="spellEnd"/>
            <w:r w:rsidRPr="001F5C2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F5C25">
              <w:rPr>
                <w:rFonts w:ascii="GHEA Grapalat" w:hAnsi="GHEA Grapalat"/>
                <w:b/>
                <w:sz w:val="24"/>
                <w:szCs w:val="24"/>
              </w:rPr>
              <w:t>կայքում</w:t>
            </w:r>
            <w:proofErr w:type="spellEnd"/>
            <w:r w:rsidRPr="001F5C2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F5C25">
              <w:rPr>
                <w:rFonts w:ascii="GHEA Grapalat" w:hAnsi="GHEA Grapalat"/>
                <w:b/>
                <w:sz w:val="24"/>
                <w:szCs w:val="24"/>
              </w:rPr>
              <w:t>ներկայացված</w:t>
            </w:r>
            <w:proofErr w:type="spellEnd"/>
            <w:r w:rsidRPr="001F5C2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F5C25">
              <w:rPr>
                <w:rFonts w:ascii="GHEA Grapalat" w:hAnsi="GHEA Grapalat"/>
                <w:b/>
                <w:sz w:val="24"/>
                <w:szCs w:val="24"/>
              </w:rPr>
              <w:t>առաջարկություններ</w:t>
            </w:r>
            <w:proofErr w:type="spellEnd"/>
          </w:p>
        </w:tc>
      </w:tr>
      <w:tr w:rsidR="00D40601" w:rsidRPr="00D40601" w:rsidTr="00B26A75">
        <w:tc>
          <w:tcPr>
            <w:tcW w:w="3528" w:type="dxa"/>
          </w:tcPr>
          <w:p w:rsidR="00D40601" w:rsidRPr="00D40601" w:rsidRDefault="00D40601" w:rsidP="00B26A75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B26A75">
              <w:rPr>
                <w:rFonts w:ascii="GHEA Grapalat" w:eastAsia="Times New Roman" w:hAnsi="GHEA Grapalat"/>
                <w:color w:val="000000"/>
                <w:sz w:val="22"/>
                <w:szCs w:val="22"/>
                <w:lang w:eastAsia="ru-RU"/>
              </w:rPr>
              <w:t xml:space="preserve">Հայաստանի ազգային պոլիտեխնիկական համալսարան </w:t>
            </w:r>
            <w:proofErr w:type="spellStart"/>
            <w:r w:rsidRPr="00B26A75">
              <w:rPr>
                <w:rFonts w:ascii="GHEA Grapalat" w:eastAsia="Times New Roman" w:hAnsi="GHEA Grapalat"/>
                <w:color w:val="000000"/>
                <w:lang w:eastAsia="ru-RU"/>
              </w:rPr>
              <w:t>Լեռնամետալուրգիայի</w:t>
            </w:r>
            <w:proofErr w:type="spellEnd"/>
            <w:r w:rsidRPr="00B26A75">
              <w:rPr>
                <w:rFonts w:ascii="GHEA Grapalat" w:eastAsia="Times New Roman" w:hAnsi="GHEA Grapalat"/>
                <w:color w:val="000000"/>
                <w:lang w:eastAsia="ru-RU"/>
              </w:rPr>
              <w:t xml:space="preserve"> և </w:t>
            </w:r>
            <w:proofErr w:type="spellStart"/>
            <w:r w:rsidRPr="00B26A75">
              <w:rPr>
                <w:rFonts w:ascii="GHEA Grapalat" w:eastAsia="Times New Roman" w:hAnsi="GHEA Grapalat"/>
                <w:color w:val="000000"/>
                <w:lang w:eastAsia="ru-RU"/>
              </w:rPr>
              <w:t>քիմիական</w:t>
            </w:r>
            <w:proofErr w:type="spellEnd"/>
            <w:r w:rsidRPr="00B26A75">
              <w:rPr>
                <w:rFonts w:ascii="GHEA Grapalat" w:eastAsia="Times New Roman" w:hAnsi="GHEA Grapalat"/>
                <w:color w:val="000000"/>
                <w:lang w:eastAsia="ru-RU"/>
              </w:rPr>
              <w:t xml:space="preserve"> </w:t>
            </w:r>
            <w:proofErr w:type="spellStart"/>
            <w:r w:rsidRPr="00B26A75">
              <w:rPr>
                <w:rFonts w:ascii="GHEA Grapalat" w:eastAsia="Times New Roman" w:hAnsi="GHEA Grapalat"/>
                <w:color w:val="000000"/>
                <w:lang w:eastAsia="ru-RU"/>
              </w:rPr>
              <w:t>տեխնոլոգիաների</w:t>
            </w:r>
            <w:proofErr w:type="spellEnd"/>
            <w:r w:rsidRPr="00B26A75">
              <w:rPr>
                <w:rFonts w:ascii="GHEA Grapalat" w:eastAsia="Times New Roman" w:hAnsi="GHEA Grapalat"/>
                <w:color w:val="000000"/>
                <w:lang w:eastAsia="ru-RU"/>
              </w:rPr>
              <w:t xml:space="preserve"> </w:t>
            </w:r>
            <w:proofErr w:type="spellStart"/>
            <w:r w:rsidRPr="00B26A75">
              <w:rPr>
                <w:rFonts w:ascii="GHEA Grapalat" w:eastAsia="Times New Roman" w:hAnsi="GHEA Grapalat"/>
                <w:color w:val="000000"/>
                <w:lang w:eastAsia="ru-RU"/>
              </w:rPr>
              <w:t>ինստիտուտ</w:t>
            </w:r>
            <w:proofErr w:type="spellEnd"/>
            <w:r w:rsidRPr="00B26A75">
              <w:rPr>
                <w:rFonts w:ascii="GHEA Grapalat" w:eastAsia="Times New Roman" w:hAnsi="GHEA Grapalat"/>
                <w:color w:val="000000"/>
                <w:lang w:eastAsia="ru-RU"/>
              </w:rPr>
              <w:t xml:space="preserve">    26.03.2021 11:45:52</w:t>
            </w:r>
          </w:p>
        </w:tc>
        <w:tc>
          <w:tcPr>
            <w:tcW w:w="3870" w:type="dxa"/>
          </w:tcPr>
          <w:p w:rsidR="00D40601" w:rsidRPr="00D40601" w:rsidRDefault="00D40601" w:rsidP="00B26A75">
            <w:pPr>
              <w:tabs>
                <w:tab w:val="left" w:pos="432"/>
              </w:tabs>
              <w:ind w:firstLine="32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B26A75">
              <w:rPr>
                <w:rFonts w:ascii="GHEA Grapalat" w:eastAsia="Times New Roman" w:hAnsi="GHEA Grapalat"/>
                <w:lang w:eastAsia="ru-RU"/>
              </w:rPr>
              <w:t xml:space="preserve">Առաջարկվում է պետական կրթաթոշակով, նպաստի ձևով ուսման վճարի փոխհատուցմամբ դոկտորանտուրա ընդունելության 1 տեղ՝ Ը.00.02 Տնտեսության, նրա ոլորտների տնտեսագիտություն և կառավարում մասնագիտությամբ հատկացնել Հայաստանի ազգային պոլիտեխնիկական համալսարանին: Առաջարկությունը պայմանավորված է այն հանգամանքով, որ ՀԱՊՀ Լեռնամետալուրգիայի և քիմիական տեխնոլոգիաների ինստիտուտում աշխատում են ՀՀ տնտեսության ներկա մարտահրավերների լուծման առումով տնտեսական աճ և եկամուտներ ապահովող առաջատար ոլորտներից մեկի՝ լեռնամետալուրգիայի կայուն զարգացման, տնտեսական անվտանգության հիմնախնդիրներով զբաղվող տնտեսագետ գիտնականների խումբ, որոնք </w:t>
            </w:r>
            <w:r w:rsidRPr="00B26A75">
              <w:rPr>
                <w:rFonts w:ascii="GHEA Grapalat" w:eastAsia="Times New Roman" w:hAnsi="GHEA Grapalat"/>
                <w:lang w:eastAsia="ru-RU"/>
              </w:rPr>
              <w:lastRenderedPageBreak/>
              <w:t>համագործակցում են միջազգային կառույցների, արտասահմանյան բուհերի, ոլորտի ընկերությունների հետ: Ստացված գիտական արդյունքները տպագրվել են միջազգային ամսագրերում, մենագրություներում: Հարկ է նշել, որ ստացված գիտական արդյունքները շահեկանորեն տարբերվում են հայրենական տնտեսագիտական ուսումնասիրություններից նրանով, որ հիմնված են տեխնոլոգիական լուծումների վրա, ուղղված են երկրի տնտեսական անվտանգության խնդիրներին և ունեն խիստ արդիական և կիրառական նշանակություն: Դոկտորանտուրայի տեղի հատկացումը հնարավորություն կընձեռի իրականացվող գիտական աշխատանքների համակարգման ու դոկտորական ատենախոսության տեսքով գիտական հանրությանը, երկրի տնտեսական անվտանգության հարցերով զբաղվող կառույցներին ներկայացնելու համար:</w:t>
            </w:r>
          </w:p>
        </w:tc>
        <w:tc>
          <w:tcPr>
            <w:tcW w:w="2250" w:type="dxa"/>
            <w:tcBorders>
              <w:right w:val="single" w:sz="4" w:space="0" w:color="auto"/>
            </w:tcBorders>
          </w:tcPr>
          <w:p w:rsidR="00D40601" w:rsidRPr="00D40601" w:rsidRDefault="00A37F61" w:rsidP="00B26A75">
            <w:pPr>
              <w:tabs>
                <w:tab w:val="left" w:pos="990"/>
              </w:tabs>
              <w:spacing w:after="225" w:line="360" w:lineRule="auto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A37F61">
              <w:rPr>
                <w:rFonts w:ascii="GHEA Grapalat" w:eastAsia="Times New Roman" w:hAnsi="GHEA Grapalat" w:cs="GHEA Grapalat"/>
                <w:bCs/>
                <w:iCs/>
                <w:sz w:val="19"/>
                <w:szCs w:val="19"/>
                <w:lang w:val="de-DE" w:eastAsia="ru-RU"/>
              </w:rPr>
              <w:lastRenderedPageBreak/>
              <w:t>Չի ընդունվել:</w:t>
            </w:r>
          </w:p>
        </w:tc>
        <w:tc>
          <w:tcPr>
            <w:tcW w:w="4334" w:type="dxa"/>
            <w:tcBorders>
              <w:left w:val="single" w:sz="4" w:space="0" w:color="auto"/>
            </w:tcBorders>
          </w:tcPr>
          <w:p w:rsidR="00B26A75" w:rsidRPr="00B26A75" w:rsidRDefault="00B26A75" w:rsidP="00B26A75">
            <w:pPr>
              <w:tabs>
                <w:tab w:val="left" w:pos="432"/>
              </w:tabs>
              <w:ind w:firstLine="324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26A75">
              <w:rPr>
                <w:rFonts w:ascii="GHEA Grapalat" w:eastAsia="Times New Roman" w:hAnsi="GHEA Grapalat"/>
                <w:lang w:eastAsia="ru-RU"/>
              </w:rPr>
              <w:t xml:space="preserve">ՀՀ 2021/2022 ուսումնական տարվա դոկտորանտուրայում ձևակերպվելու տեղերն ըստ մասնագիտությունների </w:t>
            </w:r>
            <w:proofErr w:type="spellStart"/>
            <w:r w:rsidRPr="00B26A75">
              <w:rPr>
                <w:rFonts w:ascii="GHEA Grapalat" w:eastAsia="Times New Roman" w:hAnsi="GHEA Grapalat"/>
                <w:lang w:eastAsia="ru-RU"/>
              </w:rPr>
              <w:t>բաշխ</w:t>
            </w:r>
            <w:proofErr w:type="spellEnd"/>
            <w:r w:rsidRPr="00B26A75">
              <w:rPr>
                <w:rFonts w:ascii="GHEA Grapalat" w:eastAsia="Times New Roman" w:hAnsi="GHEA Grapalat"/>
                <w:lang w:eastAsia="ru-RU"/>
              </w:rPr>
              <w:t xml:space="preserve">ելիս հաշվի </w:t>
            </w:r>
            <w:proofErr w:type="spellStart"/>
            <w:r w:rsidRPr="00B26A75">
              <w:rPr>
                <w:rFonts w:ascii="GHEA Grapalat" w:eastAsia="Times New Roman" w:hAnsi="GHEA Grapalat"/>
                <w:lang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lang w:eastAsia="ru-RU"/>
              </w:rPr>
              <w:t>առնվել</w:t>
            </w:r>
            <w:proofErr w:type="spellEnd"/>
            <w:r w:rsidRPr="00B26A75">
              <w:rPr>
                <w:rFonts w:ascii="GHEA Grapalat" w:eastAsia="Times New Roman" w:hAnsi="GHEA Grapalat"/>
                <w:lang w:eastAsia="ru-RU"/>
              </w:rPr>
              <w:t xml:space="preserve"> ՀՀ տնտեսության կարիքներից բխող և (կամ) միջազգային մակարդակին համապատասխանող գիտահետազոտական աշխատանքներ իրականացնող </w:t>
            </w:r>
            <w:proofErr w:type="spellStart"/>
            <w:r w:rsidRPr="00B26A75">
              <w:rPr>
                <w:rFonts w:ascii="GHEA Grapalat" w:eastAsia="Times New Roman" w:hAnsi="GHEA Grapalat"/>
                <w:lang w:eastAsia="ru-RU"/>
              </w:rPr>
              <w:t>համապատասխան</w:t>
            </w:r>
            <w:proofErr w:type="spellEnd"/>
            <w:r w:rsidRPr="00B26A75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B26A75">
              <w:rPr>
                <w:rFonts w:ascii="GHEA Grapalat" w:eastAsia="Times New Roman" w:hAnsi="GHEA Grapalat"/>
                <w:lang w:eastAsia="ru-RU"/>
              </w:rPr>
              <w:t>մասնագետների</w:t>
            </w:r>
            <w:proofErr w:type="spellEnd"/>
            <w:r w:rsidRPr="00B26A75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B26A75">
              <w:rPr>
                <w:rFonts w:ascii="GHEA Grapalat" w:eastAsia="Times New Roman" w:hAnsi="GHEA Grapalat"/>
                <w:lang w:eastAsia="ru-RU"/>
              </w:rPr>
              <w:t>առկայության</w:t>
            </w:r>
            <w:proofErr w:type="spellEnd"/>
            <w:r w:rsidRPr="00B26A75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B26A75">
              <w:rPr>
                <w:rFonts w:ascii="GHEA Grapalat" w:eastAsia="Times New Roman" w:hAnsi="GHEA Grapalat"/>
                <w:lang w:eastAsia="ru-RU"/>
              </w:rPr>
              <w:t>անհրաժեշտությունը</w:t>
            </w:r>
            <w:proofErr w:type="spellEnd"/>
            <w:r>
              <w:rPr>
                <w:rFonts w:ascii="GHEA Grapalat" w:eastAsia="Times New Roman" w:hAnsi="GHEA Grapalat"/>
                <w:lang w:eastAsia="ru-RU"/>
              </w:rPr>
              <w:t>:</w:t>
            </w:r>
          </w:p>
          <w:p w:rsidR="00D40601" w:rsidRPr="00D40601" w:rsidRDefault="00D40601" w:rsidP="00D40601">
            <w:pPr>
              <w:tabs>
                <w:tab w:val="left" w:pos="990"/>
              </w:tabs>
              <w:spacing w:after="225" w:line="360" w:lineRule="auto"/>
              <w:jc w:val="center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</w:p>
        </w:tc>
      </w:tr>
    </w:tbl>
    <w:p w:rsidR="00D40601" w:rsidRPr="00D40601" w:rsidRDefault="00D40601" w:rsidP="00D40601">
      <w:pPr>
        <w:shd w:val="clear" w:color="auto" w:fill="FFFFFF"/>
        <w:tabs>
          <w:tab w:val="left" w:pos="990"/>
        </w:tabs>
        <w:spacing w:after="225" w:line="360" w:lineRule="auto"/>
        <w:jc w:val="center"/>
        <w:textAlignment w:val="baseline"/>
        <w:rPr>
          <w:rFonts w:ascii="GHEA Grapalat" w:eastAsia="Times New Roman" w:hAnsi="GHEA Grapalat" w:cs="Sylfaen"/>
          <w:sz w:val="24"/>
          <w:szCs w:val="24"/>
          <w:lang w:eastAsia="ru-RU"/>
        </w:rPr>
      </w:pPr>
      <w:bookmarkStart w:id="0" w:name="_GoBack"/>
      <w:bookmarkEnd w:id="0"/>
    </w:p>
    <w:p w:rsidR="00C8156E" w:rsidRDefault="00C8156E"/>
    <w:sectPr w:rsidR="00C8156E" w:rsidSect="00D40601">
      <w:pgSz w:w="15840" w:h="12240" w:orient="landscape"/>
      <w:pgMar w:top="810" w:right="634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262"/>
    <w:rsid w:val="00071262"/>
    <w:rsid w:val="001F5C25"/>
    <w:rsid w:val="00470D57"/>
    <w:rsid w:val="007A3F12"/>
    <w:rsid w:val="00874FEB"/>
    <w:rsid w:val="00A37F61"/>
    <w:rsid w:val="00AA3525"/>
    <w:rsid w:val="00B26A75"/>
    <w:rsid w:val="00C72050"/>
    <w:rsid w:val="00C8156E"/>
    <w:rsid w:val="00D0657A"/>
    <w:rsid w:val="00D4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060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060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https://mul2.gov.am/tasks/428257/oneclick/hanrayin-qnnarkman-ampopatert.docx?token=7a4591517c949773edded7d51c4bd1e5</cp:keywords>
  <dc:description/>
  <cp:lastModifiedBy>Administrator</cp:lastModifiedBy>
  <cp:revision>6</cp:revision>
  <dcterms:created xsi:type="dcterms:W3CDTF">2021-04-08T06:56:00Z</dcterms:created>
  <dcterms:modified xsi:type="dcterms:W3CDTF">2021-05-04T06:31:00Z</dcterms:modified>
</cp:coreProperties>
</file>