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2F7" w:rsidRPr="00CE7734" w:rsidRDefault="000A22F7" w:rsidP="00CE773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E77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0A22F7" w:rsidRPr="00CE7734" w:rsidRDefault="000A22F7" w:rsidP="00CE773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E773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0A22F7" w:rsidRPr="00CE7734" w:rsidRDefault="00FB4631" w:rsidP="00CE7734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lang w:val="af-ZA"/>
        </w:rPr>
      </w:pPr>
      <w:r w:rsidRPr="00CE7734">
        <w:rPr>
          <w:rFonts w:ascii="GHEA Grapalat" w:hAnsi="GHEA Grapalat" w:cs="Sylfaen"/>
          <w:b/>
          <w:lang w:val="hy-AM"/>
        </w:rPr>
        <w:t>«</w:t>
      </w:r>
      <w:r w:rsidRPr="00CE7734">
        <w:rPr>
          <w:rStyle w:val="Strong"/>
          <w:rFonts w:ascii="GHEA Grapalat" w:hAnsi="GHEA Grapalat"/>
          <w:b w:val="0"/>
          <w:lang w:val="hy-AM"/>
        </w:rPr>
        <w:t xml:space="preserve">ՀԱՅԱՍՏԱՆԻ ՀԱՆՐԱՊԵՏՈՒԹՅԱՆ ԿԱՌԱՎԱՐՈՒԹՅԱՆ 2020 ԹՎԱԿԱՆԻ ՀՈՒԼԻՍԻ 2-Ի </w:t>
      </w:r>
      <w:r w:rsidRPr="00CE7734">
        <w:rPr>
          <w:rStyle w:val="Strong"/>
          <w:rFonts w:ascii="GHEA Grapalat" w:hAnsi="GHEA Grapalat"/>
          <w:b w:val="0"/>
          <w:lang w:val="af-ZA"/>
        </w:rPr>
        <w:t>N</w:t>
      </w:r>
      <w:r w:rsidRPr="00CE7734">
        <w:rPr>
          <w:rStyle w:val="Strong"/>
          <w:rFonts w:ascii="GHEA Grapalat" w:hAnsi="GHEA Grapalat"/>
          <w:b w:val="0"/>
          <w:lang w:val="hy-AM"/>
        </w:rPr>
        <w:t xml:space="preserve"> 1096-Ն ՈՐՈՇՄԱՆ ՄԵՋ ԼՐԱՑՈՒՄ ԿԱՏԱՐԵԼՈԻ ՄԱՍԻՆ</w:t>
      </w:r>
      <w:r w:rsidRPr="00CE7734">
        <w:rPr>
          <w:rFonts w:ascii="GHEA Grapalat" w:hAnsi="GHEA Grapalat"/>
          <w:lang w:val="hy-AM"/>
        </w:rPr>
        <w:t xml:space="preserve">» </w:t>
      </w:r>
      <w:r w:rsidRPr="00CE7734">
        <w:rPr>
          <w:rStyle w:val="Strong"/>
          <w:rFonts w:ascii="GHEA Grapalat" w:hAnsi="GHEA Grapalat"/>
          <w:b w:val="0"/>
          <w:lang w:val="hy-AM"/>
        </w:rPr>
        <w:t>ՀՀ</w:t>
      </w:r>
      <w:r w:rsidRPr="00CE7734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CE7734">
        <w:rPr>
          <w:rStyle w:val="Strong"/>
          <w:rFonts w:ascii="GHEA Grapalat" w:hAnsi="GHEA Grapalat"/>
          <w:b w:val="0"/>
          <w:lang w:val="hy-AM"/>
        </w:rPr>
        <w:t>ԿԱՌԱՎԱՐՈՒԹՅԱՆ</w:t>
      </w:r>
      <w:r w:rsidRPr="00CE7734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CE7734">
        <w:rPr>
          <w:rStyle w:val="Strong"/>
          <w:rFonts w:ascii="GHEA Grapalat" w:hAnsi="GHEA Grapalat"/>
          <w:b w:val="0"/>
          <w:lang w:val="hy-AM"/>
        </w:rPr>
        <w:t>ՈՐՈՇՄԱՆ</w:t>
      </w:r>
      <w:r w:rsidRPr="00CE7734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CE7734">
        <w:rPr>
          <w:rStyle w:val="Strong"/>
          <w:rFonts w:ascii="GHEA Grapalat" w:hAnsi="GHEA Grapalat"/>
          <w:b w:val="0"/>
          <w:lang w:val="hy-AM"/>
        </w:rPr>
        <w:t>ՆԱԽԱԳԾԻ</w:t>
      </w:r>
      <w:r w:rsidRPr="00CE7734">
        <w:rPr>
          <w:rStyle w:val="Strong"/>
          <w:rFonts w:ascii="GHEA Grapalat" w:hAnsi="GHEA Grapalat"/>
          <w:b w:val="0"/>
          <w:lang w:val="af-ZA"/>
        </w:rPr>
        <w:t xml:space="preserve"> </w:t>
      </w:r>
    </w:p>
    <w:p w:rsidR="000859E6" w:rsidRPr="00CE7734" w:rsidRDefault="000859E6" w:rsidP="00CE773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tbl>
      <w:tblPr>
        <w:tblStyle w:val="TableGrid"/>
        <w:tblW w:w="12474" w:type="dxa"/>
        <w:tblInd w:w="1129" w:type="dxa"/>
        <w:tblLayout w:type="fixed"/>
        <w:tblLook w:val="04A0" w:firstRow="1" w:lastRow="0" w:firstColumn="1" w:lastColumn="0" w:noHBand="0" w:noVBand="1"/>
      </w:tblPr>
      <w:tblGrid>
        <w:gridCol w:w="7655"/>
        <w:gridCol w:w="4819"/>
      </w:tblGrid>
      <w:tr w:rsidR="004A665D" w:rsidRPr="00CE7734" w:rsidTr="00E67ED2">
        <w:trPr>
          <w:trHeight w:val="671"/>
        </w:trPr>
        <w:tc>
          <w:tcPr>
            <w:tcW w:w="7655" w:type="dxa"/>
            <w:vMerge w:val="restart"/>
          </w:tcPr>
          <w:p w:rsidR="004A665D" w:rsidRPr="00CE7734" w:rsidRDefault="004A665D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77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CE773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  <w:p w:rsidR="004A665D" w:rsidRPr="00CE7734" w:rsidRDefault="004A665D" w:rsidP="00CE773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819" w:type="dxa"/>
          </w:tcPr>
          <w:p w:rsidR="004A665D" w:rsidRPr="00CE7734" w:rsidRDefault="004A665D" w:rsidP="00CE7734">
            <w:pPr>
              <w:spacing w:line="360" w:lineRule="auto"/>
              <w:ind w:hanging="13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15.03.2021 թ.</w:t>
            </w:r>
          </w:p>
        </w:tc>
      </w:tr>
      <w:tr w:rsidR="004A665D" w:rsidRPr="00CE7734" w:rsidTr="00E67ED2">
        <w:trPr>
          <w:trHeight w:val="615"/>
        </w:trPr>
        <w:tc>
          <w:tcPr>
            <w:tcW w:w="7655" w:type="dxa"/>
            <w:vMerge/>
          </w:tcPr>
          <w:p w:rsidR="004A665D" w:rsidRPr="00CE7734" w:rsidRDefault="004A665D" w:rsidP="00CE773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</w:tcPr>
          <w:p w:rsidR="004A665D" w:rsidRPr="00CE7734" w:rsidRDefault="004A665D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01/8-3/3623-2021 </w:t>
            </w: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գրություն</w:t>
            </w:r>
          </w:p>
        </w:tc>
      </w:tr>
      <w:tr w:rsidR="005429B9" w:rsidRPr="00F25383" w:rsidTr="00E67ED2">
        <w:tc>
          <w:tcPr>
            <w:tcW w:w="7655" w:type="dxa"/>
          </w:tcPr>
          <w:p w:rsidR="005429B9" w:rsidRPr="00CE7734" w:rsidRDefault="005429B9" w:rsidP="00CE7734">
            <w:pPr>
              <w:spacing w:before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1.Առաջարկում ենք Ն</w:t>
            </w:r>
            <w:r w:rsidRPr="00CE77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ախագծի 1-ին կետով լրացվող պարբերությունից հանել «տուրքերը» բառը՝ հաշվի առնելով այն, որ խնդրո առարկա թոշակ</w:t>
            </w:r>
            <w:r w:rsidRPr="00CE77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ների տրամադրման դեպքում տուրքեր չեն կարող առաջանալ:</w:t>
            </w:r>
          </w:p>
          <w:p w:rsidR="005429B9" w:rsidRPr="00CE7734" w:rsidRDefault="005429B9" w:rsidP="00CE773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</w:tcPr>
          <w:p w:rsidR="005429B9" w:rsidRPr="00CE7734" w:rsidRDefault="005429B9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5429B9" w:rsidRPr="00CE7734" w:rsidRDefault="005429B9" w:rsidP="00CE7734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E7734">
              <w:rPr>
                <w:rFonts w:ascii="GHEA Grapalat" w:hAnsi="GHEA Grapalat"/>
                <w:lang w:val="hy-AM"/>
              </w:rPr>
              <w:t>Կատարվել է համապատասխան փոփոխությունը:</w:t>
            </w:r>
          </w:p>
          <w:p w:rsidR="005429B9" w:rsidRPr="00CE7734" w:rsidRDefault="005429B9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429B9" w:rsidRPr="00CE7734" w:rsidTr="00E67ED2">
        <w:tc>
          <w:tcPr>
            <w:tcW w:w="7655" w:type="dxa"/>
          </w:tcPr>
          <w:p w:rsidR="005429B9" w:rsidRPr="00CE7734" w:rsidRDefault="005429B9" w:rsidP="00CE773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2. Միաժամանակ, նկատի ունենալով, որ Նախագծով նախատեսվող փոփոխությունը կարող է ենթադրել լրացուցիչ միջոցների հատկացման անհրաժեշտություն </w:t>
            </w: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(ֆինանսական գնահատականը ներկայացված չէ)</w:t>
            </w:r>
            <w:r w:rsidRPr="00CE7734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, առաջարկում ենք՝ առաջնորդվելով 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վարչապետի</w:t>
            </w:r>
            <w:r w:rsidRPr="00CE773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03.02.2021 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թվականի 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N02/16.10/2897-2021 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հանձնարարականով,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7734">
              <w:rPr>
                <w:rFonts w:ascii="GHEA Grapalat" w:eastAsia="Arial Unicode MS" w:hAnsi="GHEA Grapalat" w:cs="Arial Unicode MS"/>
                <w:sz w:val="24"/>
                <w:szCs w:val="24"/>
                <w:lang w:val="af-ZA"/>
              </w:rPr>
              <w:t xml:space="preserve">լրացուցիչ միջոցների </w:t>
            </w:r>
            <w:r w:rsidRPr="00CE7734">
              <w:rPr>
                <w:rFonts w:ascii="GHEA Grapalat" w:eastAsia="Arial Unicode MS" w:hAnsi="GHEA Grapalat" w:cs="Arial Unicode MS"/>
                <w:sz w:val="24"/>
                <w:szCs w:val="24"/>
                <w:lang w:val="af-ZA"/>
              </w:rPr>
              <w:lastRenderedPageBreak/>
              <w:t xml:space="preserve">նախատեսման </w:t>
            </w:r>
            <w:r w:rsidRPr="00CE77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հարցը քննարկել ոլորտային/ծախսային առաջնահերթությունների վերանայման և ըստ այդմ՝ ՀՀ 2021 թվականի պետական բյուջեով ՀՀ կրթության, գիտության, մշակույթի և սպորտի նախարարությանը նախատեսված ընդհանուր հատկացումների շրջանակներում։</w:t>
            </w:r>
          </w:p>
        </w:tc>
        <w:tc>
          <w:tcPr>
            <w:tcW w:w="4819" w:type="dxa"/>
          </w:tcPr>
          <w:p w:rsidR="005429B9" w:rsidRPr="00CE7734" w:rsidRDefault="005429B9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4A665D" w:rsidRPr="00CE7734" w:rsidTr="00E67ED2">
        <w:trPr>
          <w:trHeight w:val="405"/>
        </w:trPr>
        <w:tc>
          <w:tcPr>
            <w:tcW w:w="7655" w:type="dxa"/>
            <w:vMerge w:val="restart"/>
          </w:tcPr>
          <w:p w:rsidR="004A665D" w:rsidRPr="00CE7734" w:rsidRDefault="002F6618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ՀՀ </w:t>
            </w:r>
            <w:r w:rsidR="004A665D" w:rsidRPr="00CE7734">
              <w:rPr>
                <w:rFonts w:ascii="GHEA Grapalat" w:hAnsi="GHEA Grapalat"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  <w:p w:rsidR="004A665D" w:rsidRPr="00CE7734" w:rsidRDefault="004A665D" w:rsidP="00CE773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819" w:type="dxa"/>
          </w:tcPr>
          <w:p w:rsidR="004A665D" w:rsidRPr="00CE7734" w:rsidRDefault="004A665D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09.03.2021 թ.</w:t>
            </w:r>
          </w:p>
        </w:tc>
      </w:tr>
      <w:tr w:rsidR="004A665D" w:rsidRPr="00CE7734" w:rsidTr="00E67ED2">
        <w:trPr>
          <w:trHeight w:val="495"/>
        </w:trPr>
        <w:tc>
          <w:tcPr>
            <w:tcW w:w="7655" w:type="dxa"/>
            <w:vMerge/>
          </w:tcPr>
          <w:p w:rsidR="004A665D" w:rsidRPr="00CE7734" w:rsidRDefault="004A665D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</w:tcPr>
          <w:p w:rsidR="004A665D" w:rsidRPr="00CE7734" w:rsidRDefault="004A665D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ՄԱ/ԱԳ-1-2/9746-2021</w:t>
            </w:r>
          </w:p>
          <w:p w:rsidR="004A665D" w:rsidRPr="00CE7734" w:rsidRDefault="004A665D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գրություն</w:t>
            </w:r>
          </w:p>
        </w:tc>
      </w:tr>
      <w:tr w:rsidR="005429B9" w:rsidRPr="00CE7734" w:rsidTr="00E67ED2">
        <w:tc>
          <w:tcPr>
            <w:tcW w:w="7655" w:type="dxa"/>
          </w:tcPr>
          <w:p w:rsidR="005429B9" w:rsidRPr="00CE7734" w:rsidRDefault="005429B9" w:rsidP="00CE7734">
            <w:pPr>
              <w:shd w:val="clear" w:color="auto" w:fill="FFFFFF"/>
              <w:spacing w:line="360" w:lineRule="auto"/>
              <w:ind w:right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1.Հայաստանի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2020 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թվականի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հուլիսի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2-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N 1096-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որոշման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մեջ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լրացում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կատարելու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af-ZA"/>
              </w:rPr>
              <w:t>»</w:t>
            </w:r>
            <w:r w:rsidRPr="00CE773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CE773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 w:rsidRPr="00CE773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 w:rsidRPr="00CE773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</w:t>
            </w:r>
            <w:r w:rsidRPr="00CE773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E773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կապակցությամբ առաջարկություններ և դիտողություններ չկան:</w:t>
            </w:r>
          </w:p>
          <w:p w:rsidR="005429B9" w:rsidRPr="00CE7734" w:rsidRDefault="005429B9" w:rsidP="00CE773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</w:tcPr>
          <w:p w:rsidR="005429B9" w:rsidRPr="00CE7734" w:rsidRDefault="005429B9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  <w:tr w:rsidR="008F5A4A" w:rsidRPr="00CE7734" w:rsidTr="00E67ED2">
        <w:tc>
          <w:tcPr>
            <w:tcW w:w="7655" w:type="dxa"/>
            <w:vMerge w:val="restart"/>
          </w:tcPr>
          <w:p w:rsidR="008F5A4A" w:rsidRPr="00CE7734" w:rsidRDefault="008F5A4A" w:rsidP="00CE7734">
            <w:pPr>
              <w:shd w:val="clear" w:color="auto" w:fill="FFFFFF"/>
              <w:spacing w:line="360" w:lineRule="auto"/>
              <w:ind w:right="18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3. </w:t>
            </w:r>
            <w:r w:rsidRPr="00CE7734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819" w:type="dxa"/>
          </w:tcPr>
          <w:p w:rsidR="008F5A4A" w:rsidRPr="00CE7734" w:rsidRDefault="009B3D0E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09.04.2021 թ.</w:t>
            </w:r>
          </w:p>
        </w:tc>
      </w:tr>
      <w:tr w:rsidR="008F5A4A" w:rsidRPr="00CE7734" w:rsidTr="00E67ED2">
        <w:tc>
          <w:tcPr>
            <w:tcW w:w="7655" w:type="dxa"/>
            <w:vMerge/>
          </w:tcPr>
          <w:p w:rsidR="008F5A4A" w:rsidRPr="00CE7734" w:rsidRDefault="008F5A4A" w:rsidP="00CE7734">
            <w:pPr>
              <w:shd w:val="clear" w:color="auto" w:fill="FFFFFF"/>
              <w:spacing w:line="360" w:lineRule="auto"/>
              <w:ind w:right="180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</w:tcPr>
          <w:p w:rsidR="008F5A4A" w:rsidRPr="00CE7734" w:rsidRDefault="009B3D0E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01/27.4/8714-2021</w:t>
            </w:r>
          </w:p>
        </w:tc>
      </w:tr>
      <w:tr w:rsidR="008F5A4A" w:rsidRPr="00F25383" w:rsidTr="00E67ED2">
        <w:tc>
          <w:tcPr>
            <w:tcW w:w="7655" w:type="dxa"/>
          </w:tcPr>
          <w:p w:rsidR="008F5A4A" w:rsidRPr="00CE7734" w:rsidRDefault="000859E6" w:rsidP="00CE773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77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1.</w:t>
            </w:r>
            <w:r w:rsidR="008F5A4A" w:rsidRPr="00CE77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8F5A4A" w:rsidRPr="00CE773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8F5A4A"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F5A4A" w:rsidRPr="00CE773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8F5A4A"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2020 թվականի հուլիսի 2-ի N 1096-Ն որոշման մեջ լրացում կատարելու մասին</w:t>
            </w:r>
            <w:r w:rsidR="008F5A4A" w:rsidRPr="00CE773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="008F5A4A" w:rsidRPr="00CE773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="008F5A4A"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F5A4A" w:rsidRPr="00CE773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="008F5A4A"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F5A4A" w:rsidRPr="00CE773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8F5A4A"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F5A4A" w:rsidRPr="00CE773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(այսուհետ՝ Նախագիծ) նախաբանում </w:t>
            </w:r>
            <w:r w:rsidR="008F5A4A" w:rsidRPr="00CE773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</w:t>
            </w:r>
            <w:r w:rsidR="008F5A4A"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ռաջարկում ենք հղում կատարել նաև </w:t>
            </w:r>
            <w:r w:rsidR="008F5A4A" w:rsidRPr="00CE77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8F5A4A"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="008F5A4A" w:rsidRPr="00CE773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</w:t>
            </w:r>
            <w:r w:rsidR="008F5A4A"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33-րդ հոդվածի 3-րդ մասին:</w:t>
            </w:r>
          </w:p>
        </w:tc>
        <w:tc>
          <w:tcPr>
            <w:tcW w:w="4819" w:type="dxa"/>
          </w:tcPr>
          <w:p w:rsidR="009B3D0E" w:rsidRPr="00CE7734" w:rsidRDefault="009B3D0E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9B3D0E" w:rsidRPr="00CE7734" w:rsidRDefault="009B3D0E" w:rsidP="00CE7734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E7734">
              <w:rPr>
                <w:rFonts w:ascii="GHEA Grapalat" w:hAnsi="GHEA Grapalat"/>
                <w:lang w:val="hy-AM"/>
              </w:rPr>
              <w:t xml:space="preserve">Կատարվել է համապատասխան </w:t>
            </w:r>
          </w:p>
          <w:p w:rsidR="009B3D0E" w:rsidRPr="00CE7734" w:rsidRDefault="009B3D0E" w:rsidP="00CE7734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E7734">
              <w:rPr>
                <w:rFonts w:ascii="GHEA Grapalat" w:hAnsi="GHEA Grapalat"/>
                <w:lang w:val="hy-AM"/>
              </w:rPr>
              <w:t>լրացումը:</w:t>
            </w:r>
          </w:p>
          <w:p w:rsidR="008F5A4A" w:rsidRPr="00CE7734" w:rsidRDefault="008F5A4A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F5A4A" w:rsidRPr="00F25383" w:rsidTr="00E67ED2">
        <w:tc>
          <w:tcPr>
            <w:tcW w:w="7655" w:type="dxa"/>
          </w:tcPr>
          <w:p w:rsidR="008F5A4A" w:rsidRPr="00CE7734" w:rsidRDefault="008F5A4A" w:rsidP="00CE7734">
            <w:pPr>
              <w:shd w:val="clear" w:color="auto" w:fill="FFFFFF"/>
              <w:spacing w:line="360" w:lineRule="auto"/>
              <w:ind w:right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2. Նախագծի 1-ին կետում «3-րդ մասի» բառերն անհրաժեշտ է փոխարինել «3-րդ գլխի» բառերով, քանի որ ենթաօրենսդրական իրավական ակտը չի կարող բաժանվել մասերի՝ նկատի ունենալով «Նորմատիվ իրավական ակտերի մասին» օրենքի 14-րդ հոդվածի 3-րդ և 5-րդ մասերի պահանջները:</w:t>
            </w:r>
          </w:p>
        </w:tc>
        <w:tc>
          <w:tcPr>
            <w:tcW w:w="4819" w:type="dxa"/>
          </w:tcPr>
          <w:p w:rsidR="009B3D0E" w:rsidRPr="00CE7734" w:rsidRDefault="009B3D0E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9B3D0E" w:rsidRPr="00CE7734" w:rsidRDefault="009B3D0E" w:rsidP="00CE7734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E7734">
              <w:rPr>
                <w:rFonts w:ascii="GHEA Grapalat" w:hAnsi="GHEA Grapalat"/>
                <w:lang w:val="hy-AM"/>
              </w:rPr>
              <w:t>Կատարվել է համապատասխան փոփոխությունը:</w:t>
            </w:r>
          </w:p>
          <w:p w:rsidR="008F5A4A" w:rsidRPr="00CE7734" w:rsidRDefault="008F5A4A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F5A4A" w:rsidRPr="00F25383" w:rsidTr="00E67ED2">
        <w:tc>
          <w:tcPr>
            <w:tcW w:w="7655" w:type="dxa"/>
          </w:tcPr>
          <w:p w:rsidR="008F5A4A" w:rsidRPr="00CE7734" w:rsidRDefault="008F5A4A" w:rsidP="00CE7734">
            <w:pPr>
              <w:shd w:val="clear" w:color="auto" w:fill="FFFFFF"/>
              <w:spacing w:line="360" w:lineRule="auto"/>
              <w:ind w:right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3. Նախագծի 1-ին կետում «3-րդ կետը լրացնել 3.1 կետով» բառերն անհրաժեշտ է փոխարինել «3-րդ կետից հետո լրացնել նոր 3.1-ին կետով» բառերով:</w:t>
            </w:r>
          </w:p>
        </w:tc>
        <w:tc>
          <w:tcPr>
            <w:tcW w:w="4819" w:type="dxa"/>
          </w:tcPr>
          <w:p w:rsidR="009B3D0E" w:rsidRPr="00CE7734" w:rsidRDefault="009B3D0E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9B3D0E" w:rsidRPr="00CE7734" w:rsidRDefault="009B3D0E" w:rsidP="00CE7734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E7734">
              <w:rPr>
                <w:rFonts w:ascii="GHEA Grapalat" w:hAnsi="GHEA Grapalat"/>
                <w:lang w:val="hy-AM"/>
              </w:rPr>
              <w:t>Կատարվել է համապատասխան փոփոխությունը:</w:t>
            </w:r>
          </w:p>
          <w:p w:rsidR="008F5A4A" w:rsidRPr="00CE7734" w:rsidRDefault="008F5A4A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F5A4A" w:rsidRPr="00F25383" w:rsidTr="00E67ED2">
        <w:tc>
          <w:tcPr>
            <w:tcW w:w="7655" w:type="dxa"/>
          </w:tcPr>
          <w:p w:rsidR="008F5A4A" w:rsidRPr="00CE7734" w:rsidRDefault="008F5A4A" w:rsidP="00CE7734">
            <w:pPr>
              <w:shd w:val="clear" w:color="auto" w:fill="FFFFFF"/>
              <w:spacing w:line="360" w:lineRule="auto"/>
              <w:ind w:right="180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Անհրաժեշտ է վերանայել նախագծի համարակալման հաջորդականությունը և համապատասխանեցնել </w:t>
            </w:r>
            <w:r w:rsidRPr="00CE77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CE773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</w:t>
            </w:r>
            <w:r w:rsidRPr="00CE77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14-րդ հոդվածի 5-րդ մասի պահանջներին:</w:t>
            </w:r>
          </w:p>
        </w:tc>
        <w:tc>
          <w:tcPr>
            <w:tcW w:w="4819" w:type="dxa"/>
          </w:tcPr>
          <w:p w:rsidR="009B3D0E" w:rsidRPr="00CE7734" w:rsidRDefault="009B3D0E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773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9B3D0E" w:rsidRPr="00CE7734" w:rsidRDefault="009B3D0E" w:rsidP="00CE7734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E7734">
              <w:rPr>
                <w:rFonts w:ascii="GHEA Grapalat" w:hAnsi="GHEA Grapalat"/>
                <w:lang w:val="hy-AM"/>
              </w:rPr>
              <w:t>Կատարվել է համապատասխան փոփոխությունը:</w:t>
            </w:r>
          </w:p>
          <w:p w:rsidR="008F5A4A" w:rsidRPr="00CE7734" w:rsidRDefault="008F5A4A" w:rsidP="00CE773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04E2A" w:rsidRPr="00D04E2A" w:rsidTr="00E67ED2">
        <w:tc>
          <w:tcPr>
            <w:tcW w:w="7655" w:type="dxa"/>
            <w:vMerge w:val="restart"/>
          </w:tcPr>
          <w:p w:rsidR="00D04E2A" w:rsidRPr="00264F83" w:rsidRDefault="0017386C" w:rsidP="0017386C">
            <w:pPr>
              <w:shd w:val="clear" w:color="auto" w:fill="FFFFFF"/>
              <w:spacing w:line="360" w:lineRule="auto"/>
              <w:ind w:right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4F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</w:t>
            </w:r>
            <w:r w:rsidR="00D04E2A" w:rsidRPr="00264F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վարչապետի աշխատակազմ</w:t>
            </w:r>
          </w:p>
        </w:tc>
        <w:tc>
          <w:tcPr>
            <w:tcW w:w="4819" w:type="dxa"/>
          </w:tcPr>
          <w:p w:rsidR="00D04E2A" w:rsidRPr="00264F83" w:rsidRDefault="00264F83" w:rsidP="0017386C">
            <w:pPr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bookmarkStart w:id="0" w:name="_GoBack"/>
            <w:bookmarkEnd w:id="0"/>
            <w:r w:rsidR="0017386C" w:rsidRPr="00264F83">
              <w:rPr>
                <w:rFonts w:ascii="GHEA Grapalat" w:hAnsi="GHEA Grapalat"/>
                <w:sz w:val="24"/>
                <w:szCs w:val="24"/>
                <w:lang w:val="hy-AM"/>
              </w:rPr>
              <w:t>.04.2021 թ.</w:t>
            </w:r>
          </w:p>
        </w:tc>
      </w:tr>
      <w:tr w:rsidR="0017386C" w:rsidRPr="00D04E2A" w:rsidTr="00E67ED2">
        <w:tc>
          <w:tcPr>
            <w:tcW w:w="7655" w:type="dxa"/>
            <w:vMerge/>
          </w:tcPr>
          <w:p w:rsidR="0017386C" w:rsidRPr="00264F83" w:rsidRDefault="0017386C" w:rsidP="0017386C">
            <w:pPr>
              <w:pStyle w:val="NormalWeb"/>
              <w:tabs>
                <w:tab w:val="left" w:pos="990"/>
                <w:tab w:val="left" w:pos="108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819" w:type="dxa"/>
          </w:tcPr>
          <w:p w:rsidR="0017386C" w:rsidRPr="00264F83" w:rsidRDefault="0017386C" w:rsidP="0017386C">
            <w:pPr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264F83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264F83">
              <w:rPr>
                <w:rFonts w:ascii="GHEA Grapalat" w:eastAsia="Times New Roman" w:hAnsi="GHEA Grapalat" w:cs="Times New Roman"/>
                <w:lang w:val="hy-AM"/>
              </w:rPr>
              <w:t>01/11.3/12883-2021</w:t>
            </w:r>
            <w:r w:rsidR="00F25383" w:rsidRPr="00264F83">
              <w:rPr>
                <w:rFonts w:ascii="GHEA Grapalat" w:eastAsia="Times New Roman" w:hAnsi="GHEA Grapalat" w:cs="Times New Roman"/>
              </w:rPr>
              <w:t xml:space="preserve"> </w:t>
            </w:r>
            <w:r w:rsidR="00F25383" w:rsidRPr="00264F83">
              <w:rPr>
                <w:rFonts w:ascii="GHEA Grapalat" w:eastAsia="Times New Roman" w:hAnsi="GHEA Grapalat" w:cs="Times New Roman"/>
                <w:lang w:val="hy-AM"/>
              </w:rPr>
              <w:t>հանձնարարական</w:t>
            </w:r>
          </w:p>
        </w:tc>
      </w:tr>
      <w:tr w:rsidR="0017386C" w:rsidRPr="00F25383" w:rsidTr="00E67ED2">
        <w:tc>
          <w:tcPr>
            <w:tcW w:w="7655" w:type="dxa"/>
          </w:tcPr>
          <w:p w:rsidR="0017386C" w:rsidRPr="00D04E2A" w:rsidRDefault="0017386C" w:rsidP="0017386C">
            <w:pPr>
              <w:pStyle w:val="NormalWeb"/>
              <w:numPr>
                <w:ilvl w:val="0"/>
                <w:numId w:val="7"/>
              </w:numPr>
              <w:tabs>
                <w:tab w:val="left" w:pos="990"/>
                <w:tab w:val="left" w:pos="108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A0793">
              <w:rPr>
                <w:rFonts w:ascii="GHEA Grapalat" w:hAnsi="GHEA Grapalat"/>
                <w:sz w:val="22"/>
                <w:szCs w:val="22"/>
                <w:lang w:val="hy-AM"/>
              </w:rPr>
              <w:t>Նախագծով նախատեսվում է սահմանել, որ</w:t>
            </w:r>
            <w:r w:rsidRPr="007A0793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7386C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ՀՀ կառավարության</w:t>
            </w:r>
            <w:r w:rsidRPr="007A0793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7A0793">
              <w:rPr>
                <w:rFonts w:ascii="GHEA Grapalat" w:hAnsi="GHEA Grapalat"/>
                <w:sz w:val="22"/>
                <w:szCs w:val="22"/>
                <w:lang w:val="hy-AM"/>
              </w:rPr>
              <w:t xml:space="preserve">2020 թվականի հուլիսի 2-ի N 1096-Ն որոշմամբ </w:t>
            </w:r>
            <w:r w:rsidRPr="0017386C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նշանակված անվանական թոշակի չափը չի ներառում</w:t>
            </w:r>
            <w:r w:rsidRPr="007A0793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A079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օրենսդրությամբ </w:t>
            </w:r>
            <w:r w:rsidRPr="007A079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սահմանված հարկերը և պարտադիր այլ վճարները, և տվյալ դրույթի գործողությունը տարածվում է 2021 թվականի հունվարի 1-ից ծագած իրավահարաբերությունների վրա:  Այդ կապակցությամբ  հարկ է նշել, որ նախագծից, ինչպես նաև նախագծի հիմնավորումից անհասկանալի է՝ առ այսօր վերոհիշյալ թոշակից կատարվե՞լ են հարկերի և պարտադիր այլ վճարումների գանձումներ, և, եթե այո, ապա ինչպես  (նաև ինչ միջոցներով) պետք է վերադարձվեն տվյալ գումարները թոշակ ստացած մարզիկներին։</w:t>
            </w:r>
          </w:p>
        </w:tc>
        <w:tc>
          <w:tcPr>
            <w:tcW w:w="4819" w:type="dxa"/>
          </w:tcPr>
          <w:p w:rsidR="00AB0B03" w:rsidRDefault="00AB0B03" w:rsidP="00AB0B0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Ընդունվել է:</w:t>
            </w:r>
          </w:p>
          <w:p w:rsidR="0017386C" w:rsidRPr="00CE7734" w:rsidRDefault="00AB0B03" w:rsidP="00AB0B0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</w:t>
            </w:r>
            <w:r w:rsidRPr="007A0793">
              <w:rPr>
                <w:rFonts w:ascii="GHEA Grapalat" w:hAnsi="GHEA Grapalat" w:cs="Arial Armenian"/>
                <w:lang w:val="hy-AM"/>
              </w:rPr>
              <w:t xml:space="preserve">հիմնավորման մեջ </w:t>
            </w:r>
            <w:r>
              <w:rPr>
                <w:rFonts w:ascii="GHEA Grapalat" w:hAnsi="GHEA Grapalat" w:cs="Arial Armenian"/>
                <w:lang w:val="hy-AM"/>
              </w:rPr>
              <w:t xml:space="preserve">կատարվել է համապատասխան լրացում, նաև </w:t>
            </w:r>
            <w:r w:rsidRPr="007A0793">
              <w:rPr>
                <w:rFonts w:ascii="GHEA Grapalat" w:hAnsi="GHEA Grapalat" w:cs="Arial Armenian"/>
                <w:lang w:val="hy-AM"/>
              </w:rPr>
              <w:t xml:space="preserve">նախագծին </w:t>
            </w:r>
            <w:r w:rsidRPr="007A0793">
              <w:rPr>
                <w:rFonts w:ascii="GHEA Grapalat" w:hAnsi="GHEA Grapalat" w:cs="Arial Armenian"/>
                <w:lang w:val="hy-AM"/>
              </w:rPr>
              <w:lastRenderedPageBreak/>
              <w:t xml:space="preserve">կից </w:t>
            </w:r>
            <w:r>
              <w:rPr>
                <w:rFonts w:ascii="GHEA Grapalat" w:hAnsi="GHEA Grapalat" w:cs="Arial Armenian"/>
                <w:lang w:val="hy-AM"/>
              </w:rPr>
              <w:t>ներկայացվել է</w:t>
            </w:r>
            <w:r w:rsidRPr="007A0793">
              <w:rPr>
                <w:rFonts w:ascii="GHEA Grapalat" w:hAnsi="GHEA Grapalat" w:cs="Arial Armenian"/>
                <w:lang w:val="hy-AM"/>
              </w:rPr>
              <w:t xml:space="preserve"> ֆինանսական գնահատական</w:t>
            </w:r>
            <w:r>
              <w:rPr>
                <w:rFonts w:ascii="GHEA Grapalat" w:hAnsi="GHEA Grapalat" w:cs="Arial Armenian"/>
                <w:lang w:val="hy-AM"/>
              </w:rPr>
              <w:t>:</w:t>
            </w:r>
          </w:p>
        </w:tc>
      </w:tr>
      <w:tr w:rsidR="0017386C" w:rsidRPr="00F25383" w:rsidTr="00E67ED2">
        <w:tc>
          <w:tcPr>
            <w:tcW w:w="7655" w:type="dxa"/>
          </w:tcPr>
          <w:p w:rsidR="0017386C" w:rsidRPr="00BC21C8" w:rsidRDefault="0017386C" w:rsidP="00BC21C8">
            <w:pPr>
              <w:pStyle w:val="NormalWeb"/>
              <w:numPr>
                <w:ilvl w:val="0"/>
                <w:numId w:val="7"/>
              </w:numPr>
              <w:tabs>
                <w:tab w:val="left" w:pos="990"/>
                <w:tab w:val="left" w:pos="108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A079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Համաձայն նախագծի հիմնավորման ն</w:t>
            </w:r>
            <w:r w:rsidRPr="007A0793">
              <w:rPr>
                <w:rFonts w:ascii="GHEA Grapalat" w:hAnsi="GHEA Grapalat" w:cs="Sylfaen"/>
                <w:sz w:val="22"/>
                <w:szCs w:val="22"/>
                <w:lang w:val="hy-AM"/>
              </w:rPr>
              <w:t>ախագիծը մշակված է՝</w:t>
            </w:r>
            <w:r w:rsidRPr="007A0793">
              <w:rPr>
                <w:rFonts w:ascii="GHEA Grapalat" w:hAnsi="GHEA Grapalat" w:cs="Arial Armenian"/>
                <w:sz w:val="22"/>
                <w:szCs w:val="22"/>
                <w:lang w:val="hy-AM"/>
              </w:rPr>
              <w:t xml:space="preserve"> հաշվի առնելով, որ ՀՀ </w:t>
            </w:r>
            <w:r w:rsidRPr="0017386C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կառավարության 2020 թվականի հուլիսի 2-ի N 1096-ն որոշմամբ (այսուհետ՝ որոշում)</w:t>
            </w:r>
            <w:r w:rsidRPr="007A0793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A0793">
              <w:rPr>
                <w:rFonts w:ascii="GHEA Grapalat" w:hAnsi="GHEA Grapalat" w:cs="Arial Armenian"/>
                <w:sz w:val="22"/>
                <w:szCs w:val="22"/>
                <w:lang w:val="hy-AM"/>
              </w:rPr>
              <w:t xml:space="preserve">հատկացվող թոշակի հաշվարկային թիվը </w:t>
            </w:r>
            <w:r w:rsidRPr="0017386C">
              <w:rPr>
                <w:rFonts w:ascii="GHEA Grapalat" w:hAnsi="GHEA Grapalat" w:cs="Arial Armenian"/>
                <w:sz w:val="22"/>
                <w:szCs w:val="22"/>
                <w:lang w:val="hy-AM"/>
              </w:rPr>
              <w:t>հնարավոր չէ անվանական հաշվարկել</w:t>
            </w:r>
            <w:r w:rsidRPr="007A0793">
              <w:rPr>
                <w:rFonts w:ascii="GHEA Grapalat" w:hAnsi="GHEA Grapalat" w:cs="Arial Armenian"/>
                <w:sz w:val="22"/>
                <w:szCs w:val="22"/>
                <w:lang w:val="hy-AM"/>
              </w:rPr>
              <w:t xml:space="preserve"> և նպատակահարմար է, որ որոշման մեջ երևա առձեռն ստացվելիք թոշակի չափը, մինչդեռ որոշման հավելվածը սահմանում է </w:t>
            </w:r>
            <w:r w:rsidRPr="007A079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հավաքական թիմերի կազմում բարձր արդյունքներ ցուցաբերած մարզիկներին և նրանց մարզիչներին անվանական թոշակի հատկացման և թոշակի վճարման չափորոշիչները (մրցման անվանումը, գրաված տեղը և ըստ այդմ՝ գումարի չափը)։</w:t>
            </w:r>
          </w:p>
        </w:tc>
        <w:tc>
          <w:tcPr>
            <w:tcW w:w="4819" w:type="dxa"/>
          </w:tcPr>
          <w:p w:rsidR="0017386C" w:rsidRPr="00CE7734" w:rsidRDefault="00396C66" w:rsidP="00396C6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</w:t>
            </w:r>
            <w:r w:rsidR="00F203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2020 թվականի հուլիսի 2-ի </w:t>
            </w:r>
            <w:r w:rsidR="00F203C5" w:rsidRPr="007A0793">
              <w:rPr>
                <w:rFonts w:ascii="GHEA Grapalat" w:hAnsi="GHEA Grapalat"/>
                <w:lang w:val="hy-AM"/>
              </w:rPr>
              <w:t xml:space="preserve">ի N 1096-Ն </w:t>
            </w:r>
            <w:r w:rsidR="00F203C5">
              <w:rPr>
                <w:rFonts w:ascii="GHEA Grapalat" w:hAnsi="GHEA Grapalat"/>
                <w:lang w:val="hy-AM"/>
              </w:rPr>
              <w:t xml:space="preserve">որոշման </w:t>
            </w:r>
            <w:r w:rsidR="00F203C5" w:rsidRPr="00F203C5">
              <w:rPr>
                <w:rFonts w:ascii="GHEA Grapalat" w:hAnsi="GHEA Grapalat"/>
                <w:lang w:val="hy-AM"/>
              </w:rPr>
              <w:t>(</w:t>
            </w:r>
            <w:r w:rsidR="00F203C5">
              <w:rPr>
                <w:rFonts w:ascii="GHEA Grapalat" w:hAnsi="GHEA Grapalat"/>
                <w:lang w:val="hy-AM"/>
              </w:rPr>
              <w:t>այսուհետ՝ Որոշում</w:t>
            </w:r>
            <w:r w:rsidR="00F203C5" w:rsidRPr="00F203C5">
              <w:rPr>
                <w:rFonts w:ascii="GHEA Grapalat" w:hAnsi="GHEA Grapalat"/>
                <w:lang w:val="hy-AM"/>
              </w:rPr>
              <w:t>)</w:t>
            </w:r>
            <w:r w:rsidR="00F203C5">
              <w:rPr>
                <w:rFonts w:ascii="GHEA Grapalat" w:hAnsi="GHEA Grapalat"/>
                <w:lang w:val="hy-AM"/>
              </w:rPr>
              <w:t xml:space="preserve"> համաձայն միևնույն անձին անվանական թոշակ կարող է հատկացվել մեկից ավելի արդյունքների համար և</w:t>
            </w:r>
            <w:r w:rsidRPr="00396C66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մեկից ավելի</w:t>
            </w:r>
            <w:r w:rsidR="00F203C5">
              <w:rPr>
                <w:rFonts w:ascii="GHEA Grapalat" w:hAnsi="GHEA Grapalat"/>
                <w:lang w:val="hy-AM"/>
              </w:rPr>
              <w:t xml:space="preserve"> յուրաքանչյուր հաջորդ արդյունքի համար հատկացվում է թոշակի չափի 75</w:t>
            </w:r>
            <w:r w:rsidR="00F203C5" w:rsidRPr="00F203C5">
              <w:rPr>
                <w:rFonts w:ascii="GHEA Grapalat" w:hAnsi="GHEA Grapalat"/>
                <w:lang w:val="hy-AM"/>
              </w:rPr>
              <w:t>%-</w:t>
            </w:r>
            <w:r w:rsidR="00F203C5">
              <w:rPr>
                <w:rFonts w:ascii="GHEA Grapalat" w:hAnsi="GHEA Grapalat"/>
                <w:lang w:val="hy-AM"/>
              </w:rPr>
              <w:t xml:space="preserve">ը,  նաև </w:t>
            </w:r>
            <w:r w:rsidR="002F592E">
              <w:rPr>
                <w:rFonts w:ascii="GHEA Grapalat" w:hAnsi="GHEA Grapalat"/>
                <w:lang w:val="hy-AM"/>
              </w:rPr>
              <w:t>հաշվի առնելով</w:t>
            </w:r>
            <w:r>
              <w:rPr>
                <w:rFonts w:ascii="GHEA Grapalat" w:hAnsi="GHEA Grapalat"/>
                <w:lang w:val="hy-AM"/>
              </w:rPr>
              <w:t>, որ տարբեր տարիքի</w:t>
            </w:r>
            <w:r w:rsidR="002F592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անձանց</w:t>
            </w:r>
            <w:r w:rsidR="002F592E">
              <w:rPr>
                <w:rFonts w:ascii="GHEA Grapalat" w:hAnsi="GHEA Grapalat"/>
                <w:lang w:val="hy-AM"/>
              </w:rPr>
              <w:t xml:space="preserve"> </w:t>
            </w:r>
            <w:r w:rsidR="00F203C5">
              <w:rPr>
                <w:rFonts w:ascii="GHEA Grapalat" w:hAnsi="GHEA Grapalat"/>
                <w:lang w:val="hy-AM"/>
              </w:rPr>
              <w:t xml:space="preserve">միևնույն արդյունքի համար հաշվարկային թիվը կարող է լինել տարբեր, ուստի </w:t>
            </w:r>
            <w:r w:rsidR="002F592E">
              <w:rPr>
                <w:rFonts w:ascii="GHEA Grapalat" w:hAnsi="GHEA Grapalat"/>
                <w:lang w:val="hy-AM"/>
              </w:rPr>
              <w:t xml:space="preserve">նպատակահարմար է, որ </w:t>
            </w:r>
            <w:r w:rsidR="0058566A" w:rsidRPr="00E230B6">
              <w:rPr>
                <w:rFonts w:ascii="GHEA Grapalat" w:hAnsi="GHEA Grapalat" w:cs="Arial Armenian"/>
                <w:lang w:val="hy-AM"/>
              </w:rPr>
              <w:t>Որոշման մեջ երևա առձեռն ստացվելիք թոշակի չափը:</w:t>
            </w:r>
            <w:r>
              <w:rPr>
                <w:rFonts w:ascii="GHEA Grapalat" w:hAnsi="GHEA Grapalat" w:cs="Arial Armenian"/>
                <w:lang w:val="hy-AM"/>
              </w:rPr>
              <w:t xml:space="preserve"> </w:t>
            </w:r>
          </w:p>
        </w:tc>
      </w:tr>
      <w:tr w:rsidR="0017386C" w:rsidRPr="00F25383" w:rsidTr="00E67ED2">
        <w:tc>
          <w:tcPr>
            <w:tcW w:w="7655" w:type="dxa"/>
          </w:tcPr>
          <w:p w:rsidR="0017386C" w:rsidRPr="00BC21C8" w:rsidRDefault="0017386C" w:rsidP="00BC21C8">
            <w:pPr>
              <w:pStyle w:val="NormalWeb"/>
              <w:numPr>
                <w:ilvl w:val="0"/>
                <w:numId w:val="7"/>
              </w:numPr>
              <w:tabs>
                <w:tab w:val="left" w:pos="990"/>
                <w:tab w:val="left" w:pos="108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A079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Նախագծի հիմնավորման համաձայն, </w:t>
            </w:r>
            <w:r w:rsidRPr="007A0793">
              <w:rPr>
                <w:rFonts w:ascii="GHEA Grapalat" w:hAnsi="GHEA Grapalat" w:cs="Arial Armenian"/>
                <w:sz w:val="22"/>
                <w:szCs w:val="22"/>
                <w:lang w:val="hy-AM"/>
              </w:rPr>
              <w:t xml:space="preserve">հաշվի առնելով, որ թոշակ ստացողների անվանական ցանկը հաստատվում է ՀՀ կրթության, գիտության, մշակույթի և սպորտի նախարարի հրամանով՝ թոշակի հաշվարկային թիվը ևս կհաստատվի նշված հրամանով, և </w:t>
            </w:r>
            <w:r w:rsidRPr="007A0793">
              <w:rPr>
                <w:rFonts w:ascii="GHEA Grapalat" w:hAnsi="GHEA Grapalat"/>
                <w:sz w:val="22"/>
                <w:szCs w:val="22"/>
                <w:lang w:val="hy-AM"/>
              </w:rPr>
              <w:t>ՀՀ օրենսդրությամբ սահմանված հարկերը և պարտադիր այլ վճարները</w:t>
            </w:r>
            <w:r w:rsidRPr="007A0793">
              <w:rPr>
                <w:rFonts w:ascii="GHEA Grapalat" w:hAnsi="GHEA Grapalat" w:cs="Arial Armenian"/>
                <w:sz w:val="22"/>
                <w:szCs w:val="22"/>
                <w:lang w:val="hy-AM"/>
              </w:rPr>
              <w:t xml:space="preserve"> կուղղվեն ՀՀ պետբյուջե: Վերոգրյալը, մեր կարծիքով, ենթադրում է ՀՀ պետական բյուջեից լրացուցիչ ֆինանսական հատկացումների կատարում, մինչդեռ նախագծին կից ներկայացված չէ ֆինանսական գնահատական, միաժամանակ, հիմնավորման մեջ նշվում է, որ   նախագծի </w:t>
            </w:r>
            <w:r w:rsidRPr="007A0793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ընդունմամբ</w:t>
            </w:r>
            <w:r w:rsidRPr="007A0793">
              <w:rPr>
                <w:rFonts w:ascii="GHEA Grapalat" w:hAnsi="GHEA Grapalat" w:cs="IRTEK Courier"/>
                <w:sz w:val="22"/>
                <w:szCs w:val="22"/>
                <w:lang w:val="hy-AM"/>
              </w:rPr>
              <w:t xml:space="preserve"> </w:t>
            </w:r>
            <w:r w:rsidRPr="007A0793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7A079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A0793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</w:t>
            </w:r>
            <w:r w:rsidRPr="007A079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7A0793">
              <w:rPr>
                <w:rFonts w:ascii="GHEA Grapalat" w:hAnsi="GHEA Grapalat" w:cs="Sylfaen"/>
                <w:sz w:val="22"/>
                <w:szCs w:val="22"/>
                <w:lang w:val="hy-AM"/>
              </w:rPr>
              <w:t>բյուջեում</w:t>
            </w:r>
            <w:r w:rsidRPr="007A0793">
              <w:rPr>
                <w:rFonts w:ascii="GHEA Grapalat" w:hAnsi="GHEA Grapalat" w:cs="IRTEK Courier"/>
                <w:sz w:val="22"/>
                <w:szCs w:val="22"/>
                <w:lang w:val="hy-AM"/>
              </w:rPr>
              <w:t xml:space="preserve"> </w:t>
            </w:r>
            <w:r w:rsidRPr="007A0793">
              <w:rPr>
                <w:rFonts w:ascii="GHEA Grapalat" w:hAnsi="GHEA Grapalat" w:cs="Sylfaen"/>
                <w:sz w:val="22"/>
                <w:szCs w:val="22"/>
                <w:lang w:val="hy-AM"/>
              </w:rPr>
              <w:t>եկամուտների</w:t>
            </w:r>
            <w:r w:rsidRPr="007A0793">
              <w:rPr>
                <w:rFonts w:ascii="GHEA Grapalat" w:hAnsi="GHEA Grapalat" w:cs="IRTEK Courier"/>
                <w:sz w:val="22"/>
                <w:szCs w:val="22"/>
                <w:lang w:val="hy-AM"/>
              </w:rPr>
              <w:t xml:space="preserve"> և </w:t>
            </w:r>
            <w:r w:rsidRPr="007A0793">
              <w:rPr>
                <w:rFonts w:ascii="GHEA Grapalat" w:hAnsi="GHEA Grapalat" w:cs="Sylfaen"/>
                <w:sz w:val="22"/>
                <w:szCs w:val="22"/>
                <w:lang w:val="hy-AM"/>
              </w:rPr>
              <w:t>ծախսերի</w:t>
            </w:r>
            <w:r w:rsidRPr="007A0793">
              <w:rPr>
                <w:rFonts w:ascii="GHEA Grapalat" w:hAnsi="GHEA Grapalat" w:cs="IRTEK Courier"/>
                <w:sz w:val="22"/>
                <w:szCs w:val="22"/>
                <w:lang w:val="hy-AM"/>
              </w:rPr>
              <w:t xml:space="preserve"> </w:t>
            </w:r>
            <w:r w:rsidRPr="007A0793">
              <w:rPr>
                <w:rFonts w:ascii="GHEA Grapalat" w:hAnsi="GHEA Grapalat" w:cs="Sylfaen"/>
                <w:sz w:val="22"/>
                <w:szCs w:val="22"/>
                <w:lang w:val="hy-AM"/>
              </w:rPr>
              <w:t>ավելացում կամ նվազեցում</w:t>
            </w:r>
            <w:r w:rsidRPr="007A0793">
              <w:rPr>
                <w:rFonts w:ascii="GHEA Grapalat" w:hAnsi="GHEA Grapalat" w:cs="IRTEK Courier"/>
                <w:sz w:val="22"/>
                <w:szCs w:val="22"/>
                <w:lang w:val="hy-AM"/>
              </w:rPr>
              <w:t xml:space="preserve"> </w:t>
            </w:r>
            <w:r w:rsidRPr="007A07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չի նախատեսվում: </w:t>
            </w:r>
          </w:p>
        </w:tc>
        <w:tc>
          <w:tcPr>
            <w:tcW w:w="4819" w:type="dxa"/>
          </w:tcPr>
          <w:p w:rsidR="00E67ED2" w:rsidRDefault="00E67ED2" w:rsidP="00E67ED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17386C" w:rsidRPr="00BC21C8" w:rsidRDefault="00E67ED2" w:rsidP="00E67ED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</w:t>
            </w:r>
            <w:r w:rsidRPr="007A0793">
              <w:rPr>
                <w:rFonts w:ascii="GHEA Grapalat" w:hAnsi="GHEA Grapalat" w:cs="Arial Armenian"/>
                <w:lang w:val="hy-AM"/>
              </w:rPr>
              <w:t xml:space="preserve">հիմնավորման մեջ </w:t>
            </w:r>
            <w:r>
              <w:rPr>
                <w:rFonts w:ascii="GHEA Grapalat" w:hAnsi="GHEA Grapalat" w:cs="Arial Armenian"/>
                <w:lang w:val="hy-AM"/>
              </w:rPr>
              <w:t xml:space="preserve">կատարվել է համապատասխան լրացում, նաև </w:t>
            </w:r>
            <w:r w:rsidRPr="007A0793">
              <w:rPr>
                <w:rFonts w:ascii="GHEA Grapalat" w:hAnsi="GHEA Grapalat" w:cs="Arial Armenian"/>
                <w:lang w:val="hy-AM"/>
              </w:rPr>
              <w:t xml:space="preserve">նախագծին կից </w:t>
            </w:r>
            <w:r>
              <w:rPr>
                <w:rFonts w:ascii="GHEA Grapalat" w:hAnsi="GHEA Grapalat" w:cs="Arial Armenian"/>
                <w:lang w:val="hy-AM"/>
              </w:rPr>
              <w:t>ներկայացվել է</w:t>
            </w:r>
            <w:r w:rsidRPr="007A0793">
              <w:rPr>
                <w:rFonts w:ascii="GHEA Grapalat" w:hAnsi="GHEA Grapalat" w:cs="Arial Armenian"/>
                <w:lang w:val="hy-AM"/>
              </w:rPr>
              <w:t xml:space="preserve"> ֆինանսական գնահատական</w:t>
            </w:r>
            <w:r>
              <w:rPr>
                <w:rFonts w:ascii="GHEA Grapalat" w:hAnsi="GHEA Grapalat" w:cs="Arial Armenian"/>
                <w:lang w:val="hy-AM"/>
              </w:rPr>
              <w:t>:</w:t>
            </w:r>
          </w:p>
        </w:tc>
      </w:tr>
    </w:tbl>
    <w:p w:rsidR="000A22F7" w:rsidRPr="00CE7734" w:rsidRDefault="000A22F7" w:rsidP="00CE773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A22F7" w:rsidRPr="00CE7734" w:rsidSect="002F6618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Cyr">
    <w:altName w:val="Times New Roman"/>
    <w:charset w:val="01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B6BC7"/>
    <w:multiLevelType w:val="hybridMultilevel"/>
    <w:tmpl w:val="321E11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8529F9"/>
    <w:multiLevelType w:val="hybridMultilevel"/>
    <w:tmpl w:val="F4CCF880"/>
    <w:lvl w:ilvl="0" w:tplc="0409000F">
      <w:start w:val="1"/>
      <w:numFmt w:val="decimal"/>
      <w:lvlText w:val="%1."/>
      <w:lvlJc w:val="left"/>
      <w:pPr>
        <w:ind w:left="675" w:hanging="360"/>
      </w:p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" w15:restartNumberingAfterBreak="0">
    <w:nsid w:val="43211AFC"/>
    <w:multiLevelType w:val="hybridMultilevel"/>
    <w:tmpl w:val="D2689F6A"/>
    <w:lvl w:ilvl="0" w:tplc="82FC836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3294DAE"/>
    <w:multiLevelType w:val="hybridMultilevel"/>
    <w:tmpl w:val="B21A1586"/>
    <w:lvl w:ilvl="0" w:tplc="62D4B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362762"/>
    <w:multiLevelType w:val="hybridMultilevel"/>
    <w:tmpl w:val="A9E89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77244"/>
    <w:multiLevelType w:val="hybridMultilevel"/>
    <w:tmpl w:val="C4404EBC"/>
    <w:lvl w:ilvl="0" w:tplc="E034B8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8260D9D"/>
    <w:multiLevelType w:val="hybridMultilevel"/>
    <w:tmpl w:val="520A9AB6"/>
    <w:lvl w:ilvl="0" w:tplc="7520E8DE">
      <w:start w:val="1"/>
      <w:numFmt w:val="decimal"/>
      <w:lvlText w:val="%1."/>
      <w:lvlJc w:val="left"/>
      <w:pPr>
        <w:ind w:left="3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18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873"/>
    <w:rsid w:val="000859E6"/>
    <w:rsid w:val="000A22F7"/>
    <w:rsid w:val="00112290"/>
    <w:rsid w:val="00155213"/>
    <w:rsid w:val="0017386C"/>
    <w:rsid w:val="00264F83"/>
    <w:rsid w:val="002F592E"/>
    <w:rsid w:val="002F6618"/>
    <w:rsid w:val="00396C66"/>
    <w:rsid w:val="003B78ED"/>
    <w:rsid w:val="004A665D"/>
    <w:rsid w:val="005429B9"/>
    <w:rsid w:val="0058566A"/>
    <w:rsid w:val="008C5B50"/>
    <w:rsid w:val="008F5A4A"/>
    <w:rsid w:val="009B3D0E"/>
    <w:rsid w:val="009D3A7F"/>
    <w:rsid w:val="00AB0B03"/>
    <w:rsid w:val="00BC21C8"/>
    <w:rsid w:val="00BC6A46"/>
    <w:rsid w:val="00CE7734"/>
    <w:rsid w:val="00CF4873"/>
    <w:rsid w:val="00D04E2A"/>
    <w:rsid w:val="00D4414C"/>
    <w:rsid w:val="00E67ED2"/>
    <w:rsid w:val="00F203C5"/>
    <w:rsid w:val="00F25383"/>
    <w:rsid w:val="00FB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7341B"/>
  <w15:chartTrackingRefBased/>
  <w15:docId w15:val="{72D40A84-BC01-44CC-80F5-F26CCAAC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0A2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0A22F7"/>
    <w:rPr>
      <w:b/>
      <w:bCs/>
    </w:rPr>
  </w:style>
  <w:style w:type="table" w:styleId="TableGrid">
    <w:name w:val="Table Grid"/>
    <w:basedOn w:val="TableNormal"/>
    <w:uiPriority w:val="39"/>
    <w:rsid w:val="000A2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4A665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4A665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4A665D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FB463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5A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A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7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408AB-0384-4F5E-A889-D75C1BDDA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2021-03-16T05:44:00Z</dcterms:created>
  <dcterms:modified xsi:type="dcterms:W3CDTF">2021-05-04T11:33:00Z</dcterms:modified>
</cp:coreProperties>
</file>