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2D3782" w:rsidRDefault="00246F6C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2D3782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04780C" w:rsidRDefault="0004780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</w:t>
      </w:r>
      <w:r w:rsidR="00A81860">
        <w:rPr>
          <w:rFonts w:ascii="GHEA Grapalat" w:hAnsi="GHEA Grapalat" w:cs="Sylfaen"/>
          <w:b/>
          <w:sz w:val="24"/>
          <w:szCs w:val="24"/>
          <w:lang w:val="hy-AM"/>
        </w:rPr>
        <w:t>ՆԵՐ,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ԿԱՌԱՎԱՐՈՒԹՅԱՆ 2020 ԹՎԱԿԱՆԻ ԴԵԿՏԵՄԲԵՐԻ 30-Ի N 2215-Ն ՈՐՈՇՄԱՆ ՄԵՋ ՓՈՓՈԽՈՒԹՅՈՒՆՆԵՐ ԵՎ ԼՐԱՑՈՒՄՆԵՐ</w:t>
      </w:r>
      <w:r w:rsidR="00A81860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ԵՎ ՀԱՅԱՍՏԱՆԻ ՀԱՆՐԱՊԵՏՈՒԹՅԱՆ ԱՌՈՂՋԱՊԱՀՈՒԹՅԱՆ ՆԱԽԱՐԱՐՈՒԹՅԱՆԸ ԳՈՒՄԱՐ ՀԱՏԿԱՑՆԵԼՈՒ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</w:p>
    <w:p w:rsidR="00246F6C" w:rsidRPr="0004780C" w:rsidRDefault="00246F6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3782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</w:t>
      </w:r>
      <w:r w:rsidRPr="0004780C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</w:p>
    <w:p w:rsidR="00246F6C" w:rsidRPr="0004780C" w:rsidRDefault="00246F6C" w:rsidP="002D378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8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Pr="000478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78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5102"/>
        <w:gridCol w:w="2694"/>
      </w:tblGrid>
      <w:tr w:rsidR="00246F6C" w:rsidRPr="002D3782" w:rsidTr="0085711B">
        <w:trPr>
          <w:tblCellSpacing w:w="0" w:type="dxa"/>
          <w:jc w:val="center"/>
        </w:trPr>
        <w:tc>
          <w:tcPr>
            <w:tcW w:w="12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2D378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47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2D378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2D37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2D37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D3782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B63EA9" w:rsidP="001A055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1A055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1A055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246F6C" w:rsidRPr="002D3782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246F6C" w:rsidRPr="002D3782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46F6C" w:rsidRPr="002D3782" w:rsidTr="0085711B">
        <w:trPr>
          <w:tblCellSpacing w:w="0" w:type="dxa"/>
          <w:jc w:val="center"/>
        </w:trPr>
        <w:tc>
          <w:tcPr>
            <w:tcW w:w="124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6C" w:rsidRPr="002D3782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2D3782" w:rsidRDefault="00246F6C" w:rsidP="00533A0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9670D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B63EA9" w:rsidRPr="00B63EA9">
              <w:rPr>
                <w:rFonts w:ascii="GHEA Grapalat" w:hAnsi="GHEA Grapalat"/>
                <w:sz w:val="24"/>
                <w:szCs w:val="24"/>
                <w:lang w:val="hy-AM"/>
              </w:rPr>
              <w:t>01/8-3/6205-2021</w:t>
            </w:r>
          </w:p>
        </w:tc>
      </w:tr>
      <w:tr w:rsidR="00B9670D" w:rsidRPr="00BD69A6" w:rsidTr="0085711B">
        <w:trPr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9A6" w:rsidRPr="001D4C0A" w:rsidRDefault="00BD69A6" w:rsidP="00B63EA9">
            <w:pPr>
              <w:spacing w:after="0" w:line="312" w:lineRule="auto"/>
              <w:ind w:left="117" w:right="13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 կատարումն ՀՀ վարչապետի 22.04.2021թ. N 02/16.4/13094-2021 հանձնարարականի` ո</w:t>
            </w:r>
            <w:r w:rsidRPr="006F4D4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ւսումնասիրելով </w:t>
            </w:r>
            <w:r w:rsidRPr="0062655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այաստանի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անրապետության 2021 թվականի պետական բյուջեի մասին» օրենքում վերաբաշխումներ,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այաստանի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անրապետության կառավարության 2020 թվականի դեկտեմբերի 30-ի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N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2215-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որոշման մեջ փոփոխություններ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և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լրացումներ կատարելու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և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այաստանի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</w:t>
            </w:r>
            <w:r w:rsidRPr="00C10D3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անրապետության առողջապահության նախարարությանը գումար հատկացնելու մասին</w:t>
            </w:r>
            <w:r w:rsidRPr="0062655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»</w:t>
            </w:r>
            <w:r w:rsidRPr="001C69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A131E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կառավարության որոշման նախագիծը</w:t>
            </w:r>
            <w:r w:rsidRPr="0065733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(այսուհետ՝ Նախագիծ)</w:t>
            </w:r>
            <w:r w:rsidRPr="00A131E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՝ </w:t>
            </w:r>
            <w:r w:rsidRPr="001D4C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հայտնում ենք հետևյալը.</w:t>
            </w:r>
          </w:p>
          <w:p w:rsidR="00BD69A6" w:rsidRDefault="00BD69A6" w:rsidP="00B63EA9">
            <w:pPr>
              <w:spacing w:after="0" w:line="312" w:lineRule="auto"/>
              <w:ind w:left="117" w:right="13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EF2E3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1. Նախագծով նախատեսվում է Հայաստանի Հանրապետության 2021 թվականի պետական բյուջեով նախատեսված Հայաստանի Հանրապետության </w:t>
            </w:r>
            <w:r w:rsidRPr="00EF2E3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կառավար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ության պահուստային ֆոնդի հաշվին </w:t>
            </w:r>
            <w:r w:rsidRPr="00EF2E3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 առողջապահության նախարարությանը 2021 թվականի առաջին կիսամյակում հատկացնել 2,0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0</w:t>
            </w:r>
            <w:r w:rsidRPr="00EF2E3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0,0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00.0 հազ. դրամ</w:t>
            </w:r>
            <w:r w:rsidRPr="00EF2E3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(բյուջետային ծախսերի տնտեսագիտական դասակարգման «</w:t>
            </w:r>
            <w:r w:rsidRPr="000032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Ընդհանուր բնույթի այլ ծառայություններ</w:t>
            </w:r>
            <w:r w:rsidRPr="00EF2E3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» հոդվածով):</w:t>
            </w:r>
          </w:p>
          <w:p w:rsidR="00BD69A6" w:rsidRPr="00C62808" w:rsidRDefault="00BD69A6" w:rsidP="00B63EA9">
            <w:pPr>
              <w:spacing w:after="0" w:line="360" w:lineRule="auto"/>
              <w:ind w:left="117" w:right="13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Նախագծին կից ներկայացված հիմնավորման համաձայն Նախագծով պահանջվող գումարը նախատեսվում է ուղղել 1207 ծրագրի «</w:t>
            </w:r>
            <w:r w:rsidRPr="000032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11001. Սոցիալապես անապահով և հատուկ խմբերում ընդգրկվածներին բժշկական օգնության ծառայություններ» միջոցառ</w:t>
            </w:r>
            <w:r w:rsidRPr="006108E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մանը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(այսուհետ` Միջոցառում)</w:t>
            </w:r>
            <w:r w:rsidRPr="006108E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` վերականգնելով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ՀՀ 2021թ. պետական բյուջեով </w:t>
            </w:r>
            <w:r w:rsidRPr="00FA7AF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իջոցառման գծով հատկացված միջոցները, որից 1,010,516.1 հազ դրամը ՀՀ կառավարության 18.02.21թ. </w:t>
            </w:r>
            <w:r w:rsidR="00B63EA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N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217-Ն և 04.03.21թ. </w:t>
            </w:r>
            <w:r w:rsidRPr="00FA7AF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N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311-Ն որոշումներով նվազեցվել և ուղղվել էր Հայաստանի Հանրապետությունում կորոնավիրուսային վարակի (COVID) կանխարգելման, վերահսկման, բուժման և այլ համալիր միջոցառումների իրականացման նպատակով կատարված ծախսերի փոխհատուցմանը: Իսկ մնացած` 989,483.9 հազ. դրամի հաշվին` Միջոցառման շրջանակներում 44-օրյա պատերազմի ժամանակ տուժած անձանց (մոտ 9000 դեպք) մատուցել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բժշկական օգնության և սպասարկման ծառայություններ, ովքեր պետության կողմից երաշխավորված անվճար և արտոնյալ պայմաններով բժշկական օգնության ու սպասարկման ծառայություններից օգտվելու իրավունք են ստացել ՀՀ կառավարության 01.10.2020թ. N 1625-Ն որոշմամբ:</w:t>
            </w:r>
          </w:p>
          <w:p w:rsidR="00BD69A6" w:rsidRPr="00C62808" w:rsidRDefault="00BD69A6" w:rsidP="00B63EA9">
            <w:pPr>
              <w:spacing w:after="0" w:line="360" w:lineRule="auto"/>
              <w:ind w:left="117" w:right="13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Այս կապակցությամբ հայտնում ենք, որ Նախագծի քննարկմանն հնարավոր է անդրադառնալ համապատասխան հաշվարկ-հիմնավորումների առկայության պարագայում:</w:t>
            </w:r>
          </w:p>
          <w:p w:rsidR="00B63EA9" w:rsidRDefault="00BD69A6" w:rsidP="00B63EA9">
            <w:pPr>
              <w:spacing w:after="0" w:line="360" w:lineRule="auto"/>
              <w:ind w:left="117" w:right="133"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Միաժամանկ, </w:t>
            </w:r>
            <w:r w:rsidRPr="00C6280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Pr="0045024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շվի առնելով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որ 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2021 թվականի պետական բյուջեով նախատեսված ՀՀ կառավարության պահուստային ֆոնդ</w:t>
            </w:r>
            <w:r w:rsidRPr="00C6280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 առաջին կիսամյակում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արդեն իսկ ծանրաբեռնված է ՀՀ կառավարության համապատասխան որոշումներով և որոշման նախագծերով, ուստի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առավել նպատակահարմար է դիտարկել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Նախագծով նախատեսված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միջոցառումների բյուջետավորումը ոլորտային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հատկացումների շրջանակներում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կատարելու տարբերակը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 ծախսային միջոցառումների առաջնահերթությունների վերանայման համատեքստում՝ միջծրագրային և/կամ միջեռամսյակային վերաբաշխումներ կատարելու միջոցով:</w:t>
            </w:r>
          </w:p>
          <w:p w:rsidR="00B9670D" w:rsidRPr="00BD69A6" w:rsidRDefault="00BD69A6" w:rsidP="00B63EA9">
            <w:pPr>
              <w:spacing w:after="0" w:line="360" w:lineRule="auto"/>
              <w:ind w:left="117" w:right="13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FE182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2</w:t>
            </w:r>
            <w:r w:rsidRPr="004040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 </w:t>
            </w:r>
            <w:r w:rsidRPr="00FE182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Ինչ վերաբերում է Նախագծի ձևակերպումներին, ապա առաջարկում ենք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հանել </w:t>
            </w:r>
            <w:r w:rsidRPr="004040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Նախագծի 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2-րդ</w:t>
            </w:r>
            <w:r w:rsidRPr="006F4D4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կետ</w:t>
            </w:r>
            <w:r w:rsidRPr="00C6280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ը: </w:t>
            </w:r>
          </w:p>
        </w:tc>
        <w:tc>
          <w:tcPr>
            <w:tcW w:w="7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A81860">
            <w:pPr>
              <w:spacing w:after="0" w:line="360" w:lineRule="auto"/>
              <w:ind w:left="133"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A81860" w:rsidRPr="00B63EA9" w:rsidRDefault="001A055C" w:rsidP="00B63EA9">
            <w:pPr>
              <w:pStyle w:val="ListParagraph"/>
              <w:spacing w:after="0" w:line="360" w:lineRule="auto"/>
              <w:ind w:left="53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63EA9">
              <w:rPr>
                <w:rFonts w:ascii="GHEA Grapalat" w:hAnsi="GHEA Grapalat" w:cs="Cambria Math"/>
                <w:b/>
                <w:bCs/>
                <w:sz w:val="24"/>
                <w:szCs w:val="24"/>
                <w:lang w:val="hy-AM"/>
              </w:rPr>
              <w:t>Ը</w:t>
            </w:r>
            <w:r w:rsidR="00B9670D" w:rsidRPr="00B63EA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նդունվել </w:t>
            </w:r>
            <w:r w:rsidRPr="00B63EA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B63EA9" w:rsidRDefault="001A055C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1A055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Նախագծի</w:t>
            </w:r>
            <w:r w:rsidR="00B63EA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 կցվել է հաշվարկ-հիմնավորում: </w:t>
            </w:r>
          </w:p>
          <w:p w:rsidR="00B63EA9" w:rsidRDefault="00B63EA9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EA9" w:rsidRDefault="00B63EA9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EA9" w:rsidRDefault="00B63EA9" w:rsidP="001A055C">
            <w:pPr>
              <w:spacing w:after="0" w:line="343" w:lineRule="auto"/>
              <w:ind w:left="122" w:right="13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1A055C" w:rsidRDefault="00B63EA9" w:rsidP="00B63EA9">
            <w:pPr>
              <w:spacing w:after="0" w:line="343" w:lineRule="auto"/>
              <w:ind w:left="122" w:right="130" w:firstLine="56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63EA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Չի ընդունվել</w:t>
            </w: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Նախագծով վերաբաշխվող գումարը անհրաժեշտ է արդեն իսկ փաստացի մատուցված ծառայությունների դիմաց ֆինանսավորումը իրականացնելու համար:  Բացի այդ, հիմնավորման մեջ նշված է, որ ՀՀ 2021թվականի պետական բյուջե «Առողջապահություն» բաժնի համար հատկացված միջոցների սղության պատճառով հնարավոր չէ կատարել </w:t>
            </w:r>
            <w:r w:rsidRPr="00096A6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միջծրագրային և/կամ միջեռամսյակային վերաբաշխումներ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Default="00B63EA9" w:rsidP="00B63EA9">
            <w:pPr>
              <w:spacing w:after="0" w:line="343" w:lineRule="auto"/>
              <w:ind w:left="122" w:right="130" w:firstLine="56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B63EA9" w:rsidRPr="00B63EA9" w:rsidRDefault="00B63EA9" w:rsidP="00B63EA9">
            <w:pPr>
              <w:spacing w:after="0" w:line="343" w:lineRule="auto"/>
              <w:ind w:left="122" w:right="130" w:firstLine="56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B63EA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B9670D" w:rsidRPr="007E6519" w:rsidRDefault="00B9670D" w:rsidP="00A81860">
            <w:pPr>
              <w:spacing w:after="0" w:line="360" w:lineRule="auto"/>
              <w:ind w:left="133" w:right="266" w:firstLine="43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</w:tbl>
    <w:p w:rsidR="004A0D8F" w:rsidRPr="004A0D8F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0D8F">
        <w:rPr>
          <w:rFonts w:ascii="GHEA Grapalat" w:hAnsi="GHEA Grapalat"/>
          <w:b/>
          <w:sz w:val="24"/>
          <w:szCs w:val="24"/>
          <w:lang w:val="hy-AM"/>
        </w:rPr>
        <w:lastRenderedPageBreak/>
        <w:t>Առողջապահության նախարարություն</w:t>
      </w:r>
    </w:p>
    <w:sectPr w:rsidR="004A0D8F" w:rsidRPr="004A0D8F" w:rsidSect="00B63EA9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91"/>
    <w:multiLevelType w:val="hybridMultilevel"/>
    <w:tmpl w:val="14EAB7DE"/>
    <w:lvl w:ilvl="0" w:tplc="81D2EA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134D6"/>
    <w:rsid w:val="0004780C"/>
    <w:rsid w:val="000F7F19"/>
    <w:rsid w:val="00116FFD"/>
    <w:rsid w:val="001654D3"/>
    <w:rsid w:val="00180882"/>
    <w:rsid w:val="001A055C"/>
    <w:rsid w:val="001B38BE"/>
    <w:rsid w:val="00246F6C"/>
    <w:rsid w:val="002D3782"/>
    <w:rsid w:val="00393365"/>
    <w:rsid w:val="00497BDB"/>
    <w:rsid w:val="004A0D8F"/>
    <w:rsid w:val="00533A0C"/>
    <w:rsid w:val="0058042D"/>
    <w:rsid w:val="00597C9B"/>
    <w:rsid w:val="005F0A5C"/>
    <w:rsid w:val="006259FB"/>
    <w:rsid w:val="0076074A"/>
    <w:rsid w:val="007E6519"/>
    <w:rsid w:val="00815A3D"/>
    <w:rsid w:val="0085711B"/>
    <w:rsid w:val="0095209F"/>
    <w:rsid w:val="009E2B7C"/>
    <w:rsid w:val="00A81860"/>
    <w:rsid w:val="00AB071E"/>
    <w:rsid w:val="00B63EA9"/>
    <w:rsid w:val="00B85C9A"/>
    <w:rsid w:val="00B9670D"/>
    <w:rsid w:val="00BD69A6"/>
    <w:rsid w:val="00CA448C"/>
    <w:rsid w:val="00D05CF2"/>
    <w:rsid w:val="00D06BFF"/>
    <w:rsid w:val="00E36169"/>
    <w:rsid w:val="00E44F22"/>
    <w:rsid w:val="00EA02D0"/>
    <w:rsid w:val="00EB47EB"/>
    <w:rsid w:val="00F30F69"/>
    <w:rsid w:val="00F338AC"/>
    <w:rsid w:val="00FA47D7"/>
    <w:rsid w:val="00FB111A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2B27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5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D375-8102-4D25-95DF-1364639F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https://mul2.gov.am/tasks/428523/oneclick/ampopatert.docx?token=859b58234faab2fcb14d7b74d7cd393b</cp:keywords>
  <dc:description/>
  <cp:lastModifiedBy>Hasmik Mnatsakanyan</cp:lastModifiedBy>
  <cp:revision>21</cp:revision>
  <dcterms:created xsi:type="dcterms:W3CDTF">2021-03-22T05:47:00Z</dcterms:created>
  <dcterms:modified xsi:type="dcterms:W3CDTF">2021-04-27T09:17:00Z</dcterms:modified>
</cp:coreProperties>
</file>