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417" w:rsidRPr="003F5F40" w:rsidRDefault="006B6F12" w:rsidP="006B6F12">
      <w:pPr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3F5F40">
        <w:rPr>
          <w:rFonts w:ascii="GHEA Grapalat" w:hAnsi="GHEA Grapalat"/>
          <w:b/>
          <w:sz w:val="24"/>
          <w:szCs w:val="24"/>
        </w:rPr>
        <w:t>Ամփոփաթերթ</w:t>
      </w:r>
      <w:proofErr w:type="spellEnd"/>
    </w:p>
    <w:p w:rsidR="006B6F12" w:rsidRPr="001004CB" w:rsidRDefault="006B6F12" w:rsidP="001004CB">
      <w:pPr>
        <w:tabs>
          <w:tab w:val="left" w:pos="4664"/>
        </w:tabs>
        <w:spacing w:line="24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004CB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1004CB" w:rsidRPr="001004CB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ՏՈՒԼԱՐԵՄԻԱ ՊԱՏՎԱՍՏԱՆՅՈՒԹԻ ԳՆՄԱՆ ԳՈՐԾԸՆԹԱՑԸ ԿԱԶՄԱԿԵՐՊԵԼՈՒ ԵՎ ՀԱՅԱՍՏԱՆԻ ՀԱՆՐԱՊԵՏՈՒԹՅԱՆ ԿԱՌԱՎԱՐՈՒԹՅԱՆ 2020 ԹՎԱԿԱՆԻ ԴԵԿՏԵՄԲԵՐԻ 30-Ի N 2215-Ն ՈՐՈՇՄԱՆ ՄԵՋ ՓՈՓՈԽՈՒԹՅՈՒՆ</w:t>
      </w:r>
      <w:r w:rsidR="001D69C7">
        <w:rPr>
          <w:rFonts w:ascii="GHEA Grapalat" w:hAnsi="GHEA Grapalat" w:cs="Sylfaen"/>
          <w:b/>
          <w:spacing w:val="-6"/>
          <w:sz w:val="24"/>
          <w:szCs w:val="24"/>
        </w:rPr>
        <w:t>ՆԵՐ</w:t>
      </w:r>
      <w:r w:rsidR="001004CB" w:rsidRPr="001004CB">
        <w:rPr>
          <w:rFonts w:ascii="GHEA Grapalat" w:hAnsi="GHEA Grapalat" w:cs="Sylfaen"/>
          <w:b/>
          <w:spacing w:val="-6"/>
          <w:sz w:val="24"/>
          <w:szCs w:val="24"/>
          <w:lang w:val="hy-AM"/>
        </w:rPr>
        <w:t xml:space="preserve"> ԵՎ ԼՐԱՑՈՒՄ ԿԱՏԱՐԵԼՈՒ </w:t>
      </w:r>
      <w:r w:rsidR="001004CB" w:rsidRPr="001004CB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 w:rsidRPr="001004CB">
        <w:rPr>
          <w:rFonts w:ascii="GHEA Grapalat" w:hAnsi="GHEA Grapalat"/>
          <w:b/>
          <w:color w:val="000000"/>
          <w:sz w:val="24"/>
          <w:szCs w:val="24"/>
          <w:lang w:val="hy-AM"/>
        </w:rPr>
        <w:t>» ԿԱՌԱՎԱՐՈՒԹՅԱՆ ՈՐՈՇՄԱՆ ՆԱԽԱԳԾԻ</w:t>
      </w:r>
    </w:p>
    <w:p w:rsidR="006B6F12" w:rsidRPr="001004CB" w:rsidRDefault="006B6F12">
      <w:pPr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1127" w:type="dxa"/>
        <w:tblInd w:w="-1067" w:type="dxa"/>
        <w:tblLook w:val="04A0" w:firstRow="1" w:lastRow="0" w:firstColumn="1" w:lastColumn="0" w:noHBand="0" w:noVBand="1"/>
      </w:tblPr>
      <w:tblGrid>
        <w:gridCol w:w="5315"/>
        <w:gridCol w:w="2693"/>
        <w:gridCol w:w="3119"/>
      </w:tblGrid>
      <w:tr w:rsidR="006B6F12" w:rsidRPr="001004CB" w:rsidTr="00753A88">
        <w:trPr>
          <w:trHeight w:val="477"/>
        </w:trPr>
        <w:tc>
          <w:tcPr>
            <w:tcW w:w="8008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6B6F12" w:rsidRPr="001004CB" w:rsidRDefault="006B6F12" w:rsidP="006B6F1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1004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004CB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6B6F12" w:rsidRPr="001004CB" w:rsidRDefault="00F73CA6" w:rsidP="006B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01.04.2021թ.</w:t>
            </w:r>
          </w:p>
        </w:tc>
      </w:tr>
      <w:tr w:rsidR="006B6F12" w:rsidRPr="001004CB" w:rsidTr="00753A88">
        <w:trPr>
          <w:trHeight w:val="555"/>
        </w:trPr>
        <w:tc>
          <w:tcPr>
            <w:tcW w:w="8008" w:type="dxa"/>
            <w:gridSpan w:val="2"/>
            <w:vMerge/>
            <w:tcBorders>
              <w:top w:val="nil"/>
            </w:tcBorders>
            <w:shd w:val="clear" w:color="auto" w:fill="F2F2F2" w:themeFill="background1" w:themeFillShade="F2"/>
          </w:tcPr>
          <w:p w:rsidR="006B6F12" w:rsidRPr="001004CB" w:rsidRDefault="006B6F12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6B6F12" w:rsidRPr="001004CB" w:rsidRDefault="00F73CA6" w:rsidP="006B6F1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01/26/4870-2021</w:t>
            </w:r>
          </w:p>
        </w:tc>
      </w:tr>
      <w:tr w:rsidR="001004CB" w:rsidRPr="001004CB" w:rsidTr="00822983">
        <w:tc>
          <w:tcPr>
            <w:tcW w:w="5315" w:type="dxa"/>
          </w:tcPr>
          <w:p w:rsidR="001004CB" w:rsidRDefault="001004CB" w:rsidP="001004CB">
            <w:pPr>
              <w:tabs>
                <w:tab w:val="left" w:pos="709"/>
                <w:tab w:val="left" w:pos="992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 w:rsidRPr="007842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Ուսումնասիրելով </w:t>
            </w:r>
            <w:r w:rsidRPr="001D37FD">
              <w:rPr>
                <w:rFonts w:ascii="GHEA Grapalat" w:hAnsi="GHEA Grapalat"/>
                <w:sz w:val="24"/>
                <w:szCs w:val="24"/>
                <w:lang w:val="hy-AM"/>
              </w:rPr>
              <w:t>ներկայացված</w:t>
            </w:r>
            <w:r w:rsidRPr="007842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նախագիծը՝ հայտնում ենք հետևյալը.</w:t>
            </w:r>
          </w:p>
          <w:p w:rsidR="001004CB" w:rsidRDefault="001004CB" w:rsidP="001004CB">
            <w:pPr>
              <w:tabs>
                <w:tab w:val="left" w:pos="709"/>
                <w:tab w:val="left" w:pos="1276"/>
                <w:tab w:val="left" w:pos="212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6CFD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ունենալով, որ նախագծով նախատեսվող հիմքով գնում իրականացնելիս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որակավորման ապահովման </w:t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ներկայացման </w:t>
            </w:r>
            <w:r w:rsidRPr="004B6D9A">
              <w:rPr>
                <w:rFonts w:ascii="GHEA Grapalat" w:hAnsi="GHEA Grapalat"/>
                <w:sz w:val="24"/>
                <w:szCs w:val="24"/>
                <w:lang w:val="hy-AM"/>
              </w:rPr>
              <w:t>հետ կապված հարաբերությունները կարգավորվում են</w:t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04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2017թ. թիվ 526-Ն որոշմամբ հաստատված «Գնումների գործընթացի կազմակերպման» </w:t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կարգի 71-րդ կետի 1-ին ենթակետի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զ պարբերությ</w:t>
            </w:r>
            <w:r w:rsidRPr="004B1021">
              <w:rPr>
                <w:rFonts w:ascii="GHEA Grapalat" w:hAnsi="GHEA Grapalat"/>
                <w:sz w:val="24"/>
                <w:szCs w:val="24"/>
                <w:lang w:val="hy-AM"/>
              </w:rPr>
              <w:t>ամբ</w:t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 որպես ավելորդ դրույթ առաջարկում ենք նախագծի </w:t>
            </w:r>
            <w:r w:rsidRPr="004B1021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</w:t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</w:t>
            </w:r>
            <w:r w:rsidRPr="004B1021">
              <w:rPr>
                <w:rFonts w:ascii="GHEA Grapalat" w:hAnsi="GHEA Grapalat"/>
                <w:sz w:val="24"/>
                <w:szCs w:val="24"/>
                <w:lang w:val="hy-AM"/>
              </w:rPr>
              <w:t>ենթա</w:t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կետից </w:t>
            </w:r>
            <w:r w:rsidRPr="004B102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>…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32-</w:t>
            </w:r>
            <w:r w:rsidRPr="00C242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242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1-ին ենթակետի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«գ» </w:t>
            </w:r>
            <w:r w:rsidRPr="00C242F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պարբերությունների…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</w:t>
            </w:r>
            <w:r w:rsidRPr="00C242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1004CB" w:rsidRPr="001004CB" w:rsidRDefault="001004CB" w:rsidP="001004C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2" w:type="dxa"/>
            <w:gridSpan w:val="2"/>
          </w:tcPr>
          <w:p w:rsidR="001004CB" w:rsidRPr="001004CB" w:rsidRDefault="001004CB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22983" w:rsidRPr="001004CB" w:rsidTr="00753A88">
        <w:trPr>
          <w:trHeight w:val="477"/>
        </w:trPr>
        <w:tc>
          <w:tcPr>
            <w:tcW w:w="5315" w:type="dxa"/>
            <w:vMerge w:val="restart"/>
            <w:shd w:val="clear" w:color="auto" w:fill="D9D9D9" w:themeFill="background1" w:themeFillShade="D9"/>
            <w:vAlign w:val="center"/>
          </w:tcPr>
          <w:p w:rsidR="00822983" w:rsidRPr="00822983" w:rsidRDefault="00822983" w:rsidP="0082298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 w:rsidRPr="0082298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22983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812" w:type="dxa"/>
            <w:gridSpan w:val="2"/>
            <w:shd w:val="clear" w:color="auto" w:fill="D9D9D9" w:themeFill="background1" w:themeFillShade="D9"/>
          </w:tcPr>
          <w:p w:rsidR="00822983" w:rsidRPr="001004CB" w:rsidRDefault="00822983" w:rsidP="00161D7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28.04.2021թ.</w:t>
            </w:r>
          </w:p>
        </w:tc>
      </w:tr>
      <w:tr w:rsidR="00822983" w:rsidRPr="001004CB" w:rsidTr="00753A88">
        <w:trPr>
          <w:trHeight w:val="555"/>
        </w:trPr>
        <w:tc>
          <w:tcPr>
            <w:tcW w:w="5315" w:type="dxa"/>
            <w:vMerge/>
            <w:shd w:val="clear" w:color="auto" w:fill="D9D9D9" w:themeFill="background1" w:themeFillShade="D9"/>
          </w:tcPr>
          <w:p w:rsidR="00822983" w:rsidRPr="001004CB" w:rsidRDefault="00822983" w:rsidP="00161D7E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12" w:type="dxa"/>
            <w:gridSpan w:val="2"/>
            <w:shd w:val="clear" w:color="auto" w:fill="D9D9D9" w:themeFill="background1" w:themeFillShade="D9"/>
          </w:tcPr>
          <w:p w:rsidR="00822983" w:rsidRPr="001004CB" w:rsidRDefault="00822983" w:rsidP="0082298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27.2/10532-2021</w:t>
            </w:r>
          </w:p>
        </w:tc>
      </w:tr>
      <w:tr w:rsidR="00753A88" w:rsidRPr="001004CB" w:rsidTr="00904CED">
        <w:trPr>
          <w:trHeight w:val="555"/>
        </w:trPr>
        <w:tc>
          <w:tcPr>
            <w:tcW w:w="5315" w:type="dxa"/>
          </w:tcPr>
          <w:p w:rsidR="00753A88" w:rsidRPr="006E6184" w:rsidRDefault="00E90EDA" w:rsidP="00E90EDA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Cs/>
                <w:szCs w:val="24"/>
              </w:rPr>
            </w:pPr>
            <w:r w:rsidRPr="00E90EDA">
              <w:rPr>
                <w:rFonts w:ascii="GHEA Grapalat" w:hAnsi="GHEA Grapalat" w:cs="Sylfaen"/>
                <w:bCs/>
                <w:szCs w:val="24"/>
              </w:rPr>
              <w:t>1.</w:t>
            </w:r>
            <w:r>
              <w:rPr>
                <w:rFonts w:ascii="GHEA Grapalat" w:hAnsi="GHEA Grapalat" w:cs="Sylfaen"/>
                <w:bCs/>
                <w:szCs w:val="24"/>
              </w:rPr>
              <w:t xml:space="preserve"> </w:t>
            </w:r>
            <w:r w:rsidR="00753A88" w:rsidRPr="006E6184">
              <w:rPr>
                <w:rFonts w:ascii="GHEA Grapalat" w:hAnsi="GHEA Grapalat" w:cs="Sylfaen"/>
                <w:bCs/>
                <w:szCs w:val="24"/>
              </w:rPr>
              <w:t>«</w:t>
            </w:r>
            <w:r w:rsidR="00753A88" w:rsidRPr="00E678B4">
              <w:rPr>
                <w:rFonts w:ascii="GHEA Grapalat" w:hAnsi="GHEA Grapalat" w:cs="Sylfaen"/>
                <w:bCs/>
                <w:szCs w:val="24"/>
              </w:rPr>
              <w:t xml:space="preserve">Տուլարեմիա պատվաստանյութի գնման գործընթացը կազմակերպելու և Հայաստանի </w:t>
            </w:r>
            <w:r w:rsidR="00753A88" w:rsidRPr="00E678B4">
              <w:rPr>
                <w:rFonts w:ascii="GHEA Grapalat" w:hAnsi="GHEA Grapalat" w:cs="Sylfaen"/>
                <w:bCs/>
                <w:szCs w:val="24"/>
              </w:rPr>
              <w:lastRenderedPageBreak/>
              <w:t>Հանրապետության կառավարության 2020 թվականի դեկտեմբերի 30-ի N 2215-Ն որոշման մեջ փոփոխություն</w:t>
            </w:r>
            <w:r w:rsidR="001D1895">
              <w:rPr>
                <w:rFonts w:ascii="GHEA Grapalat" w:hAnsi="GHEA Grapalat" w:cs="Sylfaen"/>
                <w:bCs/>
                <w:szCs w:val="24"/>
                <w:lang w:val="en-US"/>
              </w:rPr>
              <w:t>ներ</w:t>
            </w:r>
            <w:bookmarkStart w:id="0" w:name="_GoBack"/>
            <w:bookmarkEnd w:id="0"/>
            <w:r w:rsidR="00753A88" w:rsidRPr="00E678B4">
              <w:rPr>
                <w:rFonts w:ascii="GHEA Grapalat" w:hAnsi="GHEA Grapalat" w:cs="Sylfaen"/>
                <w:bCs/>
                <w:szCs w:val="24"/>
              </w:rPr>
              <w:t xml:space="preserve"> և լրացում կատարելու մասին</w:t>
            </w:r>
            <w:r w:rsidR="00753A88" w:rsidRPr="006E6184">
              <w:rPr>
                <w:rFonts w:ascii="GHEA Grapalat" w:hAnsi="GHEA Grapalat" w:cs="Sylfaen"/>
                <w:bCs/>
                <w:szCs w:val="24"/>
              </w:rPr>
              <w:t>» Հայաստանի Հանրապետության կառավարության որոշման նախագծի վերաբերյալ առարկություններ չունենք։</w:t>
            </w:r>
          </w:p>
          <w:p w:rsidR="00753A88" w:rsidRPr="00753A88" w:rsidRDefault="00753A88" w:rsidP="00161D7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812" w:type="dxa"/>
            <w:gridSpan w:val="2"/>
          </w:tcPr>
          <w:p w:rsidR="00753A88" w:rsidRDefault="00904CED" w:rsidP="00904CED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6B6F12" w:rsidRPr="001004CB" w:rsidRDefault="006B6F12" w:rsidP="00822983">
      <w:pPr>
        <w:rPr>
          <w:rFonts w:ascii="GHEA Grapalat" w:hAnsi="GHEA Grapalat"/>
          <w:sz w:val="24"/>
          <w:szCs w:val="24"/>
          <w:lang w:val="hy-AM"/>
        </w:rPr>
      </w:pPr>
    </w:p>
    <w:sectPr w:rsidR="006B6F12" w:rsidRPr="001004CB" w:rsidSect="00753A88">
      <w:pgSz w:w="12240" w:h="15840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3D6C"/>
    <w:multiLevelType w:val="hybridMultilevel"/>
    <w:tmpl w:val="6D9A12A4"/>
    <w:lvl w:ilvl="0" w:tplc="C1267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B349D0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42255"/>
    <w:multiLevelType w:val="hybridMultilevel"/>
    <w:tmpl w:val="8E468A74"/>
    <w:lvl w:ilvl="0" w:tplc="CBE24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49D2F2F"/>
    <w:multiLevelType w:val="hybridMultilevel"/>
    <w:tmpl w:val="5C9C2F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17AE1"/>
    <w:multiLevelType w:val="hybridMultilevel"/>
    <w:tmpl w:val="9186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4A2"/>
    <w:rsid w:val="00015417"/>
    <w:rsid w:val="001004CB"/>
    <w:rsid w:val="001D1895"/>
    <w:rsid w:val="001D69C7"/>
    <w:rsid w:val="003F5F40"/>
    <w:rsid w:val="004144A2"/>
    <w:rsid w:val="00441DE6"/>
    <w:rsid w:val="006B6F12"/>
    <w:rsid w:val="007056FB"/>
    <w:rsid w:val="00753A88"/>
    <w:rsid w:val="00822983"/>
    <w:rsid w:val="00904CED"/>
    <w:rsid w:val="00E90EDA"/>
    <w:rsid w:val="00F7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A83C9"/>
  <w15:chartTrackingRefBased/>
  <w15:docId w15:val="{B9866791-8F7F-4AB8-A29C-6CBF982B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6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6F12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753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  <w:style w:type="character" w:customStyle="1" w:styleId="NormalWebChar">
    <w:name w:val="Normal (Web) Char"/>
    <w:link w:val="NormalWeb"/>
    <w:uiPriority w:val="99"/>
    <w:rsid w:val="00753A88"/>
    <w:rPr>
      <w:rFonts w:ascii="Times New Roman" w:eastAsia="Times New Roman" w:hAnsi="Times New Roman" w:cs="Times New Roman"/>
      <w:noProof/>
      <w:sz w:val="24"/>
      <w:szCs w:val="20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F3FF2-20A2-4BBA-8DCA-E543039B3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Sargsyan</dc:creator>
  <cp:keywords/>
  <dc:description/>
  <cp:lastModifiedBy>Hasmik Sargsyan</cp:lastModifiedBy>
  <cp:revision>11</cp:revision>
  <dcterms:created xsi:type="dcterms:W3CDTF">2021-04-02T05:40:00Z</dcterms:created>
  <dcterms:modified xsi:type="dcterms:W3CDTF">2021-04-29T06:38:00Z</dcterms:modified>
</cp:coreProperties>
</file>