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666" w:rsidRDefault="00742666" w:rsidP="00742666">
      <w:pPr>
        <w:spacing w:after="0" w:line="360" w:lineRule="auto"/>
        <w:jc w:val="center"/>
        <w:rPr>
          <w:rFonts w:ascii="GHEA Grapalat" w:hAnsi="GHEA Grapalat"/>
          <w:b/>
          <w:sz w:val="24"/>
          <w:szCs w:val="24"/>
          <w:lang w:val="hy-AM"/>
        </w:rPr>
      </w:pPr>
    </w:p>
    <w:p w:rsidR="00D91247" w:rsidRPr="00BB72DE" w:rsidRDefault="00BB72DE" w:rsidP="00742666">
      <w:pPr>
        <w:spacing w:after="0" w:line="360" w:lineRule="auto"/>
        <w:jc w:val="center"/>
        <w:rPr>
          <w:rFonts w:ascii="GHEA Grapalat" w:hAnsi="GHEA Grapalat"/>
          <w:b/>
          <w:sz w:val="24"/>
          <w:szCs w:val="24"/>
          <w:lang w:val="hy-AM"/>
        </w:rPr>
      </w:pPr>
      <w:r w:rsidRPr="00BB72DE">
        <w:rPr>
          <w:rFonts w:ascii="GHEA Grapalat" w:hAnsi="GHEA Grapalat"/>
          <w:b/>
          <w:sz w:val="24"/>
          <w:szCs w:val="24"/>
          <w:lang w:val="hy-AM"/>
        </w:rPr>
        <w:t>ԱՄՓՈՓԱԹԵՐԹ</w:t>
      </w:r>
    </w:p>
    <w:p w:rsidR="00BB72DE" w:rsidRDefault="00BB72DE" w:rsidP="00742666">
      <w:pPr>
        <w:spacing w:after="0" w:line="360" w:lineRule="auto"/>
        <w:jc w:val="center"/>
        <w:rPr>
          <w:rFonts w:ascii="GHEA Grapalat" w:hAnsi="GHEA Grapalat" w:cs="Sylfaen"/>
          <w:b/>
          <w:color w:val="000000"/>
          <w:sz w:val="24"/>
          <w:szCs w:val="24"/>
          <w:shd w:val="clear" w:color="auto" w:fill="FFFFFF"/>
          <w:lang w:val="hy-AM"/>
        </w:rPr>
      </w:pPr>
      <w:r w:rsidRPr="00BB72DE">
        <w:rPr>
          <w:rFonts w:ascii="GHEA Grapalat" w:hAnsi="GHEA Grapalat"/>
          <w:b/>
          <w:color w:val="000000"/>
          <w:sz w:val="24"/>
          <w:szCs w:val="24"/>
          <w:shd w:val="clear" w:color="auto" w:fill="FFFFFF"/>
          <w:lang w:val="hy-AM"/>
        </w:rPr>
        <w:t>«</w:t>
      </w:r>
      <w:r w:rsidRPr="00BB72DE">
        <w:rPr>
          <w:rFonts w:ascii="GHEA Grapalat" w:hAnsi="GHEA Grapalat" w:cs="Sylfaen"/>
          <w:b/>
          <w:color w:val="000000"/>
          <w:sz w:val="24"/>
          <w:szCs w:val="24"/>
          <w:shd w:val="clear" w:color="auto" w:fill="FFFFFF"/>
          <w:lang w:val="hy-AM"/>
        </w:rPr>
        <w:t>ՀԱՅԱՍՏԱՆԻ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ՀԱՆ</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ԱՊԵՏՈՒԹՅԱՆ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ԿԱՌԱՎԱ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ՇԱ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Ք</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Ո</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ՈՇՈՒՄՆԵ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ՈՎ</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ՀԱՍՏԱՏՎԱԾ</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ՊԵՏԱԿԱՆ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ԱՋԱԿՑՈՒԹՅԱՆ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Ծ</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ԱԳ</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Շ</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ՋԱՆԱԿՆԵ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ՈՒՄ</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ՎԱ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ԿԵ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ԿԱՄ</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ԼԻԶԻՆԳԻ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ՄԱՆ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ԺԱՄԿԵՏՆԵ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Ը</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ԿԱ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ԱՁԳԵԼՈՒ</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ՄԱՅ</w:t>
      </w:r>
      <w:r w:rsidRPr="00BB72DE">
        <w:rPr>
          <w:rFonts w:ascii="GHEA Grapalat" w:hAnsi="GHEA Grapalat" w:cs="Verdana"/>
          <w:b/>
          <w:color w:val="000000"/>
          <w:sz w:val="24"/>
          <w:szCs w:val="24"/>
          <w:shd w:val="clear" w:color="auto" w:fill="FFFFFF"/>
          <w:lang w:val="hy-AM"/>
        </w:rPr>
        <w:t>Ր</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ԳՈՒՄԱ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և</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ՏՈԿՈՍԱ</w:t>
      </w:r>
      <w:r w:rsidRPr="00BB72DE">
        <w:rPr>
          <w:rFonts w:ascii="GHEA Grapalat" w:hAnsi="GHEA Grapalat" w:cs="Verdana"/>
          <w:b/>
          <w:color w:val="000000"/>
          <w:sz w:val="24"/>
          <w:szCs w:val="24"/>
          <w:shd w:val="clear" w:color="auto" w:fill="FFFFFF"/>
          <w:lang w:val="hy-AM"/>
        </w:rPr>
        <w:t>ԴՐ</w:t>
      </w:r>
      <w:r w:rsidRPr="00BB72DE">
        <w:rPr>
          <w:rFonts w:ascii="GHEA Grapalat" w:hAnsi="GHEA Grapalat" w:cs="Sylfaen"/>
          <w:b/>
          <w:color w:val="000000"/>
          <w:sz w:val="24"/>
          <w:szCs w:val="24"/>
          <w:shd w:val="clear" w:color="auto" w:fill="FFFFFF"/>
          <w:lang w:val="hy-AM"/>
        </w:rPr>
        <w:t>ՈՒՅՔԻ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ՄԱՆ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ՀԱՄԱ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Լ</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ԱՑՈՒՑԻՉ</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ՏՈՆՅԱԼ</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ԺԱՄԿԵՏՆԵ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ՍԱՀՄԱՆԵԼՈՒ</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ՄԱՍԻՆ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ՀՀ</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ԿԱՌԱՎԱ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Ո</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ՈՇՄԱՆ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ՆԱԽԱԳԾԻ</w:t>
      </w:r>
    </w:p>
    <w:p w:rsidR="00742666" w:rsidRDefault="00742666" w:rsidP="00742666">
      <w:pPr>
        <w:spacing w:after="0" w:line="360" w:lineRule="auto"/>
        <w:jc w:val="center"/>
        <w:rPr>
          <w:rFonts w:ascii="GHEA Grapalat" w:hAnsi="GHEA Grapalat" w:cs="Sylfaen"/>
          <w:b/>
          <w:color w:val="000000"/>
          <w:sz w:val="24"/>
          <w:szCs w:val="24"/>
          <w:shd w:val="clear" w:color="auto" w:fill="FFFFFF"/>
          <w:lang w:val="hy-AM"/>
        </w:rPr>
      </w:pPr>
    </w:p>
    <w:tbl>
      <w:tblPr>
        <w:tblStyle w:val="TableGrid"/>
        <w:tblW w:w="0" w:type="auto"/>
        <w:tblLook w:val="04A0" w:firstRow="1" w:lastRow="0" w:firstColumn="1" w:lastColumn="0" w:noHBand="0" w:noVBand="1"/>
      </w:tblPr>
      <w:tblGrid>
        <w:gridCol w:w="7520"/>
        <w:gridCol w:w="3760"/>
        <w:gridCol w:w="3760"/>
      </w:tblGrid>
      <w:tr w:rsidR="00BB72DE" w:rsidTr="00B65F55">
        <w:trPr>
          <w:trHeight w:val="481"/>
        </w:trPr>
        <w:tc>
          <w:tcPr>
            <w:tcW w:w="11280" w:type="dxa"/>
            <w:gridSpan w:val="2"/>
            <w:vMerge w:val="restart"/>
            <w:shd w:val="clear" w:color="auto" w:fill="D9D9D9" w:themeFill="background1" w:themeFillShade="D9"/>
            <w:vAlign w:val="center"/>
          </w:tcPr>
          <w:p w:rsidR="00BB72DE" w:rsidRPr="00BB72DE" w:rsidRDefault="00BB72DE" w:rsidP="00742666">
            <w:pPr>
              <w:spacing w:line="360" w:lineRule="auto"/>
              <w:jc w:val="center"/>
              <w:rPr>
                <w:rFonts w:ascii="GHEA Grapalat" w:hAnsi="GHEA Grapalat"/>
                <w:sz w:val="24"/>
                <w:szCs w:val="24"/>
                <w:lang w:val="hy-AM"/>
              </w:rPr>
            </w:pPr>
            <w:r w:rsidRPr="00BB72DE">
              <w:rPr>
                <w:rFonts w:ascii="GHEA Grapalat" w:hAnsi="GHEA Grapalat"/>
                <w:sz w:val="24"/>
                <w:szCs w:val="24"/>
                <w:lang w:val="hy-AM"/>
              </w:rPr>
              <w:t>ՀՀ տարածքային կառավարման և ենթակառուցվածքների նախարարություն</w:t>
            </w:r>
          </w:p>
        </w:tc>
        <w:tc>
          <w:tcPr>
            <w:tcW w:w="3760" w:type="dxa"/>
            <w:shd w:val="clear" w:color="auto" w:fill="D9D9D9" w:themeFill="background1" w:themeFillShade="D9"/>
            <w:vAlign w:val="center"/>
          </w:tcPr>
          <w:p w:rsidR="00BB72DE" w:rsidRPr="00BB72DE" w:rsidRDefault="00BB72DE" w:rsidP="00742666">
            <w:pPr>
              <w:tabs>
                <w:tab w:val="left" w:pos="1100"/>
              </w:tabs>
              <w:spacing w:line="360" w:lineRule="auto"/>
              <w:jc w:val="center"/>
              <w:rPr>
                <w:rFonts w:ascii="GHEA Grapalat" w:hAnsi="GHEA Grapalat"/>
                <w:sz w:val="24"/>
                <w:szCs w:val="24"/>
                <w:lang w:val="hy-AM"/>
              </w:rPr>
            </w:pPr>
            <w:r w:rsidRPr="00BB72DE">
              <w:rPr>
                <w:rFonts w:ascii="GHEA Grapalat" w:hAnsi="GHEA Grapalat"/>
                <w:sz w:val="24"/>
                <w:szCs w:val="24"/>
                <w:lang w:val="hy-AM"/>
              </w:rPr>
              <w:t>18.03.2021թ.</w:t>
            </w:r>
          </w:p>
        </w:tc>
      </w:tr>
      <w:tr w:rsidR="00BB72DE" w:rsidTr="00B65F55">
        <w:trPr>
          <w:trHeight w:val="530"/>
        </w:trPr>
        <w:tc>
          <w:tcPr>
            <w:tcW w:w="11280" w:type="dxa"/>
            <w:gridSpan w:val="2"/>
            <w:vMerge/>
            <w:shd w:val="clear" w:color="auto" w:fill="D9D9D9" w:themeFill="background1" w:themeFillShade="D9"/>
          </w:tcPr>
          <w:p w:rsidR="00BB72DE" w:rsidRPr="00BB72DE" w:rsidRDefault="00BB72DE" w:rsidP="00742666">
            <w:pPr>
              <w:spacing w:line="360" w:lineRule="auto"/>
              <w:jc w:val="center"/>
              <w:rPr>
                <w:rFonts w:ascii="GHEA Grapalat" w:hAnsi="GHEA Grapalat"/>
                <w:sz w:val="24"/>
                <w:szCs w:val="24"/>
                <w:lang w:val="hy-AM"/>
              </w:rPr>
            </w:pPr>
          </w:p>
        </w:tc>
        <w:tc>
          <w:tcPr>
            <w:tcW w:w="3760" w:type="dxa"/>
            <w:shd w:val="clear" w:color="auto" w:fill="D9D9D9" w:themeFill="background1" w:themeFillShade="D9"/>
            <w:vAlign w:val="center"/>
          </w:tcPr>
          <w:p w:rsidR="00BB72DE" w:rsidRPr="00BB72DE" w:rsidRDefault="00D6457E" w:rsidP="00742666">
            <w:pPr>
              <w:tabs>
                <w:tab w:val="left" w:pos="1100"/>
              </w:tabs>
              <w:spacing w:line="360" w:lineRule="auto"/>
              <w:jc w:val="center"/>
              <w:rPr>
                <w:rFonts w:ascii="GHEA Grapalat" w:hAnsi="GHEA Grapalat"/>
                <w:sz w:val="24"/>
                <w:szCs w:val="24"/>
                <w:lang w:val="hy-AM"/>
              </w:rPr>
            </w:pPr>
            <w:r w:rsidRPr="00D6457E">
              <w:rPr>
                <w:rFonts w:ascii="GHEA Grapalat" w:hAnsi="GHEA Grapalat"/>
                <w:sz w:val="24"/>
                <w:szCs w:val="24"/>
              </w:rPr>
              <w:t>N</w:t>
            </w:r>
            <w:r w:rsidRPr="00BB72DE">
              <w:rPr>
                <w:rFonts w:ascii="GHEA Grapalat" w:hAnsi="GHEA Grapalat"/>
                <w:sz w:val="24"/>
                <w:szCs w:val="24"/>
              </w:rPr>
              <w:t xml:space="preserve"> </w:t>
            </w:r>
            <w:r w:rsidR="00BB72DE" w:rsidRPr="00BB72DE">
              <w:rPr>
                <w:rFonts w:ascii="GHEA Grapalat" w:hAnsi="GHEA Grapalat"/>
                <w:sz w:val="24"/>
                <w:szCs w:val="24"/>
              </w:rPr>
              <w:t>ՍՊ/23.3/6507-2021</w:t>
            </w:r>
          </w:p>
        </w:tc>
      </w:tr>
      <w:tr w:rsidR="00BB72DE" w:rsidTr="00D6457E">
        <w:trPr>
          <w:trHeight w:val="3950"/>
        </w:trPr>
        <w:tc>
          <w:tcPr>
            <w:tcW w:w="7520" w:type="dxa"/>
          </w:tcPr>
          <w:p w:rsidR="00BB72DE" w:rsidRPr="00E13B28" w:rsidRDefault="00BB72DE" w:rsidP="00742666">
            <w:pPr>
              <w:pStyle w:val="BodyTextIndent2"/>
              <w:spacing w:after="0" w:line="360" w:lineRule="auto"/>
              <w:ind w:left="0" w:firstLine="567"/>
              <w:jc w:val="both"/>
              <w:rPr>
                <w:rFonts w:ascii="GHEA Grapalat" w:hAnsi="GHEA Grapalat" w:cs="Sylfaen"/>
                <w:lang w:val="pt-BR" w:eastAsia="en-US"/>
              </w:rPr>
            </w:pPr>
            <w:r w:rsidRPr="00BB72DE">
              <w:rPr>
                <w:rFonts w:ascii="GHEA Grapalat" w:hAnsi="GHEA Grapalat" w:cs="Sylfaen"/>
                <w:color w:val="191919"/>
                <w:shd w:val="clear" w:color="auto" w:fill="FFFFFF"/>
                <w:lang w:val="hy-AM"/>
              </w:rPr>
              <w:t>Առաջա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կում</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ենք</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նախագծի</w:t>
            </w:r>
            <w:r w:rsidRPr="00E13B28">
              <w:rPr>
                <w:rFonts w:ascii="GHEA Grapalat" w:hAnsi="GHEA Grapalat" w:cs="Verdana"/>
                <w:color w:val="191919"/>
                <w:shd w:val="clear" w:color="auto" w:fill="FFFFFF"/>
                <w:lang w:val="pt-BR"/>
              </w:rPr>
              <w:t xml:space="preserve"> 1-</w:t>
            </w:r>
            <w:r w:rsidRPr="00BB72DE">
              <w:rPr>
                <w:rFonts w:ascii="GHEA Grapalat" w:hAnsi="GHEA Grapalat" w:cs="Sylfaen"/>
                <w:color w:val="191919"/>
                <w:shd w:val="clear" w:color="auto" w:fill="FFFFFF"/>
                <w:lang w:val="hy-AM"/>
              </w:rPr>
              <w:t>ին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կետի</w:t>
            </w:r>
            <w:r w:rsidRPr="00E13B28">
              <w:rPr>
                <w:rFonts w:ascii="GHEA Grapalat" w:hAnsi="GHEA Grapalat" w:cs="Verdana"/>
                <w:color w:val="191919"/>
                <w:shd w:val="clear" w:color="auto" w:fill="FFFFFF"/>
                <w:lang w:val="pt-BR"/>
              </w:rPr>
              <w:t xml:space="preserve"> 1-</w:t>
            </w:r>
            <w:r w:rsidRPr="00BB72DE">
              <w:rPr>
                <w:rFonts w:ascii="GHEA Grapalat" w:hAnsi="GHEA Grapalat" w:cs="Sylfaen"/>
                <w:color w:val="191919"/>
                <w:shd w:val="clear" w:color="auto" w:fill="FFFFFF"/>
                <w:lang w:val="hy-AM"/>
              </w:rPr>
              <w:t>ին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ենթակետի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համայնքի</w:t>
            </w:r>
            <w:r w:rsidRPr="00E13B28">
              <w:rPr>
                <w:rFonts w:ascii="GHEA Grapalat" w:hAnsi="GHEA Grapalat"/>
                <w:color w:val="191919"/>
                <w:shd w:val="clear" w:color="auto" w:fill="FFFFFF"/>
                <w:lang w:val="pt-BR"/>
              </w:rPr>
              <w:t xml:space="preserve"> (</w:t>
            </w:r>
            <w:r w:rsidRPr="00BB72DE">
              <w:rPr>
                <w:rFonts w:ascii="GHEA Grapalat" w:hAnsi="GHEA Grapalat" w:cs="Sylfaen"/>
                <w:color w:val="191919"/>
                <w:shd w:val="clear" w:color="auto" w:fill="FFFFFF"/>
                <w:lang w:val="hy-AM"/>
              </w:rPr>
              <w:t>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չական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շ</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ջանի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բառե</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ը</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փոխա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ինել</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համայնքի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բնակավայ</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olor w:val="191919"/>
                <w:shd w:val="clear" w:color="auto" w:fill="FFFFFF"/>
                <w:lang w:val="pt-BR"/>
              </w:rPr>
              <w:t xml:space="preserve"> </w:t>
            </w:r>
            <w:r w:rsidRPr="00BB72DE">
              <w:rPr>
                <w:rFonts w:ascii="GHEA Grapalat" w:hAnsi="GHEA Grapalat" w:cs="Sylfaen"/>
                <w:color w:val="191919"/>
                <w:shd w:val="clear" w:color="auto" w:fill="FFFFFF"/>
                <w:lang w:val="hy-AM"/>
              </w:rPr>
              <w:t>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չական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բառե</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ով</w:t>
            </w:r>
            <w:r w:rsidRPr="00E13B28">
              <w:rPr>
                <w:rFonts w:ascii="GHEA Grapalat" w:hAnsi="GHEA Grapalat" w:cs="Sylfaen"/>
                <w:color w:val="191919"/>
                <w:shd w:val="clear" w:color="auto" w:fill="FFFFFF"/>
                <w:lang w:val="pt-BR"/>
              </w:rPr>
              <w:t xml:space="preserve">, </w:t>
            </w:r>
            <w:r w:rsidRPr="00BB72DE">
              <w:rPr>
                <w:rFonts w:ascii="GHEA Grapalat" w:hAnsi="GHEA Grapalat" w:cs="Sylfaen"/>
                <w:color w:val="191919"/>
                <w:shd w:val="clear" w:color="auto" w:fill="FFFFFF"/>
                <w:lang w:val="hy-AM"/>
              </w:rPr>
              <w:t>իսկ</w:t>
            </w:r>
            <w:r w:rsidRPr="00E13B28">
              <w:rPr>
                <w:rFonts w:ascii="GHEA Grapalat" w:hAnsi="GHEA Grapalat" w:cs="Sylfaen"/>
                <w:color w:val="191919"/>
                <w:shd w:val="clear" w:color="auto" w:fill="FFFFFF"/>
                <w:lang w:val="pt-BR"/>
              </w:rPr>
              <w:t xml:space="preserve"> </w:t>
            </w:r>
            <w:r w:rsidRPr="00E13B28">
              <w:rPr>
                <w:rFonts w:ascii="GHEA Grapalat" w:hAnsi="GHEA Grapalat" w:cs="Sylfaen"/>
                <w:lang w:val="hy-AM"/>
              </w:rPr>
              <w:t xml:space="preserve">«վեց ամիս» բառերից հետո </w:t>
            </w:r>
            <w:r>
              <w:rPr>
                <w:rFonts w:ascii="GHEA Grapalat" w:hAnsi="GHEA Grapalat" w:cs="Sylfaen"/>
                <w:lang w:val="hy-AM"/>
              </w:rPr>
              <w:t>շարադրել հետևյալ խմբագրությամբ՝</w:t>
            </w:r>
            <w:r w:rsidRPr="00E13B28">
              <w:rPr>
                <w:rFonts w:ascii="GHEA Grapalat" w:hAnsi="GHEA Grapalat" w:cs="Sylfaen"/>
                <w:lang w:val="pt-BR"/>
              </w:rPr>
              <w:t xml:space="preserve"> </w:t>
            </w:r>
            <w:r w:rsidRPr="00E13B28">
              <w:rPr>
                <w:rFonts w:ascii="GHEA Grapalat" w:hAnsi="GHEA Grapalat" w:cs="Sylfaen"/>
                <w:lang w:val="hy-AM"/>
              </w:rPr>
              <w:t>«</w:t>
            </w:r>
            <w:r w:rsidRPr="00BB72DE">
              <w:rPr>
                <w:rFonts w:ascii="GHEA Grapalat" w:hAnsi="GHEA Grapalat" w:cs="Sylfaen"/>
                <w:color w:val="191919"/>
                <w:shd w:val="clear" w:color="auto" w:fill="FFFFFF"/>
                <w:lang w:val="hy-AM"/>
              </w:rPr>
              <w:t>համայնքի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բնակավայ</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olor w:val="191919"/>
                <w:shd w:val="clear" w:color="auto" w:fill="FFFFFF"/>
                <w:lang w:val="pt-BR"/>
              </w:rPr>
              <w:t xml:space="preserve"> </w:t>
            </w:r>
            <w:r w:rsidRPr="00BB72DE">
              <w:rPr>
                <w:rFonts w:ascii="GHEA Grapalat" w:hAnsi="GHEA Grapalat" w:cs="Sylfaen"/>
                <w:color w:val="191919"/>
                <w:shd w:val="clear" w:color="auto" w:fill="FFFFFF"/>
                <w:lang w:val="hy-AM"/>
              </w:rPr>
              <w:t>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չական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s="Verdana"/>
                <w:color w:val="191919"/>
                <w:shd w:val="clear" w:color="auto" w:fill="FFFFFF"/>
                <w:lang w:val="pt-BR"/>
              </w:rPr>
              <w:t xml:space="preserve">) </w:t>
            </w:r>
            <w:r w:rsidRPr="00E13B28">
              <w:rPr>
                <w:rFonts w:ascii="GHEA Grapalat" w:hAnsi="GHEA Grapalat" w:cs="Sylfaen"/>
                <w:lang w:val="hy-AM"/>
              </w:rPr>
              <w:t xml:space="preserve">կողմից տրված տեղեկանքի հիման վրա՝ մարզպետի հաստատմամբ»՝ տեղեկանքի տրամադրման գործառույթը վերապահելով </w:t>
            </w:r>
            <w:r w:rsidRPr="00BB72DE">
              <w:rPr>
                <w:rFonts w:ascii="GHEA Grapalat" w:hAnsi="GHEA Grapalat" w:cs="Sylfaen"/>
                <w:color w:val="191919"/>
                <w:shd w:val="clear" w:color="auto" w:fill="FFFFFF"/>
                <w:lang w:val="hy-AM"/>
              </w:rPr>
              <w:t>համայնքի</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բնակավայ</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w:t>
            </w:r>
            <w:r w:rsidRPr="00E13B28">
              <w:rPr>
                <w:rFonts w:ascii="GHEA Grapalat" w:hAnsi="GHEA Grapalat"/>
                <w:color w:val="191919"/>
                <w:shd w:val="clear" w:color="auto" w:fill="FFFFFF"/>
                <w:lang w:val="pt-BR"/>
              </w:rPr>
              <w:t xml:space="preserve"> </w:t>
            </w:r>
            <w:r w:rsidRPr="00BB72DE">
              <w:rPr>
                <w:rFonts w:ascii="GHEA Grapalat" w:hAnsi="GHEA Grapalat" w:cs="Sylfaen"/>
                <w:color w:val="191919"/>
                <w:shd w:val="clear" w:color="auto" w:fill="FFFFFF"/>
                <w:lang w:val="hy-AM"/>
              </w:rPr>
              <w:t>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չական</w:t>
            </w:r>
            <w:r w:rsidRPr="00E13B28">
              <w:rPr>
                <w:rFonts w:ascii="GHEA Grapalat" w:hAnsi="GHEA Grapalat" w:cs="Verdana"/>
                <w:color w:val="191919"/>
                <w:shd w:val="clear" w:color="auto" w:fill="FFFFFF"/>
                <w:lang w:val="pt-BR"/>
              </w:rPr>
              <w:t xml:space="preserve"> </w:t>
            </w:r>
            <w:r w:rsidRPr="00BB72DE">
              <w:rPr>
                <w:rFonts w:ascii="GHEA Grapalat" w:hAnsi="GHEA Grapalat" w:cs="Sylfaen"/>
                <w:color w:val="191919"/>
                <w:shd w:val="clear" w:color="auto" w:fill="FFFFFF"/>
                <w:lang w:val="hy-AM"/>
              </w:rPr>
              <w:t>ղեկավա</w:t>
            </w:r>
            <w:r w:rsidRPr="00BB72DE">
              <w:rPr>
                <w:rFonts w:ascii="GHEA Grapalat" w:hAnsi="GHEA Grapalat" w:cs="Verdana"/>
                <w:color w:val="191919"/>
                <w:shd w:val="clear" w:color="auto" w:fill="FFFFFF"/>
                <w:lang w:val="hy-AM"/>
              </w:rPr>
              <w:t>ր</w:t>
            </w:r>
            <w:r w:rsidRPr="00BB72DE">
              <w:rPr>
                <w:rFonts w:ascii="GHEA Grapalat" w:hAnsi="GHEA Grapalat" w:cs="Sylfaen"/>
                <w:color w:val="191919"/>
                <w:shd w:val="clear" w:color="auto" w:fill="FFFFFF"/>
                <w:lang w:val="hy-AM"/>
              </w:rPr>
              <w:t>ին</w:t>
            </w:r>
            <w:r w:rsidRPr="00E13B28">
              <w:rPr>
                <w:rFonts w:ascii="GHEA Grapalat" w:hAnsi="GHEA Grapalat" w:cs="Verdana"/>
                <w:color w:val="191919"/>
                <w:shd w:val="clear" w:color="auto" w:fill="FFFFFF"/>
                <w:lang w:val="pt-BR"/>
              </w:rPr>
              <w:t>)</w:t>
            </w:r>
            <w:r w:rsidRPr="00E13B28">
              <w:rPr>
                <w:rFonts w:ascii="GHEA Grapalat" w:hAnsi="GHEA Grapalat" w:cs="Sylfaen"/>
                <w:lang w:val="hy-AM"/>
              </w:rPr>
              <w:t xml:space="preserve">, սակայն վերջնական վավերացումը թողնելով մարզպետի իրավասությանը: </w:t>
            </w:r>
            <w:r w:rsidRPr="00E13B28">
              <w:rPr>
                <w:rFonts w:ascii="GHEA Grapalat" w:hAnsi="GHEA Grapalat" w:cs="Sylfaen"/>
                <w:color w:val="191919"/>
                <w:shd w:val="clear" w:color="auto" w:fill="FFFFFF"/>
                <w:lang w:val="pt-BR"/>
              </w:rPr>
              <w:t xml:space="preserve"> </w:t>
            </w:r>
          </w:p>
          <w:p w:rsidR="00BB72DE" w:rsidRDefault="00BB72DE" w:rsidP="00742666">
            <w:pPr>
              <w:spacing w:line="360" w:lineRule="auto"/>
              <w:rPr>
                <w:rFonts w:ascii="GHEA Grapalat" w:hAnsi="GHEA Grapalat"/>
                <w:b/>
                <w:sz w:val="24"/>
                <w:szCs w:val="24"/>
                <w:lang w:val="pt-BR"/>
              </w:rPr>
            </w:pPr>
          </w:p>
          <w:p w:rsidR="00742666" w:rsidRPr="00BB72DE" w:rsidRDefault="00742666" w:rsidP="00742666">
            <w:pPr>
              <w:spacing w:line="360" w:lineRule="auto"/>
              <w:rPr>
                <w:rFonts w:ascii="GHEA Grapalat" w:hAnsi="GHEA Grapalat"/>
                <w:b/>
                <w:sz w:val="24"/>
                <w:szCs w:val="24"/>
                <w:lang w:val="pt-BR"/>
              </w:rPr>
            </w:pPr>
          </w:p>
        </w:tc>
        <w:tc>
          <w:tcPr>
            <w:tcW w:w="7520" w:type="dxa"/>
            <w:gridSpan w:val="2"/>
          </w:tcPr>
          <w:p w:rsidR="00BB72DE" w:rsidRDefault="00BB72DE" w:rsidP="00742666">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BB72DE" w:rsidTr="00B65F55">
        <w:trPr>
          <w:trHeight w:val="449"/>
        </w:trPr>
        <w:tc>
          <w:tcPr>
            <w:tcW w:w="11280" w:type="dxa"/>
            <w:gridSpan w:val="2"/>
            <w:vMerge w:val="restart"/>
            <w:shd w:val="clear" w:color="auto" w:fill="D0CECE" w:themeFill="background2" w:themeFillShade="E6"/>
            <w:vAlign w:val="center"/>
          </w:tcPr>
          <w:p w:rsidR="00BB72DE" w:rsidRPr="00BB72DE" w:rsidRDefault="00BB72DE" w:rsidP="00742666">
            <w:pPr>
              <w:spacing w:line="360" w:lineRule="auto"/>
              <w:jc w:val="center"/>
              <w:rPr>
                <w:rFonts w:ascii="GHEA Grapalat" w:hAnsi="GHEA Grapalat"/>
                <w:sz w:val="24"/>
                <w:szCs w:val="24"/>
                <w:lang w:val="hy-AM"/>
              </w:rPr>
            </w:pPr>
            <w:r w:rsidRPr="00BB72DE">
              <w:rPr>
                <w:rFonts w:ascii="GHEA Grapalat" w:hAnsi="GHEA Grapalat"/>
                <w:sz w:val="24"/>
                <w:szCs w:val="24"/>
              </w:rPr>
              <w:lastRenderedPageBreak/>
              <w:t xml:space="preserve">ՀՀ </w:t>
            </w:r>
            <w:proofErr w:type="spellStart"/>
            <w:r w:rsidRPr="00BB72DE">
              <w:rPr>
                <w:rFonts w:ascii="GHEA Grapalat" w:hAnsi="GHEA Grapalat"/>
                <w:sz w:val="24"/>
                <w:szCs w:val="24"/>
              </w:rPr>
              <w:t>ֆինանսների</w:t>
            </w:r>
            <w:proofErr w:type="spellEnd"/>
            <w:r w:rsidRPr="00BB72DE">
              <w:rPr>
                <w:rFonts w:ascii="GHEA Grapalat" w:hAnsi="GHEA Grapalat"/>
                <w:sz w:val="24"/>
                <w:szCs w:val="24"/>
              </w:rPr>
              <w:t xml:space="preserve"> </w:t>
            </w:r>
            <w:proofErr w:type="spellStart"/>
            <w:r w:rsidRPr="00BB72DE">
              <w:rPr>
                <w:rFonts w:ascii="GHEA Grapalat" w:hAnsi="GHEA Grapalat"/>
                <w:sz w:val="24"/>
                <w:szCs w:val="24"/>
              </w:rPr>
              <w:t>նախարարություն</w:t>
            </w:r>
            <w:proofErr w:type="spellEnd"/>
          </w:p>
        </w:tc>
        <w:tc>
          <w:tcPr>
            <w:tcW w:w="3760" w:type="dxa"/>
            <w:shd w:val="clear" w:color="auto" w:fill="D0CECE" w:themeFill="background2" w:themeFillShade="E6"/>
            <w:vAlign w:val="center"/>
          </w:tcPr>
          <w:p w:rsidR="00BB72DE" w:rsidRPr="00BB72DE" w:rsidRDefault="00BB72DE" w:rsidP="00742666">
            <w:pPr>
              <w:spacing w:line="360" w:lineRule="auto"/>
              <w:jc w:val="center"/>
              <w:rPr>
                <w:rFonts w:ascii="GHEA Grapalat" w:hAnsi="GHEA Grapalat"/>
                <w:sz w:val="24"/>
                <w:szCs w:val="24"/>
                <w:lang w:val="hy-AM"/>
              </w:rPr>
            </w:pPr>
            <w:r w:rsidRPr="00BB72DE">
              <w:rPr>
                <w:rFonts w:ascii="GHEA Grapalat" w:hAnsi="GHEA Grapalat"/>
                <w:sz w:val="24"/>
                <w:szCs w:val="24"/>
                <w:lang w:val="hy-AM"/>
              </w:rPr>
              <w:t>19.03.2021թ.</w:t>
            </w:r>
          </w:p>
        </w:tc>
      </w:tr>
      <w:tr w:rsidR="00BB72DE" w:rsidTr="00B65F55">
        <w:trPr>
          <w:trHeight w:val="285"/>
        </w:trPr>
        <w:tc>
          <w:tcPr>
            <w:tcW w:w="11280" w:type="dxa"/>
            <w:gridSpan w:val="2"/>
            <w:vMerge/>
            <w:shd w:val="clear" w:color="auto" w:fill="D0CECE" w:themeFill="background2" w:themeFillShade="E6"/>
            <w:vAlign w:val="center"/>
          </w:tcPr>
          <w:p w:rsidR="00BB72DE" w:rsidRPr="00BB72DE" w:rsidRDefault="00BB72DE" w:rsidP="00742666">
            <w:pPr>
              <w:spacing w:line="360" w:lineRule="auto"/>
              <w:jc w:val="center"/>
              <w:rPr>
                <w:rFonts w:ascii="GHEA Grapalat" w:hAnsi="GHEA Grapalat" w:cs="Sylfaen"/>
                <w:color w:val="000000"/>
                <w:sz w:val="24"/>
                <w:szCs w:val="24"/>
                <w:shd w:val="clear" w:color="auto" w:fill="FFFFFF"/>
              </w:rPr>
            </w:pPr>
          </w:p>
        </w:tc>
        <w:tc>
          <w:tcPr>
            <w:tcW w:w="3760" w:type="dxa"/>
            <w:shd w:val="clear" w:color="auto" w:fill="D0CECE" w:themeFill="background2" w:themeFillShade="E6"/>
            <w:vAlign w:val="center"/>
          </w:tcPr>
          <w:p w:rsidR="00BB72DE" w:rsidRPr="00BB72DE" w:rsidRDefault="00D6457E" w:rsidP="00742666">
            <w:pPr>
              <w:spacing w:line="360" w:lineRule="auto"/>
              <w:jc w:val="center"/>
              <w:rPr>
                <w:rFonts w:ascii="GHEA Grapalat" w:hAnsi="GHEA Grapalat"/>
                <w:sz w:val="24"/>
                <w:szCs w:val="24"/>
                <w:lang w:val="hy-AM"/>
              </w:rPr>
            </w:pPr>
            <w:r w:rsidRPr="00D6457E">
              <w:rPr>
                <w:rFonts w:ascii="GHEA Grapalat" w:hAnsi="GHEA Grapalat"/>
                <w:sz w:val="24"/>
                <w:szCs w:val="24"/>
              </w:rPr>
              <w:t>N</w:t>
            </w:r>
            <w:r w:rsidRPr="00BB72DE">
              <w:rPr>
                <w:rFonts w:ascii="GHEA Grapalat" w:hAnsi="GHEA Grapalat"/>
                <w:sz w:val="24"/>
                <w:szCs w:val="24"/>
              </w:rPr>
              <w:t xml:space="preserve"> </w:t>
            </w:r>
            <w:r w:rsidR="00BB72DE" w:rsidRPr="00BB72DE">
              <w:rPr>
                <w:rFonts w:ascii="GHEA Grapalat" w:hAnsi="GHEA Grapalat"/>
                <w:sz w:val="24"/>
                <w:szCs w:val="24"/>
              </w:rPr>
              <w:t>01/29/3981-2021</w:t>
            </w:r>
          </w:p>
        </w:tc>
      </w:tr>
      <w:tr w:rsidR="00BB72DE" w:rsidRPr="004D2FBC" w:rsidTr="00BB72DE">
        <w:trPr>
          <w:trHeight w:val="589"/>
        </w:trPr>
        <w:tc>
          <w:tcPr>
            <w:tcW w:w="7520" w:type="dxa"/>
          </w:tcPr>
          <w:p w:rsidR="00BB72DE" w:rsidRPr="00BB72DE" w:rsidRDefault="00BB72DE" w:rsidP="00742666">
            <w:pPr>
              <w:spacing w:line="360" w:lineRule="auto"/>
              <w:ind w:firstLine="567"/>
              <w:jc w:val="both"/>
              <w:rPr>
                <w:rFonts w:ascii="GHEA Grapalat" w:eastAsia="Times New Roman" w:hAnsi="GHEA Grapalat" w:cs="Times New Roman"/>
                <w:bCs/>
                <w:iCs/>
                <w:color w:val="000000"/>
                <w:sz w:val="24"/>
                <w:szCs w:val="24"/>
                <w:lang w:val="hy-AM"/>
              </w:rPr>
            </w:pPr>
            <w:r w:rsidRPr="00BB72DE">
              <w:rPr>
                <w:rFonts w:ascii="GHEA Grapalat" w:eastAsia="Times New Roman" w:hAnsi="GHEA Grapalat" w:cs="Times New Roman"/>
                <w:bCs/>
                <w:iCs/>
                <w:color w:val="000000"/>
                <w:sz w:val="24"/>
                <w:szCs w:val="24"/>
                <w:lang w:val="hy-AM"/>
              </w:rPr>
              <w:t>1. Նախագծի 1-ին կետի համաձայն՝ գյուղատնտեսության ոլորտում վարկերի կամ լիզինգի տոկոսադրույքների սուբսիդավորմամբ իրականացվող ՀՀ կառավարության մի շարք աջակցության ծրագրերի շրջանակներում, ռազմական դրությամբ պայմանավորված այլ պետության տիրապետության տակ տարածքներ անցնելու հետևանքով ամբողջական կամ մասնակի կորուստներ ունեցող շահառուների համար, ֆինանսական կառույցների կողմից 2021 թվականին վարկի կամ լիզինգի մարման ժամկետը, ինչպես նաև վարկի կամ լիզինգի մայր գումարի և/կամ տոկոսադրույքի մարման համար սահմանված արտոնյալ ժամկետները կարող են երկարաձգվել մինչև վեց ամիս` մարզպետի կամ համայնքի (վարչական շրջանի) ղեկավարի կողմից տրված տեղեկանքի հիման վրա։</w:t>
            </w:r>
          </w:p>
          <w:p w:rsidR="00BB72DE" w:rsidRDefault="00BB72DE" w:rsidP="00742666">
            <w:pPr>
              <w:spacing w:line="360" w:lineRule="auto"/>
              <w:jc w:val="both"/>
              <w:rPr>
                <w:rFonts w:ascii="GHEA Grapalat" w:hAnsi="GHEA Grapalat"/>
                <w:b/>
                <w:sz w:val="24"/>
                <w:szCs w:val="24"/>
                <w:lang w:val="hy-AM"/>
              </w:rPr>
            </w:pPr>
            <w:r w:rsidRPr="00F07E78">
              <w:rPr>
                <w:rFonts w:ascii="GHEA Grapalat" w:eastAsia="Times New Roman" w:hAnsi="GHEA Grapalat" w:cs="Times New Roman"/>
                <w:bCs/>
                <w:iCs/>
                <w:color w:val="000000"/>
                <w:sz w:val="24"/>
                <w:szCs w:val="24"/>
                <w:lang w:val="hy-AM"/>
              </w:rPr>
              <w:t xml:space="preserve">Հատկանշական է, </w:t>
            </w:r>
            <w:r w:rsidRPr="00BB72DE">
              <w:rPr>
                <w:rFonts w:ascii="GHEA Grapalat" w:eastAsia="Times New Roman" w:hAnsi="GHEA Grapalat" w:cs="Times New Roman"/>
                <w:bCs/>
                <w:iCs/>
                <w:color w:val="000000"/>
                <w:sz w:val="24"/>
                <w:szCs w:val="24"/>
                <w:lang w:val="hy-AM"/>
              </w:rPr>
              <w:t xml:space="preserve">որ </w:t>
            </w:r>
            <w:r w:rsidRPr="00F07E78">
              <w:rPr>
                <w:rFonts w:ascii="GHEA Grapalat" w:eastAsia="Times New Roman" w:hAnsi="GHEA Grapalat" w:cs="Times New Roman"/>
                <w:bCs/>
                <w:iCs/>
                <w:color w:val="000000"/>
                <w:sz w:val="24"/>
                <w:szCs w:val="24"/>
                <w:lang w:val="hy-AM"/>
              </w:rPr>
              <w:t xml:space="preserve">և՛ </w:t>
            </w:r>
            <w:r w:rsidRPr="00BB72DE">
              <w:rPr>
                <w:rFonts w:ascii="GHEA Grapalat" w:eastAsia="Times New Roman" w:hAnsi="GHEA Grapalat" w:cs="Times New Roman"/>
                <w:bCs/>
                <w:iCs/>
                <w:color w:val="000000"/>
                <w:sz w:val="24"/>
                <w:szCs w:val="24"/>
                <w:lang w:val="hy-AM"/>
              </w:rPr>
              <w:t>ամբողջական և</w:t>
            </w:r>
            <w:r w:rsidRPr="00F07E78">
              <w:rPr>
                <w:rFonts w:ascii="GHEA Grapalat" w:eastAsia="Times New Roman" w:hAnsi="GHEA Grapalat" w:cs="Times New Roman"/>
                <w:bCs/>
                <w:iCs/>
                <w:color w:val="000000"/>
                <w:sz w:val="24"/>
                <w:szCs w:val="24"/>
                <w:lang w:val="hy-AM"/>
              </w:rPr>
              <w:t>՛</w:t>
            </w:r>
            <w:r w:rsidRPr="00BB72DE">
              <w:rPr>
                <w:rFonts w:ascii="GHEA Grapalat" w:eastAsia="Times New Roman" w:hAnsi="GHEA Grapalat" w:cs="Times New Roman"/>
                <w:bCs/>
                <w:iCs/>
                <w:color w:val="000000"/>
                <w:sz w:val="24"/>
                <w:szCs w:val="24"/>
                <w:lang w:val="hy-AM"/>
              </w:rPr>
              <w:t xml:space="preserve"> մասնակի կորստի դեպքում Նախագծով դիտարկվում է արտոն</w:t>
            </w:r>
            <w:r w:rsidRPr="00F07E78">
              <w:rPr>
                <w:rFonts w:ascii="GHEA Grapalat" w:eastAsia="Times New Roman" w:hAnsi="GHEA Grapalat" w:cs="Times New Roman"/>
                <w:bCs/>
                <w:iCs/>
                <w:color w:val="000000"/>
                <w:sz w:val="24"/>
                <w:szCs w:val="24"/>
                <w:lang w:val="hy-AM"/>
              </w:rPr>
              <w:t>յալ ժամկետի</w:t>
            </w:r>
            <w:r w:rsidRPr="00BB72DE">
              <w:rPr>
                <w:rFonts w:ascii="GHEA Grapalat" w:eastAsia="Times New Roman" w:hAnsi="GHEA Grapalat" w:cs="Times New Roman"/>
                <w:bCs/>
                <w:iCs/>
                <w:color w:val="000000"/>
                <w:sz w:val="24"/>
                <w:szCs w:val="24"/>
                <w:lang w:val="hy-AM"/>
              </w:rPr>
              <w:t xml:space="preserve"> տրամադրման միասնական մոտեցում</w:t>
            </w:r>
            <w:r w:rsidRPr="00F07E78">
              <w:rPr>
                <w:rFonts w:ascii="GHEA Grapalat" w:eastAsia="Times New Roman" w:hAnsi="GHEA Grapalat" w:cs="Times New Roman"/>
                <w:bCs/>
                <w:iCs/>
                <w:color w:val="000000"/>
                <w:sz w:val="24"/>
                <w:szCs w:val="24"/>
                <w:lang w:val="hy-AM"/>
              </w:rPr>
              <w:t xml:space="preserve">՝ անկախ շահառուի կրած կորուստների չափից: Մինչդեռ </w:t>
            </w:r>
            <w:r w:rsidRPr="00BB72DE">
              <w:rPr>
                <w:rFonts w:ascii="GHEA Grapalat" w:eastAsia="Times New Roman" w:hAnsi="GHEA Grapalat" w:cs="Times New Roman"/>
                <w:bCs/>
                <w:iCs/>
                <w:color w:val="000000"/>
                <w:sz w:val="24"/>
                <w:szCs w:val="24"/>
                <w:lang w:val="hy-AM"/>
              </w:rPr>
              <w:t>ֆինանսական կառույցների մոտեցումները</w:t>
            </w:r>
            <w:r w:rsidRPr="00F07E78">
              <w:rPr>
                <w:rFonts w:ascii="GHEA Grapalat" w:eastAsia="Times New Roman" w:hAnsi="GHEA Grapalat" w:cs="Times New Roman"/>
                <w:bCs/>
                <w:iCs/>
                <w:color w:val="000000"/>
                <w:sz w:val="24"/>
                <w:szCs w:val="24"/>
                <w:lang w:val="hy-AM"/>
              </w:rPr>
              <w:t xml:space="preserve"> կրում են առավել </w:t>
            </w:r>
            <w:r w:rsidRPr="00BB72DE">
              <w:rPr>
                <w:rFonts w:ascii="GHEA Grapalat" w:eastAsia="Times New Roman" w:hAnsi="GHEA Grapalat" w:cs="Times New Roman"/>
                <w:bCs/>
                <w:iCs/>
                <w:color w:val="000000"/>
                <w:sz w:val="24"/>
                <w:szCs w:val="24"/>
                <w:lang w:val="hy-AM"/>
              </w:rPr>
              <w:t>շուկայական</w:t>
            </w:r>
            <w:r w:rsidRPr="00F07E78">
              <w:rPr>
                <w:rFonts w:ascii="GHEA Grapalat" w:eastAsia="Times New Roman" w:hAnsi="GHEA Grapalat" w:cs="Times New Roman"/>
                <w:bCs/>
                <w:iCs/>
                <w:color w:val="000000"/>
                <w:sz w:val="24"/>
                <w:szCs w:val="24"/>
                <w:lang w:val="hy-AM"/>
              </w:rPr>
              <w:t xml:space="preserve"> բնույթ՝ հատկապես հաշվի առնելով, որ </w:t>
            </w:r>
            <w:r w:rsidRPr="00BB72DE">
              <w:rPr>
                <w:rFonts w:ascii="GHEA Grapalat" w:eastAsia="Times New Roman" w:hAnsi="GHEA Grapalat" w:cs="Times New Roman"/>
                <w:bCs/>
                <w:iCs/>
                <w:color w:val="000000"/>
                <w:sz w:val="24"/>
                <w:szCs w:val="24"/>
                <w:lang w:val="hy-AM"/>
              </w:rPr>
              <w:t xml:space="preserve"> մասնակի կորստի դեպքերը էապես կարող են </w:t>
            </w:r>
            <w:r w:rsidRPr="00BB72DE">
              <w:rPr>
                <w:rFonts w:ascii="GHEA Grapalat" w:eastAsia="Times New Roman" w:hAnsi="GHEA Grapalat" w:cs="Times New Roman"/>
                <w:bCs/>
                <w:iCs/>
                <w:color w:val="000000"/>
                <w:sz w:val="24"/>
                <w:szCs w:val="24"/>
                <w:lang w:val="hy-AM"/>
              </w:rPr>
              <w:lastRenderedPageBreak/>
              <w:t xml:space="preserve">տարբերվել </w:t>
            </w:r>
            <w:r w:rsidRPr="00F07E78">
              <w:rPr>
                <w:rFonts w:ascii="GHEA Grapalat" w:eastAsia="Times New Roman" w:hAnsi="GHEA Grapalat" w:cs="Times New Roman"/>
                <w:bCs/>
                <w:iCs/>
                <w:color w:val="000000"/>
                <w:sz w:val="24"/>
                <w:szCs w:val="24"/>
                <w:lang w:val="hy-AM"/>
              </w:rPr>
              <w:t xml:space="preserve">ինչպես իրենց չափերով, այնպես էլ </w:t>
            </w:r>
            <w:r w:rsidRPr="00BB72DE">
              <w:rPr>
                <w:rFonts w:ascii="GHEA Grapalat" w:eastAsia="Times New Roman" w:hAnsi="GHEA Grapalat" w:cs="Times New Roman"/>
                <w:bCs/>
                <w:iCs/>
                <w:color w:val="000000"/>
                <w:sz w:val="24"/>
                <w:szCs w:val="24"/>
                <w:lang w:val="hy-AM"/>
              </w:rPr>
              <w:t>ամբողջական կորստի դեպք</w:t>
            </w:r>
            <w:r w:rsidRPr="00F07E78">
              <w:rPr>
                <w:rFonts w:ascii="GHEA Grapalat" w:eastAsia="Times New Roman" w:hAnsi="GHEA Grapalat" w:cs="Times New Roman"/>
                <w:bCs/>
                <w:iCs/>
                <w:color w:val="000000"/>
                <w:sz w:val="24"/>
                <w:szCs w:val="24"/>
                <w:lang w:val="hy-AM"/>
              </w:rPr>
              <w:t>եր</w:t>
            </w:r>
            <w:r w:rsidRPr="00BB72DE">
              <w:rPr>
                <w:rFonts w:ascii="GHEA Grapalat" w:eastAsia="Times New Roman" w:hAnsi="GHEA Grapalat" w:cs="Times New Roman"/>
                <w:bCs/>
                <w:iCs/>
                <w:color w:val="000000"/>
                <w:sz w:val="24"/>
                <w:szCs w:val="24"/>
                <w:lang w:val="hy-AM"/>
              </w:rPr>
              <w:t>ից</w:t>
            </w:r>
            <w:r w:rsidRPr="00F07E78">
              <w:rPr>
                <w:rFonts w:ascii="GHEA Grapalat" w:eastAsia="Times New Roman" w:hAnsi="GHEA Grapalat" w:cs="Times New Roman"/>
                <w:bCs/>
                <w:iCs/>
                <w:color w:val="000000"/>
                <w:sz w:val="24"/>
                <w:szCs w:val="24"/>
                <w:lang w:val="hy-AM"/>
              </w:rPr>
              <w:t xml:space="preserve">, </w:t>
            </w:r>
            <w:r w:rsidRPr="00BB72DE">
              <w:rPr>
                <w:rFonts w:ascii="GHEA Grapalat" w:eastAsia="Times New Roman" w:hAnsi="GHEA Grapalat" w:cs="Times New Roman"/>
                <w:bCs/>
                <w:iCs/>
                <w:color w:val="000000"/>
                <w:sz w:val="24"/>
                <w:szCs w:val="24"/>
                <w:lang w:val="hy-AM"/>
              </w:rPr>
              <w:t>իսկ առաջարկվող Նախագիծը անտարբեր է կորստի չափերի</w:t>
            </w:r>
            <w:r w:rsidRPr="00F07E78">
              <w:rPr>
                <w:rFonts w:ascii="GHEA Grapalat" w:eastAsia="Times New Roman" w:hAnsi="GHEA Grapalat" w:cs="Times New Roman"/>
                <w:bCs/>
                <w:iCs/>
                <w:color w:val="000000"/>
                <w:sz w:val="24"/>
                <w:szCs w:val="24"/>
                <w:lang w:val="hy-AM"/>
              </w:rPr>
              <w:t xml:space="preserve"> նկատմամբ: Հ</w:t>
            </w:r>
            <w:r w:rsidRPr="00BB72DE">
              <w:rPr>
                <w:rFonts w:ascii="GHEA Grapalat" w:eastAsia="Times New Roman" w:hAnsi="GHEA Grapalat" w:cs="Times New Roman"/>
                <w:bCs/>
                <w:iCs/>
                <w:color w:val="000000"/>
                <w:sz w:val="24"/>
                <w:szCs w:val="24"/>
                <w:lang w:val="hy-AM"/>
              </w:rPr>
              <w:t xml:space="preserve">ետևաբար առաջարկում ենք ֆինասնական կառույցների հետ քննարկել </w:t>
            </w:r>
            <w:r w:rsidRPr="00F07E78">
              <w:rPr>
                <w:rFonts w:ascii="GHEA Grapalat" w:eastAsia="Times New Roman" w:hAnsi="GHEA Grapalat" w:cs="Times New Roman"/>
                <w:bCs/>
                <w:iCs/>
                <w:color w:val="000000"/>
                <w:sz w:val="24"/>
                <w:szCs w:val="24"/>
                <w:lang w:val="hy-AM"/>
              </w:rPr>
              <w:t xml:space="preserve">և Նախագծով նախատեսել ռազմական դրությամբ պայմանավորված այլ պետության տիրապետության տակ տարածքներ անցնելու հետևանքով ամբողջական կամ մասնակի կորուստների գծով համապատասխան </w:t>
            </w:r>
            <w:r w:rsidRPr="00BB72DE">
              <w:rPr>
                <w:rFonts w:ascii="GHEA Grapalat" w:eastAsia="Times New Roman" w:hAnsi="GHEA Grapalat" w:cs="Times New Roman"/>
                <w:bCs/>
                <w:iCs/>
                <w:color w:val="000000"/>
                <w:sz w:val="24"/>
                <w:szCs w:val="24"/>
                <w:lang w:val="hy-AM"/>
              </w:rPr>
              <w:t xml:space="preserve">միասնական </w:t>
            </w:r>
            <w:r w:rsidRPr="00F07E78">
              <w:rPr>
                <w:rFonts w:ascii="GHEA Grapalat" w:eastAsia="Times New Roman" w:hAnsi="GHEA Grapalat" w:cs="Times New Roman"/>
                <w:bCs/>
                <w:iCs/>
                <w:color w:val="000000"/>
                <w:sz w:val="24"/>
                <w:szCs w:val="24"/>
                <w:lang w:val="hy-AM"/>
              </w:rPr>
              <w:t>չափորոշիչներ</w:t>
            </w:r>
            <w:r w:rsidRPr="00BB72DE">
              <w:rPr>
                <w:rFonts w:ascii="GHEA Grapalat" w:eastAsia="Times New Roman" w:hAnsi="GHEA Grapalat" w:cs="Times New Roman"/>
                <w:bCs/>
                <w:iCs/>
                <w:color w:val="000000"/>
                <w:sz w:val="24"/>
                <w:szCs w:val="24"/>
                <w:lang w:val="hy-AM"/>
              </w:rPr>
              <w:t xml:space="preserve"> ունենալու հարցը</w:t>
            </w:r>
            <w:r w:rsidRPr="00F07E78">
              <w:rPr>
                <w:rFonts w:ascii="GHEA Grapalat" w:eastAsia="Times New Roman" w:hAnsi="GHEA Grapalat" w:cs="Times New Roman"/>
                <w:bCs/>
                <w:iCs/>
                <w:color w:val="000000"/>
                <w:sz w:val="24"/>
                <w:szCs w:val="24"/>
                <w:lang w:val="hy-AM"/>
              </w:rPr>
              <w:t>, որոնց դեպքում վերջնական շահառուների նկատմամբ կկիրառվեն</w:t>
            </w:r>
            <w:r w:rsidRPr="00BB72DE">
              <w:rPr>
                <w:rFonts w:ascii="GHEA Grapalat" w:eastAsia="Times New Roman" w:hAnsi="GHEA Grapalat" w:cs="Times New Roman"/>
                <w:bCs/>
                <w:iCs/>
                <w:color w:val="000000"/>
                <w:sz w:val="24"/>
                <w:szCs w:val="24"/>
                <w:lang w:val="hy-AM"/>
              </w:rPr>
              <w:t xml:space="preserve"> միասնական՝ ֆինանսական և պետական համակարգերի կողմից համապարփակ մոտեցում</w:t>
            </w:r>
            <w:r w:rsidRPr="00F07E78">
              <w:rPr>
                <w:rFonts w:ascii="GHEA Grapalat" w:eastAsia="Times New Roman" w:hAnsi="GHEA Grapalat" w:cs="Times New Roman"/>
                <w:bCs/>
                <w:iCs/>
                <w:color w:val="000000"/>
                <w:sz w:val="24"/>
                <w:szCs w:val="24"/>
                <w:lang w:val="hy-AM"/>
              </w:rPr>
              <w:t xml:space="preserve"> </w:t>
            </w:r>
            <w:r w:rsidRPr="00BB72DE">
              <w:rPr>
                <w:rFonts w:ascii="GHEA Grapalat" w:eastAsia="Times New Roman" w:hAnsi="GHEA Grapalat" w:cs="Times New Roman"/>
                <w:bCs/>
                <w:iCs/>
                <w:color w:val="000000"/>
                <w:sz w:val="24"/>
                <w:szCs w:val="24"/>
                <w:lang w:val="hy-AM"/>
              </w:rPr>
              <w:t xml:space="preserve">Նախագծով </w:t>
            </w:r>
            <w:r w:rsidRPr="00F07E78">
              <w:rPr>
                <w:rFonts w:ascii="GHEA Grapalat" w:eastAsia="Times New Roman" w:hAnsi="GHEA Grapalat" w:cs="Times New Roman"/>
                <w:bCs/>
                <w:iCs/>
                <w:color w:val="000000"/>
                <w:sz w:val="24"/>
                <w:szCs w:val="24"/>
                <w:lang w:val="hy-AM"/>
              </w:rPr>
              <w:t>նախատեսվող արտոնությունների մասով</w:t>
            </w:r>
            <w:r w:rsidRPr="00BB72DE">
              <w:rPr>
                <w:rFonts w:ascii="GHEA Grapalat" w:eastAsia="Times New Roman" w:hAnsi="GHEA Grapalat" w:cs="Times New Roman"/>
                <w:bCs/>
                <w:iCs/>
                <w:color w:val="000000"/>
                <w:sz w:val="24"/>
                <w:szCs w:val="24"/>
                <w:lang w:val="hy-AM"/>
              </w:rPr>
              <w:t>, այլ ոչ թե՝ ֆինա</w:t>
            </w:r>
            <w:r w:rsidRPr="00F07E78">
              <w:rPr>
                <w:rFonts w:ascii="GHEA Grapalat" w:eastAsia="Times New Roman" w:hAnsi="GHEA Grapalat" w:cs="Times New Roman"/>
                <w:bCs/>
                <w:iCs/>
                <w:color w:val="000000"/>
                <w:sz w:val="24"/>
                <w:szCs w:val="24"/>
                <w:lang w:val="hy-AM"/>
              </w:rPr>
              <w:t>ն</w:t>
            </w:r>
            <w:r w:rsidRPr="00BB72DE">
              <w:rPr>
                <w:rFonts w:ascii="GHEA Grapalat" w:eastAsia="Times New Roman" w:hAnsi="GHEA Grapalat" w:cs="Times New Roman"/>
                <w:bCs/>
                <w:iCs/>
                <w:color w:val="000000"/>
                <w:sz w:val="24"/>
                <w:szCs w:val="24"/>
                <w:lang w:val="hy-AM"/>
              </w:rPr>
              <w:t>սական կազմակերպության կողմից մասնակի տրամադրված կամ չտրամադրված, իսկ պետության կողմից ամբողջական տրամադրված մոտեցում</w:t>
            </w:r>
            <w:r w:rsidRPr="00F07E78">
              <w:rPr>
                <w:rFonts w:ascii="GHEA Grapalat" w:eastAsia="Times New Roman" w:hAnsi="GHEA Grapalat" w:cs="Times New Roman"/>
                <w:bCs/>
                <w:iCs/>
                <w:color w:val="000000"/>
                <w:sz w:val="24"/>
                <w:szCs w:val="24"/>
                <w:lang w:val="hy-AM"/>
              </w:rPr>
              <w:t>:</w:t>
            </w:r>
            <w:r w:rsidRPr="00BB72DE">
              <w:rPr>
                <w:rFonts w:ascii="GHEA Grapalat" w:eastAsia="Times New Roman" w:hAnsi="GHEA Grapalat" w:cs="Times New Roman"/>
                <w:bCs/>
                <w:iCs/>
                <w:color w:val="000000"/>
                <w:sz w:val="24"/>
                <w:szCs w:val="24"/>
                <w:lang w:val="hy-AM"/>
              </w:rPr>
              <w:t xml:space="preserve"> </w:t>
            </w:r>
            <w:r w:rsidRPr="00F07E78">
              <w:rPr>
                <w:rFonts w:ascii="GHEA Grapalat" w:eastAsia="Times New Roman" w:hAnsi="GHEA Grapalat" w:cs="Times New Roman"/>
                <w:bCs/>
                <w:iCs/>
                <w:color w:val="000000"/>
                <w:sz w:val="24"/>
                <w:szCs w:val="24"/>
                <w:lang w:val="hy-AM"/>
              </w:rPr>
              <w:t>Որպես ա</w:t>
            </w:r>
            <w:r w:rsidRPr="00BB72DE">
              <w:rPr>
                <w:rFonts w:ascii="GHEA Grapalat" w:eastAsia="Times New Roman" w:hAnsi="GHEA Grapalat" w:cs="Times New Roman"/>
                <w:bCs/>
                <w:iCs/>
                <w:color w:val="000000"/>
                <w:sz w:val="24"/>
                <w:szCs w:val="24"/>
                <w:lang w:val="hy-AM"/>
              </w:rPr>
              <w:t>յ</w:t>
            </w:r>
            <w:r w:rsidRPr="00F07E78">
              <w:rPr>
                <w:rFonts w:ascii="GHEA Grapalat" w:eastAsia="Times New Roman" w:hAnsi="GHEA Grapalat" w:cs="Times New Roman"/>
                <w:bCs/>
                <w:iCs/>
                <w:color w:val="000000"/>
                <w:sz w:val="24"/>
                <w:szCs w:val="24"/>
                <w:lang w:val="hy-AM"/>
              </w:rPr>
              <w:t>լ</w:t>
            </w:r>
            <w:r w:rsidRPr="00BB72DE">
              <w:rPr>
                <w:rFonts w:ascii="GHEA Grapalat" w:eastAsia="Times New Roman" w:hAnsi="GHEA Grapalat" w:cs="Times New Roman"/>
                <w:bCs/>
                <w:iCs/>
                <w:color w:val="000000"/>
                <w:sz w:val="24"/>
                <w:szCs w:val="24"/>
                <w:lang w:val="hy-AM"/>
              </w:rPr>
              <w:t>ընտրանքային մոտեցում կարող է դիտարկվել</w:t>
            </w:r>
            <w:r w:rsidRPr="00F07E78">
              <w:rPr>
                <w:rFonts w:ascii="GHEA Grapalat" w:eastAsia="Times New Roman" w:hAnsi="GHEA Grapalat" w:cs="Times New Roman"/>
                <w:bCs/>
                <w:iCs/>
                <w:color w:val="000000"/>
                <w:sz w:val="24"/>
                <w:szCs w:val="24"/>
                <w:lang w:val="hy-AM"/>
              </w:rPr>
              <w:t xml:space="preserve"> նաև</w:t>
            </w:r>
            <w:r w:rsidRPr="00BB72DE">
              <w:rPr>
                <w:rFonts w:ascii="GHEA Grapalat" w:eastAsia="Times New Roman" w:hAnsi="GHEA Grapalat" w:cs="Times New Roman"/>
                <w:bCs/>
                <w:iCs/>
                <w:color w:val="000000"/>
                <w:sz w:val="24"/>
                <w:szCs w:val="24"/>
                <w:lang w:val="hy-AM"/>
              </w:rPr>
              <w:t xml:space="preserve"> ֆինանսական կառույցի կողմից տրամադրված արտոնյալ </w:t>
            </w:r>
            <w:r w:rsidRPr="00F07E78">
              <w:rPr>
                <w:rFonts w:ascii="GHEA Grapalat" w:eastAsia="Times New Roman" w:hAnsi="GHEA Grapalat" w:cs="Times New Roman"/>
                <w:bCs/>
                <w:iCs/>
                <w:color w:val="000000"/>
                <w:sz w:val="24"/>
                <w:szCs w:val="24"/>
                <w:lang w:val="hy-AM"/>
              </w:rPr>
              <w:t xml:space="preserve">ժամկետի </w:t>
            </w:r>
            <w:r w:rsidRPr="00BB72DE">
              <w:rPr>
                <w:rFonts w:ascii="GHEA Grapalat" w:eastAsia="Times New Roman" w:hAnsi="GHEA Grapalat" w:cs="Times New Roman"/>
                <w:bCs/>
                <w:iCs/>
                <w:color w:val="000000"/>
                <w:sz w:val="24"/>
                <w:szCs w:val="24"/>
                <w:lang w:val="hy-AM"/>
              </w:rPr>
              <w:t>հնարավորությանը համաչափ պետական հնարավ</w:t>
            </w:r>
            <w:r w:rsidRPr="00F07E78">
              <w:rPr>
                <w:rFonts w:ascii="GHEA Grapalat" w:eastAsia="Times New Roman" w:hAnsi="GHEA Grapalat" w:cs="Times New Roman"/>
                <w:bCs/>
                <w:iCs/>
                <w:color w:val="000000"/>
                <w:sz w:val="24"/>
                <w:szCs w:val="24"/>
                <w:lang w:val="hy-AM"/>
              </w:rPr>
              <w:t>ո</w:t>
            </w:r>
            <w:r w:rsidRPr="00BB72DE">
              <w:rPr>
                <w:rFonts w:ascii="GHEA Grapalat" w:eastAsia="Times New Roman" w:hAnsi="GHEA Grapalat" w:cs="Times New Roman"/>
                <w:bCs/>
                <w:iCs/>
                <w:color w:val="000000"/>
                <w:sz w:val="24"/>
                <w:szCs w:val="24"/>
                <w:lang w:val="hy-AM"/>
              </w:rPr>
              <w:t>րության տրամադրման մոտեցումը:</w:t>
            </w:r>
          </w:p>
        </w:tc>
        <w:tc>
          <w:tcPr>
            <w:tcW w:w="7520" w:type="dxa"/>
            <w:gridSpan w:val="2"/>
          </w:tcPr>
          <w:p w:rsidR="00BB72DE" w:rsidRDefault="008764D8" w:rsidP="0074266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BB72DE" w:rsidRDefault="003D571D" w:rsidP="00742666">
            <w:pPr>
              <w:spacing w:line="360" w:lineRule="auto"/>
              <w:ind w:firstLine="375"/>
              <w:jc w:val="both"/>
              <w:rPr>
                <w:rFonts w:ascii="GHEA Grapalat" w:hAnsi="GHEA Grapalat"/>
                <w:sz w:val="24"/>
                <w:szCs w:val="24"/>
                <w:lang w:val="hy-AM"/>
              </w:rPr>
            </w:pPr>
            <w:r>
              <w:rPr>
                <w:rFonts w:ascii="GHEA Grapalat" w:hAnsi="GHEA Grapalat"/>
                <w:sz w:val="24"/>
                <w:szCs w:val="24"/>
                <w:lang w:val="hy-AM"/>
              </w:rPr>
              <w:t>Նախագծի մշակման համար նախապես Էկոնոմիկայի նախարարության կողմից</w:t>
            </w:r>
            <w:r w:rsidR="00F07E78">
              <w:rPr>
                <w:rFonts w:ascii="GHEA Grapalat" w:hAnsi="GHEA Grapalat"/>
                <w:sz w:val="24"/>
                <w:szCs w:val="24"/>
                <w:lang w:val="hy-AM"/>
              </w:rPr>
              <w:t xml:space="preserve"> </w:t>
            </w:r>
            <w:r>
              <w:rPr>
                <w:rFonts w:ascii="GHEA Grapalat" w:hAnsi="GHEA Grapalat"/>
                <w:sz w:val="24"/>
                <w:szCs w:val="24"/>
                <w:lang w:val="hy-AM"/>
              </w:rPr>
              <w:t>գրություն է ուղարկվել</w:t>
            </w:r>
            <w:r w:rsidR="00345AA3">
              <w:rPr>
                <w:rFonts w:ascii="GHEA Grapalat" w:hAnsi="GHEA Grapalat"/>
                <w:sz w:val="24"/>
                <w:szCs w:val="24"/>
                <w:lang w:val="hy-AM"/>
              </w:rPr>
              <w:t xml:space="preserve"> գյուղատնտեսության ոլորտի պետական աջակցության ծրագրերի շրջանակներում մասնակից ֆինանսական կառույցներին՝ վարկավորված խնդրահարույց շահառուների վերաբերյալ </w:t>
            </w:r>
            <w:r w:rsidR="008764D8">
              <w:rPr>
                <w:rFonts w:ascii="GHEA Grapalat" w:hAnsi="GHEA Grapalat"/>
                <w:sz w:val="24"/>
                <w:szCs w:val="24"/>
                <w:lang w:val="hy-AM"/>
              </w:rPr>
              <w:t xml:space="preserve">տեղեկատվության ստացման համար։ Ֆինանսական կառույցներից ստացված </w:t>
            </w:r>
            <w:r w:rsidR="008F73AA">
              <w:rPr>
                <w:rFonts w:ascii="GHEA Grapalat" w:hAnsi="GHEA Grapalat"/>
                <w:sz w:val="24"/>
                <w:szCs w:val="24"/>
                <w:lang w:val="hy-AM"/>
              </w:rPr>
              <w:t>տեղեկատվության համաձայն</w:t>
            </w:r>
            <w:r w:rsidR="008764D8">
              <w:rPr>
                <w:rFonts w:ascii="GHEA Grapalat" w:hAnsi="GHEA Grapalat"/>
                <w:sz w:val="24"/>
                <w:szCs w:val="24"/>
                <w:lang w:val="hy-AM"/>
              </w:rPr>
              <w:t xml:space="preserve"> շահառուների շրջանակում խնդիներ են առաջացել հիմնականում այլ պետության տիրապետության տակ</w:t>
            </w:r>
            <w:r w:rsidR="00120B08">
              <w:rPr>
                <w:rFonts w:ascii="GHEA Grapalat" w:hAnsi="GHEA Grapalat"/>
                <w:sz w:val="24"/>
                <w:szCs w:val="24"/>
                <w:lang w:val="hy-AM"/>
              </w:rPr>
              <w:t xml:space="preserve"> տարածքներ</w:t>
            </w:r>
            <w:r w:rsidR="008764D8">
              <w:rPr>
                <w:rFonts w:ascii="GHEA Grapalat" w:hAnsi="GHEA Grapalat"/>
                <w:sz w:val="24"/>
                <w:szCs w:val="24"/>
                <w:lang w:val="hy-AM"/>
              </w:rPr>
              <w:t xml:space="preserve"> անցնելու </w:t>
            </w:r>
            <w:r w:rsidR="00120B08">
              <w:rPr>
                <w:rFonts w:ascii="GHEA Grapalat" w:hAnsi="GHEA Grapalat"/>
                <w:sz w:val="24"/>
                <w:szCs w:val="24"/>
                <w:lang w:val="hy-AM"/>
              </w:rPr>
              <w:t>հետևանքով</w:t>
            </w:r>
            <w:r w:rsidR="008F73AA">
              <w:rPr>
                <w:rFonts w:ascii="GHEA Grapalat" w:hAnsi="GHEA Grapalat"/>
                <w:sz w:val="24"/>
                <w:szCs w:val="24"/>
                <w:lang w:val="hy-AM"/>
              </w:rPr>
              <w:t>՝</w:t>
            </w:r>
            <w:r w:rsidR="00120B08">
              <w:rPr>
                <w:rFonts w:ascii="GHEA Grapalat" w:hAnsi="GHEA Grapalat"/>
                <w:sz w:val="24"/>
                <w:szCs w:val="24"/>
                <w:lang w:val="hy-AM"/>
              </w:rPr>
              <w:t xml:space="preserve"> մասնակի կամ ամբողջական կորուստներ ունենալու պատճառով։ </w:t>
            </w:r>
            <w:r w:rsidR="00F07E78">
              <w:rPr>
                <w:rFonts w:ascii="GHEA Grapalat" w:hAnsi="GHEA Grapalat"/>
                <w:sz w:val="24"/>
                <w:szCs w:val="24"/>
                <w:lang w:val="hy-AM"/>
              </w:rPr>
              <w:t xml:space="preserve">Նման վարկառուների կորուստների չափերը և ձևերը իրարից խիստ տարբերվում են, պայմանավորված </w:t>
            </w:r>
            <w:r w:rsidR="008F73AA">
              <w:rPr>
                <w:rFonts w:ascii="GHEA Grapalat" w:hAnsi="GHEA Grapalat"/>
                <w:sz w:val="24"/>
                <w:szCs w:val="24"/>
                <w:lang w:val="hy-AM"/>
              </w:rPr>
              <w:t xml:space="preserve">նաև </w:t>
            </w:r>
            <w:r w:rsidR="00F07E78">
              <w:rPr>
                <w:rFonts w:ascii="GHEA Grapalat" w:hAnsi="GHEA Grapalat"/>
                <w:sz w:val="24"/>
                <w:szCs w:val="24"/>
                <w:lang w:val="hy-AM"/>
              </w:rPr>
              <w:t>խնդիրների բնույթից տարբերվում է ակնկալվող աջակցության ձևերը։</w:t>
            </w:r>
          </w:p>
          <w:p w:rsidR="008764D8" w:rsidRDefault="008764D8" w:rsidP="00742666">
            <w:pPr>
              <w:spacing w:line="360" w:lineRule="auto"/>
              <w:ind w:firstLine="375"/>
              <w:jc w:val="both"/>
              <w:rPr>
                <w:rFonts w:ascii="GHEA Grapalat" w:hAnsi="GHEA Grapalat"/>
                <w:sz w:val="24"/>
                <w:szCs w:val="24"/>
                <w:lang w:val="hy-AM"/>
              </w:rPr>
            </w:pPr>
            <w:r>
              <w:rPr>
                <w:rFonts w:ascii="GHEA Grapalat" w:hAnsi="GHEA Grapalat"/>
                <w:sz w:val="24"/>
                <w:szCs w:val="24"/>
                <w:lang w:val="hy-AM"/>
              </w:rPr>
              <w:t xml:space="preserve">Միաժամանակ, նախագծի մշակման փուլում պարբերաբար աշխատանքային կարգով քննարկումներ են իրականացվել ֆինանսական կառույցների ներկայացուցիչների հետ։ Քննարկումների արդյունքում պետական աջակցության </w:t>
            </w:r>
            <w:r>
              <w:rPr>
                <w:rFonts w:ascii="GHEA Grapalat" w:hAnsi="GHEA Grapalat"/>
                <w:sz w:val="24"/>
                <w:szCs w:val="24"/>
                <w:lang w:val="hy-AM"/>
              </w:rPr>
              <w:lastRenderedPageBreak/>
              <w:t>մեխանիզմը ֆինանսական կառույցների կողմից կկիրառվի անհատական մոտեցմամբ՝ հաշվի առնելով շահառուի և Կառույցի միջև կազմված վարկային մարումների անհատական ժամանակացույցը։</w:t>
            </w:r>
          </w:p>
          <w:p w:rsidR="00F07E78" w:rsidRPr="00BB72DE" w:rsidRDefault="00F07E78" w:rsidP="00742666">
            <w:pPr>
              <w:spacing w:line="360" w:lineRule="auto"/>
              <w:ind w:firstLine="375"/>
              <w:jc w:val="both"/>
              <w:rPr>
                <w:rFonts w:ascii="GHEA Grapalat" w:hAnsi="GHEA Grapalat"/>
                <w:sz w:val="24"/>
                <w:szCs w:val="24"/>
                <w:lang w:val="hy-AM"/>
              </w:rPr>
            </w:pPr>
            <w:r>
              <w:rPr>
                <w:rFonts w:ascii="GHEA Grapalat" w:hAnsi="GHEA Grapalat"/>
                <w:sz w:val="24"/>
                <w:szCs w:val="24"/>
                <w:lang w:val="hy-AM"/>
              </w:rPr>
              <w:t>Նախագծով առաջարկվում է տնտեսավարողներին տալ</w:t>
            </w:r>
            <w:r w:rsidR="00120B08">
              <w:rPr>
                <w:rFonts w:ascii="GHEA Grapalat" w:hAnsi="GHEA Grapalat"/>
                <w:sz w:val="24"/>
                <w:szCs w:val="24"/>
                <w:lang w:val="hy-AM"/>
              </w:rPr>
              <w:t xml:space="preserve"> մինչև 6 ամիս արտոնյալ ժամկետի</w:t>
            </w:r>
            <w:r>
              <w:rPr>
                <w:rFonts w:ascii="GHEA Grapalat" w:hAnsi="GHEA Grapalat"/>
                <w:sz w:val="24"/>
                <w:szCs w:val="24"/>
                <w:lang w:val="hy-AM"/>
              </w:rPr>
              <w:t xml:space="preserve"> հնարավորություն</w:t>
            </w:r>
            <w:r w:rsidR="00AA76FF">
              <w:rPr>
                <w:rFonts w:ascii="GHEA Grapalat" w:hAnsi="GHEA Grapalat"/>
                <w:sz w:val="24"/>
                <w:szCs w:val="24"/>
                <w:lang w:val="hy-AM"/>
              </w:rPr>
              <w:t>՝</w:t>
            </w:r>
            <w:r>
              <w:rPr>
                <w:rFonts w:ascii="GHEA Grapalat" w:hAnsi="GHEA Grapalat"/>
                <w:sz w:val="24"/>
                <w:szCs w:val="24"/>
                <w:lang w:val="hy-AM"/>
              </w:rPr>
              <w:t xml:space="preserve"> գործունեությունը վերակազմակերպելու</w:t>
            </w:r>
            <w:r w:rsidR="009F01CD">
              <w:rPr>
                <w:rFonts w:ascii="GHEA Grapalat" w:hAnsi="GHEA Grapalat"/>
                <w:sz w:val="24"/>
                <w:szCs w:val="24"/>
                <w:lang w:val="hy-AM"/>
              </w:rPr>
              <w:t>,</w:t>
            </w:r>
            <w:r w:rsidR="00AA76FF">
              <w:rPr>
                <w:rFonts w:ascii="GHEA Grapalat" w:hAnsi="GHEA Grapalat"/>
                <w:sz w:val="24"/>
                <w:szCs w:val="24"/>
                <w:lang w:val="hy-AM"/>
              </w:rPr>
              <w:t xml:space="preserve"> </w:t>
            </w:r>
            <w:r w:rsidR="009F01CD">
              <w:rPr>
                <w:rFonts w:ascii="GHEA Grapalat" w:hAnsi="GHEA Grapalat"/>
                <w:sz w:val="24"/>
                <w:szCs w:val="24"/>
                <w:lang w:val="hy-AM"/>
              </w:rPr>
              <w:t xml:space="preserve">այս ընթացքում </w:t>
            </w:r>
            <w:r>
              <w:rPr>
                <w:rFonts w:ascii="GHEA Grapalat" w:hAnsi="GHEA Grapalat"/>
                <w:sz w:val="24"/>
                <w:szCs w:val="24"/>
                <w:lang w:val="hy-AM"/>
              </w:rPr>
              <w:t xml:space="preserve">պետական աջակցության ծրագրերի շրջանակումներում շահառու </w:t>
            </w:r>
            <w:r w:rsidR="00AA76FF">
              <w:rPr>
                <w:rFonts w:ascii="GHEA Grapalat" w:hAnsi="GHEA Grapalat"/>
                <w:sz w:val="24"/>
                <w:szCs w:val="24"/>
                <w:lang w:val="hy-AM"/>
              </w:rPr>
              <w:t>հանդիսանալ</w:t>
            </w:r>
            <w:r w:rsidR="00120B08">
              <w:rPr>
                <w:rFonts w:ascii="GHEA Grapalat" w:hAnsi="GHEA Grapalat"/>
                <w:sz w:val="24"/>
                <w:szCs w:val="24"/>
                <w:lang w:val="hy-AM"/>
              </w:rPr>
              <w:t>ու</w:t>
            </w:r>
            <w:r w:rsidR="00AA76FF">
              <w:rPr>
                <w:rFonts w:ascii="GHEA Grapalat" w:hAnsi="GHEA Grapalat"/>
                <w:sz w:val="24"/>
                <w:szCs w:val="24"/>
                <w:lang w:val="hy-AM"/>
              </w:rPr>
              <w:t xml:space="preserve"> </w:t>
            </w:r>
            <w:r>
              <w:rPr>
                <w:rFonts w:ascii="GHEA Grapalat" w:hAnsi="GHEA Grapalat"/>
                <w:sz w:val="24"/>
                <w:szCs w:val="24"/>
                <w:lang w:val="hy-AM"/>
              </w:rPr>
              <w:t>և արտոնյալ ժամկետի ավարտից հետո մարել</w:t>
            </w:r>
            <w:r w:rsidR="00120B08">
              <w:rPr>
                <w:rFonts w:ascii="GHEA Grapalat" w:hAnsi="GHEA Grapalat"/>
                <w:sz w:val="24"/>
                <w:szCs w:val="24"/>
                <w:lang w:val="hy-AM"/>
              </w:rPr>
              <w:t>ու</w:t>
            </w:r>
            <w:r>
              <w:rPr>
                <w:rFonts w:ascii="GHEA Grapalat" w:hAnsi="GHEA Grapalat"/>
                <w:sz w:val="24"/>
                <w:szCs w:val="24"/>
                <w:lang w:val="hy-AM"/>
              </w:rPr>
              <w:t xml:space="preserve"> վարկային պարտավորությունները։</w:t>
            </w:r>
          </w:p>
        </w:tc>
      </w:tr>
      <w:tr w:rsidR="00BB72DE" w:rsidRPr="00D6457E" w:rsidTr="00742666">
        <w:trPr>
          <w:trHeight w:val="1790"/>
        </w:trPr>
        <w:tc>
          <w:tcPr>
            <w:tcW w:w="7520" w:type="dxa"/>
          </w:tcPr>
          <w:p w:rsidR="00BB72DE" w:rsidRPr="00BB72DE" w:rsidRDefault="00BB72DE" w:rsidP="00742666">
            <w:pPr>
              <w:spacing w:line="360" w:lineRule="auto"/>
              <w:ind w:firstLine="567"/>
              <w:jc w:val="both"/>
              <w:rPr>
                <w:rFonts w:ascii="GHEA Grapalat" w:eastAsia="Times New Roman" w:hAnsi="GHEA Grapalat" w:cs="Times New Roman"/>
                <w:bCs/>
                <w:iCs/>
                <w:color w:val="000000"/>
                <w:sz w:val="24"/>
                <w:szCs w:val="24"/>
                <w:lang w:val="hy-AM"/>
              </w:rPr>
            </w:pPr>
            <w:r w:rsidRPr="00BB72DE">
              <w:rPr>
                <w:rFonts w:ascii="GHEA Grapalat" w:eastAsia="Times New Roman" w:hAnsi="GHEA Grapalat" w:cs="Times New Roman"/>
                <w:bCs/>
                <w:iCs/>
                <w:color w:val="000000"/>
                <w:sz w:val="24"/>
                <w:szCs w:val="24"/>
                <w:lang w:val="hy-AM"/>
              </w:rPr>
              <w:lastRenderedPageBreak/>
              <w:t>2. Նախագծի ընդունման կապակցությամբ պետական կամ տեղական ինքնակառավարման մարմնի բյուջեում ծախսերի և եկամուտների էական ավելացման կամ նվազեցման մասին տեղեկանքի համաձայն՝ Նախագծի ընդունման կապակցությամբ պետական բյուջեում ծախսերը 2021 թվականին կավելանան շուրջ 180 միլիոն դրամով:</w:t>
            </w:r>
          </w:p>
          <w:p w:rsidR="00BB72DE" w:rsidRPr="00BB72DE" w:rsidRDefault="00BB72DE" w:rsidP="00742666">
            <w:pPr>
              <w:spacing w:line="360" w:lineRule="auto"/>
              <w:ind w:firstLine="567"/>
              <w:jc w:val="both"/>
              <w:rPr>
                <w:rFonts w:ascii="GHEA Grapalat" w:eastAsia="Times New Roman" w:hAnsi="GHEA Grapalat" w:cs="Times New Roman"/>
                <w:bCs/>
                <w:iCs/>
                <w:color w:val="000000"/>
                <w:sz w:val="24"/>
                <w:szCs w:val="24"/>
                <w:lang w:val="hy-AM"/>
              </w:rPr>
            </w:pPr>
            <w:r w:rsidRPr="00BB72DE">
              <w:rPr>
                <w:rFonts w:ascii="GHEA Grapalat" w:eastAsia="Times New Roman" w:hAnsi="GHEA Grapalat" w:cs="Times New Roman"/>
                <w:bCs/>
                <w:iCs/>
                <w:color w:val="000000"/>
                <w:sz w:val="24"/>
                <w:szCs w:val="24"/>
                <w:lang w:val="hy-AM"/>
              </w:rPr>
              <w:t xml:space="preserve">Նախագծին կից ներկայացված հաշվարկներով՝ 2021թ. համար լրացուցիչ անհրաժեշտ 183,588.4 հազ. դրամ գումարի ծավալը ձևավորվել է 12 ամսվա սուբսիդավորման համար անհրաժեշտ միջոցների հանրագումարի արդյունքում, մինչդեռ առաջին վեց ամսվա սուբսիդավորման համար անհրաժեշտ գումարները արդեն իսկ հաշվարկվել և նախատեսվել են ՀՀ 2021թ. պետական բյուջեով: </w:t>
            </w:r>
          </w:p>
          <w:p w:rsidR="00BB72DE" w:rsidRPr="00BB72DE" w:rsidRDefault="00BB72DE" w:rsidP="00742666">
            <w:pPr>
              <w:spacing w:line="360" w:lineRule="auto"/>
              <w:ind w:firstLine="567"/>
              <w:jc w:val="both"/>
              <w:rPr>
                <w:rFonts w:ascii="GHEA Grapalat" w:eastAsia="Times New Roman" w:hAnsi="GHEA Grapalat" w:cs="Times New Roman"/>
                <w:bCs/>
                <w:iCs/>
                <w:color w:val="000000"/>
                <w:sz w:val="24"/>
                <w:szCs w:val="24"/>
                <w:lang w:val="hy-AM"/>
              </w:rPr>
            </w:pPr>
            <w:r w:rsidRPr="00BB72DE">
              <w:rPr>
                <w:rFonts w:ascii="GHEA Grapalat" w:eastAsia="Times New Roman" w:hAnsi="GHEA Grapalat" w:cs="Times New Roman"/>
                <w:bCs/>
                <w:iCs/>
                <w:color w:val="000000"/>
                <w:sz w:val="24"/>
                <w:szCs w:val="24"/>
                <w:lang w:val="hy-AM"/>
              </w:rPr>
              <w:t>Միաժամանակ հիմնավորման կարիք ունի՝ ինչու է հաշվարկներում արտոնյալ ժամկետը կիրառվել միայն վարկի մասնակի մարումների նկատմամբ, այն պարագայում, երբ Նախագծով նախատեսվում է, որ տոկոսադրույքների մարման համար սահմանված արտոնյալ ժամկետները նույնպես կարող են երկարաձգվել մինչև վեց ամիս:</w:t>
            </w:r>
          </w:p>
          <w:p w:rsidR="00BB72DE" w:rsidRDefault="00BB72DE" w:rsidP="00742666">
            <w:pPr>
              <w:spacing w:line="360" w:lineRule="auto"/>
              <w:jc w:val="both"/>
              <w:rPr>
                <w:rFonts w:ascii="GHEA Grapalat" w:hAnsi="GHEA Grapalat"/>
                <w:b/>
                <w:sz w:val="24"/>
                <w:szCs w:val="24"/>
                <w:lang w:val="hy-AM"/>
              </w:rPr>
            </w:pPr>
            <w:r w:rsidRPr="00BB72DE">
              <w:rPr>
                <w:rFonts w:ascii="GHEA Grapalat" w:eastAsia="Times New Roman" w:hAnsi="GHEA Grapalat" w:cs="Times New Roman"/>
                <w:bCs/>
                <w:iCs/>
                <w:color w:val="000000"/>
                <w:sz w:val="24"/>
                <w:szCs w:val="24"/>
                <w:lang w:val="hy-AM"/>
              </w:rPr>
              <w:t xml:space="preserve">Այդ կապակցությամբ, Նախագծի հաշվարկների հստակեցման և ճշգրտման արդյունքում անհրաժեշտ լրացուցիչ գումարի </w:t>
            </w:r>
            <w:r w:rsidRPr="00BB72DE">
              <w:rPr>
                <w:rFonts w:ascii="GHEA Grapalat" w:eastAsia="Times New Roman" w:hAnsi="GHEA Grapalat" w:cs="Times New Roman"/>
                <w:bCs/>
                <w:iCs/>
                <w:color w:val="000000"/>
                <w:sz w:val="24"/>
                <w:szCs w:val="24"/>
                <w:lang w:val="hy-AM"/>
              </w:rPr>
              <w:lastRenderedPageBreak/>
              <w:t>ապահովումը առաջարկում ենք իրականացնել ՀՀ էկոնոմիկայի նախարարության գծով ՀՀ 2021 թվականի պետական բյուջեով նախատեսված ընդհանուր հատկացումների շրջանակներում:</w:t>
            </w:r>
          </w:p>
        </w:tc>
        <w:tc>
          <w:tcPr>
            <w:tcW w:w="7520" w:type="dxa"/>
            <w:gridSpan w:val="2"/>
          </w:tcPr>
          <w:p w:rsidR="008764D8" w:rsidRPr="008764D8" w:rsidRDefault="008764D8" w:rsidP="00742666">
            <w:p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Ընդունվել է</w:t>
            </w:r>
          </w:p>
        </w:tc>
      </w:tr>
      <w:tr w:rsidR="00D6457E" w:rsidRPr="00BB72DE" w:rsidTr="00B65F55">
        <w:trPr>
          <w:trHeight w:val="449"/>
        </w:trPr>
        <w:tc>
          <w:tcPr>
            <w:tcW w:w="11280" w:type="dxa"/>
            <w:gridSpan w:val="2"/>
            <w:vMerge w:val="restart"/>
            <w:shd w:val="clear" w:color="auto" w:fill="D0CECE" w:themeFill="background2" w:themeFillShade="E6"/>
            <w:vAlign w:val="center"/>
          </w:tcPr>
          <w:p w:rsidR="00D6457E" w:rsidRPr="00BB72DE" w:rsidRDefault="00D6457E" w:rsidP="00742666">
            <w:pPr>
              <w:spacing w:line="360" w:lineRule="auto"/>
              <w:jc w:val="center"/>
              <w:rPr>
                <w:rFonts w:ascii="GHEA Grapalat" w:hAnsi="GHEA Grapalat"/>
                <w:sz w:val="24"/>
                <w:szCs w:val="24"/>
                <w:lang w:val="hy-AM"/>
              </w:rPr>
            </w:pPr>
            <w:r w:rsidRPr="00BB72DE">
              <w:rPr>
                <w:rFonts w:ascii="GHEA Grapalat" w:hAnsi="GHEA Grapalat"/>
                <w:sz w:val="24"/>
                <w:szCs w:val="24"/>
              </w:rPr>
              <w:lastRenderedPageBreak/>
              <w:t xml:space="preserve">ՀՀ </w:t>
            </w:r>
            <w:r>
              <w:rPr>
                <w:rFonts w:ascii="GHEA Grapalat" w:hAnsi="GHEA Grapalat"/>
                <w:sz w:val="24"/>
                <w:szCs w:val="24"/>
                <w:lang w:val="hy-AM"/>
              </w:rPr>
              <w:t>արդարադատության</w:t>
            </w:r>
            <w:r w:rsidRPr="00BB72DE">
              <w:rPr>
                <w:rFonts w:ascii="GHEA Grapalat" w:hAnsi="GHEA Grapalat"/>
                <w:sz w:val="24"/>
                <w:szCs w:val="24"/>
              </w:rPr>
              <w:t xml:space="preserve"> </w:t>
            </w:r>
            <w:proofErr w:type="spellStart"/>
            <w:r w:rsidRPr="00BB72DE">
              <w:rPr>
                <w:rFonts w:ascii="GHEA Grapalat" w:hAnsi="GHEA Grapalat"/>
                <w:sz w:val="24"/>
                <w:szCs w:val="24"/>
              </w:rPr>
              <w:t>նախարարություն</w:t>
            </w:r>
            <w:proofErr w:type="spellEnd"/>
          </w:p>
        </w:tc>
        <w:tc>
          <w:tcPr>
            <w:tcW w:w="3760" w:type="dxa"/>
            <w:shd w:val="clear" w:color="auto" w:fill="D0CECE" w:themeFill="background2" w:themeFillShade="E6"/>
            <w:vAlign w:val="center"/>
          </w:tcPr>
          <w:p w:rsidR="00D6457E" w:rsidRPr="00BB72DE" w:rsidRDefault="00D6457E" w:rsidP="00742666">
            <w:pPr>
              <w:spacing w:line="360" w:lineRule="auto"/>
              <w:jc w:val="center"/>
              <w:rPr>
                <w:rFonts w:ascii="GHEA Grapalat" w:hAnsi="GHEA Grapalat"/>
                <w:sz w:val="24"/>
                <w:szCs w:val="24"/>
                <w:lang w:val="hy-AM"/>
              </w:rPr>
            </w:pPr>
            <w:r>
              <w:rPr>
                <w:rFonts w:ascii="GHEA Grapalat" w:hAnsi="GHEA Grapalat"/>
                <w:sz w:val="24"/>
                <w:szCs w:val="24"/>
                <w:lang w:val="hy-AM"/>
              </w:rPr>
              <w:t>15</w:t>
            </w:r>
            <w:r w:rsidRPr="00BB72DE">
              <w:rPr>
                <w:rFonts w:ascii="GHEA Grapalat" w:hAnsi="GHEA Grapalat"/>
                <w:sz w:val="24"/>
                <w:szCs w:val="24"/>
                <w:lang w:val="hy-AM"/>
              </w:rPr>
              <w:t>.0</w:t>
            </w:r>
            <w:r>
              <w:rPr>
                <w:rFonts w:ascii="GHEA Grapalat" w:hAnsi="GHEA Grapalat"/>
                <w:sz w:val="24"/>
                <w:szCs w:val="24"/>
                <w:lang w:val="hy-AM"/>
              </w:rPr>
              <w:t>4</w:t>
            </w:r>
            <w:r w:rsidRPr="00BB72DE">
              <w:rPr>
                <w:rFonts w:ascii="GHEA Grapalat" w:hAnsi="GHEA Grapalat"/>
                <w:sz w:val="24"/>
                <w:szCs w:val="24"/>
                <w:lang w:val="hy-AM"/>
              </w:rPr>
              <w:t>.2021թ.</w:t>
            </w:r>
          </w:p>
        </w:tc>
      </w:tr>
      <w:tr w:rsidR="00D6457E" w:rsidRPr="00BB72DE" w:rsidTr="00B65F55">
        <w:trPr>
          <w:trHeight w:val="539"/>
        </w:trPr>
        <w:tc>
          <w:tcPr>
            <w:tcW w:w="11280" w:type="dxa"/>
            <w:gridSpan w:val="2"/>
            <w:vMerge/>
            <w:shd w:val="clear" w:color="auto" w:fill="D0CECE" w:themeFill="background2" w:themeFillShade="E6"/>
            <w:vAlign w:val="center"/>
          </w:tcPr>
          <w:p w:rsidR="00D6457E" w:rsidRDefault="00D6457E" w:rsidP="00742666">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D6457E" w:rsidRPr="00D6457E" w:rsidRDefault="00D6457E" w:rsidP="00742666">
            <w:pPr>
              <w:spacing w:line="360" w:lineRule="auto"/>
              <w:jc w:val="center"/>
              <w:rPr>
                <w:rFonts w:ascii="GHEA Grapalat" w:hAnsi="GHEA Grapalat"/>
                <w:sz w:val="24"/>
                <w:szCs w:val="24"/>
              </w:rPr>
            </w:pPr>
            <w:r w:rsidRPr="00D6457E">
              <w:rPr>
                <w:rFonts w:ascii="GHEA Grapalat" w:hAnsi="GHEA Grapalat"/>
                <w:sz w:val="24"/>
                <w:szCs w:val="24"/>
              </w:rPr>
              <w:t>N</w:t>
            </w:r>
            <w:r>
              <w:rPr>
                <w:rFonts w:ascii="GHEA Grapalat" w:hAnsi="GHEA Grapalat"/>
                <w:sz w:val="24"/>
                <w:szCs w:val="24"/>
                <w:lang w:val="hy-AM"/>
              </w:rPr>
              <w:t xml:space="preserve"> </w:t>
            </w:r>
            <w:r w:rsidRPr="00D6457E">
              <w:rPr>
                <w:rFonts w:ascii="GHEA Grapalat" w:hAnsi="GHEA Grapalat"/>
                <w:sz w:val="24"/>
                <w:szCs w:val="24"/>
              </w:rPr>
              <w:t>//9396-2021</w:t>
            </w:r>
          </w:p>
        </w:tc>
      </w:tr>
      <w:tr w:rsidR="00D6457E" w:rsidRPr="00BB72DE" w:rsidTr="000E2F21">
        <w:trPr>
          <w:trHeight w:val="3212"/>
        </w:trPr>
        <w:tc>
          <w:tcPr>
            <w:tcW w:w="7520" w:type="dxa"/>
            <w:shd w:val="clear" w:color="auto" w:fill="FFFFFF" w:themeFill="background1"/>
          </w:tcPr>
          <w:p w:rsidR="00D6457E" w:rsidRPr="00D6457E" w:rsidRDefault="00D6457E" w:rsidP="00742666">
            <w:pPr>
              <w:spacing w:line="360" w:lineRule="auto"/>
              <w:jc w:val="both"/>
              <w:rPr>
                <w:rFonts w:ascii="GHEA Grapalat" w:hAnsi="GHEA Grapalat" w:cs="Sylfaen"/>
                <w:color w:val="000000"/>
                <w:sz w:val="24"/>
                <w:szCs w:val="24"/>
                <w:shd w:val="clear" w:color="auto" w:fill="FFFFFF"/>
                <w:lang w:val="hy-AM"/>
              </w:rPr>
            </w:pPr>
            <w:r w:rsidRPr="00F542AD">
              <w:rPr>
                <w:rFonts w:ascii="GHEA Grapalat" w:hAnsi="GHEA Grapalat" w:cs="Sylfaen"/>
                <w:sz w:val="24"/>
                <w:lang w:val="hy-AM"/>
              </w:rPr>
              <w:t>«</w:t>
            </w:r>
            <w:r w:rsidRPr="00D6457E">
              <w:rPr>
                <w:rFonts w:ascii="GHEA Grapalat" w:eastAsia="Times New Roman" w:hAnsi="GHEA Grapalat" w:cs="Times New Roman"/>
                <w:bCs/>
                <w:iCs/>
                <w:color w:val="000000"/>
                <w:sz w:val="24"/>
                <w:szCs w:val="24"/>
                <w:lang w:val="hy-AM"/>
              </w:rPr>
              <w:t>Հայաստանի Հանրապետության կառավարության մի շարք որոշումներով հաստատված պետական աջակցության ծրագրերի շրջանակներում վարկերի կամ լիզինգի մարման ժամկետները երկարաձգելու, մայր գումարի և տոկոսադրույքի մարման համար լրացուցիչ արտոնյալ ժամկետներ սահմանելու մասին» ՀՀ կառավարության որոշման նախագծի 1-ին կետի 2-րդ ենթակետում անհրաժեշտ է ճիշտ նշել Հայաստանի Հանրապետության կենտրոնական բանկի խորհրդի որոշման անվանումը:</w:t>
            </w:r>
          </w:p>
        </w:tc>
        <w:tc>
          <w:tcPr>
            <w:tcW w:w="7520" w:type="dxa"/>
            <w:gridSpan w:val="2"/>
            <w:shd w:val="clear" w:color="auto" w:fill="FFFFFF" w:themeFill="background1"/>
          </w:tcPr>
          <w:p w:rsidR="00D6457E" w:rsidRPr="00D6457E" w:rsidRDefault="00D6457E" w:rsidP="00742666">
            <w:pPr>
              <w:spacing w:line="360" w:lineRule="auto"/>
              <w:jc w:val="center"/>
              <w:rPr>
                <w:rFonts w:ascii="GHEA Grapalat" w:hAnsi="GHEA Grapalat"/>
                <w:sz w:val="24"/>
                <w:szCs w:val="24"/>
                <w:lang w:val="hy-AM"/>
              </w:rPr>
            </w:pPr>
            <w:r>
              <w:rPr>
                <w:rFonts w:ascii="GHEA Grapalat" w:hAnsi="GHEA Grapalat"/>
                <w:b/>
                <w:sz w:val="24"/>
                <w:szCs w:val="24"/>
                <w:lang w:val="hy-AM"/>
              </w:rPr>
              <w:t>Ընդունվել է</w:t>
            </w:r>
          </w:p>
        </w:tc>
      </w:tr>
      <w:tr w:rsidR="004D2FBC" w:rsidRPr="00BB72DE" w:rsidTr="008631AB">
        <w:trPr>
          <w:trHeight w:val="449"/>
        </w:trPr>
        <w:tc>
          <w:tcPr>
            <w:tcW w:w="11280" w:type="dxa"/>
            <w:gridSpan w:val="2"/>
            <w:vMerge w:val="restart"/>
            <w:shd w:val="clear" w:color="auto" w:fill="D0CECE" w:themeFill="background2" w:themeFillShade="E6"/>
            <w:vAlign w:val="center"/>
          </w:tcPr>
          <w:p w:rsidR="004D2FBC" w:rsidRPr="00BB72DE" w:rsidRDefault="004D2FBC" w:rsidP="004D2FBC">
            <w:pPr>
              <w:spacing w:line="360" w:lineRule="auto"/>
              <w:jc w:val="center"/>
              <w:rPr>
                <w:rFonts w:ascii="GHEA Grapalat" w:hAnsi="GHEA Grapalat"/>
                <w:sz w:val="24"/>
                <w:szCs w:val="24"/>
                <w:lang w:val="hy-AM"/>
              </w:rPr>
            </w:pPr>
            <w:r w:rsidRPr="00BB72DE">
              <w:rPr>
                <w:rFonts w:ascii="GHEA Grapalat" w:hAnsi="GHEA Grapalat"/>
                <w:sz w:val="24"/>
                <w:szCs w:val="24"/>
              </w:rPr>
              <w:t xml:space="preserve">ՀՀ </w:t>
            </w:r>
            <w:r>
              <w:rPr>
                <w:rFonts w:ascii="GHEA Grapalat" w:hAnsi="GHEA Grapalat"/>
                <w:sz w:val="24"/>
                <w:szCs w:val="24"/>
                <w:lang w:val="hy-AM"/>
              </w:rPr>
              <w:t>կենտրոնական բանկ</w:t>
            </w:r>
          </w:p>
        </w:tc>
        <w:tc>
          <w:tcPr>
            <w:tcW w:w="3760" w:type="dxa"/>
            <w:shd w:val="clear" w:color="auto" w:fill="D0CECE" w:themeFill="background2" w:themeFillShade="E6"/>
            <w:vAlign w:val="center"/>
          </w:tcPr>
          <w:p w:rsidR="004D2FBC" w:rsidRPr="00BB72DE" w:rsidRDefault="004D2FBC" w:rsidP="008631AB">
            <w:pPr>
              <w:spacing w:line="360" w:lineRule="auto"/>
              <w:jc w:val="center"/>
              <w:rPr>
                <w:rFonts w:ascii="GHEA Grapalat" w:hAnsi="GHEA Grapalat"/>
                <w:sz w:val="24"/>
                <w:szCs w:val="24"/>
                <w:lang w:val="hy-AM"/>
              </w:rPr>
            </w:pPr>
            <w:r>
              <w:rPr>
                <w:rFonts w:ascii="GHEA Grapalat" w:hAnsi="GHEA Grapalat"/>
                <w:sz w:val="24"/>
                <w:szCs w:val="24"/>
                <w:lang w:val="hy-AM"/>
              </w:rPr>
              <w:t>23</w:t>
            </w:r>
            <w:r w:rsidRPr="00BB72DE">
              <w:rPr>
                <w:rFonts w:ascii="GHEA Grapalat" w:hAnsi="GHEA Grapalat"/>
                <w:sz w:val="24"/>
                <w:szCs w:val="24"/>
                <w:lang w:val="hy-AM"/>
              </w:rPr>
              <w:t>.0</w:t>
            </w:r>
            <w:r>
              <w:rPr>
                <w:rFonts w:ascii="GHEA Grapalat" w:hAnsi="GHEA Grapalat"/>
                <w:sz w:val="24"/>
                <w:szCs w:val="24"/>
                <w:lang w:val="hy-AM"/>
              </w:rPr>
              <w:t>4</w:t>
            </w:r>
            <w:r w:rsidRPr="00BB72DE">
              <w:rPr>
                <w:rFonts w:ascii="GHEA Grapalat" w:hAnsi="GHEA Grapalat"/>
                <w:sz w:val="24"/>
                <w:szCs w:val="24"/>
                <w:lang w:val="hy-AM"/>
              </w:rPr>
              <w:t>.2021թ.</w:t>
            </w:r>
          </w:p>
        </w:tc>
      </w:tr>
      <w:tr w:rsidR="004D2FBC" w:rsidRPr="00D6457E" w:rsidTr="008631AB">
        <w:trPr>
          <w:trHeight w:val="539"/>
        </w:trPr>
        <w:tc>
          <w:tcPr>
            <w:tcW w:w="11280" w:type="dxa"/>
            <w:gridSpan w:val="2"/>
            <w:vMerge/>
            <w:shd w:val="clear" w:color="auto" w:fill="D0CECE" w:themeFill="background2" w:themeFillShade="E6"/>
            <w:vAlign w:val="center"/>
          </w:tcPr>
          <w:p w:rsidR="004D2FBC" w:rsidRDefault="004D2FBC" w:rsidP="008631AB">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4D2FBC" w:rsidRPr="00D6457E" w:rsidRDefault="004D2FBC" w:rsidP="008631AB">
            <w:pPr>
              <w:spacing w:line="360" w:lineRule="auto"/>
              <w:jc w:val="center"/>
              <w:rPr>
                <w:rFonts w:ascii="GHEA Grapalat" w:hAnsi="GHEA Grapalat"/>
                <w:sz w:val="24"/>
                <w:szCs w:val="24"/>
              </w:rPr>
            </w:pPr>
            <w:r w:rsidRPr="00D6457E">
              <w:rPr>
                <w:rFonts w:ascii="GHEA Grapalat" w:hAnsi="GHEA Grapalat"/>
                <w:sz w:val="24"/>
                <w:szCs w:val="24"/>
              </w:rPr>
              <w:t>N</w:t>
            </w:r>
            <w:r>
              <w:rPr>
                <w:rFonts w:ascii="GHEA Grapalat" w:hAnsi="GHEA Grapalat"/>
                <w:sz w:val="24"/>
                <w:szCs w:val="24"/>
                <w:lang w:val="hy-AM"/>
              </w:rPr>
              <w:t xml:space="preserve"> </w:t>
            </w:r>
            <w:r w:rsidRPr="004D2FBC">
              <w:rPr>
                <w:rFonts w:ascii="GHEA Grapalat" w:hAnsi="GHEA Grapalat"/>
                <w:sz w:val="24"/>
                <w:szCs w:val="24"/>
              </w:rPr>
              <w:t>15.1-07/000296-21</w:t>
            </w:r>
          </w:p>
        </w:tc>
      </w:tr>
      <w:tr w:rsidR="004D2FBC" w:rsidRPr="00D6457E" w:rsidTr="008631AB">
        <w:trPr>
          <w:trHeight w:val="3212"/>
        </w:trPr>
        <w:tc>
          <w:tcPr>
            <w:tcW w:w="7520" w:type="dxa"/>
            <w:shd w:val="clear" w:color="auto" w:fill="FFFFFF" w:themeFill="background1"/>
          </w:tcPr>
          <w:p w:rsidR="004D2FBC" w:rsidRPr="004D2FBC" w:rsidRDefault="004D2FBC" w:rsidP="004D2FBC">
            <w:pPr>
              <w:spacing w:line="360" w:lineRule="auto"/>
              <w:jc w:val="both"/>
              <w:rPr>
                <w:rFonts w:ascii="GHEA Grapalat" w:hAnsi="GHEA Grapalat" w:cs="Sylfaen"/>
                <w:sz w:val="24"/>
                <w:lang w:val="hy-AM"/>
              </w:rPr>
            </w:pPr>
            <w:r w:rsidRPr="004D2FBC">
              <w:rPr>
                <w:rFonts w:ascii="GHEA Grapalat" w:hAnsi="GHEA Grapalat" w:cs="Sylfaen"/>
                <w:sz w:val="24"/>
                <w:lang w:val="hy-AM"/>
              </w:rPr>
              <w:lastRenderedPageBreak/>
              <w:t>Հայտնում ենք Ձեզ Հայաստանի Հանրապետության կենտրոնական բանկի դիրքորոշումը Հայաստանի Հանրապետության կառավարության մի շարք որոշումներով հաստատված պետական աջակցության ծրագրերի շրջանակներում վարկերի կամ լիզինգի մարման ժամկետները երկարաձգելու, մայր գումարի և տոկոսադրույքի մարման համար լրացուցիչ արտոնյալ ժամկետներ սահմանելու մասին Հայաստանի Հանրապետության կառավարության որոշման նախագծով առաջարկվող կարգավորման վերաբերյալ.</w:t>
            </w:r>
          </w:p>
          <w:p w:rsidR="004D2FBC" w:rsidRPr="004D2FBC" w:rsidRDefault="004D2FBC" w:rsidP="004D2FBC">
            <w:pPr>
              <w:spacing w:line="360" w:lineRule="auto"/>
              <w:jc w:val="both"/>
              <w:rPr>
                <w:rFonts w:ascii="GHEA Grapalat" w:hAnsi="GHEA Grapalat" w:cs="Sylfaen"/>
                <w:sz w:val="24"/>
                <w:lang w:val="hy-AM"/>
              </w:rPr>
            </w:pPr>
            <w:r w:rsidRPr="004D2FBC">
              <w:rPr>
                <w:rFonts w:ascii="GHEA Grapalat" w:hAnsi="GHEA Grapalat" w:cs="Sylfaen"/>
                <w:sz w:val="24"/>
                <w:lang w:val="hy-AM"/>
              </w:rPr>
              <w:tab/>
              <w:t xml:space="preserve">Որոշման նախագծով առաջարկվող մոտեցումը մասնակի է լուծում գյուղատնտեսության ոլորտում վարկերի կամ լիզինգի տոկոսադրույքների սուբսիդավորմամբ իրականացվող ծրագրերի շրջանակում, ռազմական դրությամբ պայմանավորված, այլ պետության տիրապետության տակ տարածքներ անցնելու հետևանքով կորուստներ ունեցող շահառուների համար վարկերի կամ լիզինգի մարման բարենպաստ պայմաններ ապահովելու անհրաժեշտությունը, կարծում ենք գործնականում չի թեթևացնում վարկառուների բեռը և հնարավոր է հիմնովին չլուծի այդ անձանց խնդիրները։  </w:t>
            </w:r>
          </w:p>
          <w:p w:rsidR="004D2FBC" w:rsidRPr="00D6457E" w:rsidRDefault="004D2FBC" w:rsidP="004D2FBC">
            <w:pPr>
              <w:spacing w:line="360" w:lineRule="auto"/>
              <w:jc w:val="both"/>
              <w:rPr>
                <w:rFonts w:ascii="GHEA Grapalat" w:hAnsi="GHEA Grapalat" w:cs="Sylfaen"/>
                <w:color w:val="000000"/>
                <w:sz w:val="24"/>
                <w:szCs w:val="24"/>
                <w:shd w:val="clear" w:color="auto" w:fill="FFFFFF"/>
                <w:lang w:val="hy-AM"/>
              </w:rPr>
            </w:pPr>
            <w:r w:rsidRPr="004D2FBC">
              <w:rPr>
                <w:rFonts w:ascii="GHEA Grapalat" w:hAnsi="GHEA Grapalat" w:cs="Sylfaen"/>
                <w:sz w:val="24"/>
                <w:lang w:val="hy-AM"/>
              </w:rPr>
              <w:tab/>
              <w:t xml:space="preserve">Հաշվի առնելով վերոգրյալը՝ Հայաստանի Հանրապետության կենտրոնական բանկը նախագծի </w:t>
            </w:r>
            <w:r w:rsidRPr="004D2FBC">
              <w:rPr>
                <w:rFonts w:ascii="GHEA Grapalat" w:hAnsi="GHEA Grapalat" w:cs="Sylfaen"/>
                <w:sz w:val="24"/>
                <w:lang w:val="hy-AM"/>
              </w:rPr>
              <w:lastRenderedPageBreak/>
              <w:t>քննարկումների ժամանակ՝ աշխատանքային կարգով առաջարկել է նախատեսել այնպիսի կարգավորում, համաձայն որի պետական աջակցության ծրագրերի այն  շահառուները, որոնք ռազմական դրությամբ պայմանավորված, այլ պետության տիրապետության տակ տարածքներ անցնելու հետևանքով ունեցել են ամբողջական կամ մասնակի կորուստներ, որի հետևանքով  2020 թվականի սեպտեմբերի 27-ից հետո առաջացել են տվյալ վարկի կամ լիզինգի մասով ժամկետանց պարտավորություններ և վերջիններս դուրս են մնացել աջակցության ծրագրերից,  մինչև նախագծով նշված արտոնյալ ժամկետի ավարտը ֆինանսական կառույցների կողմից կարող են դիտարկվել որպես վարկի կամ լիզինգի սուբսիդավորմամբ իրականացվող պետական աջակցության ծրագրերի շահառուներ։</w:t>
            </w:r>
            <w:bookmarkStart w:id="0" w:name="_GoBack"/>
            <w:bookmarkEnd w:id="0"/>
          </w:p>
        </w:tc>
        <w:tc>
          <w:tcPr>
            <w:tcW w:w="7520" w:type="dxa"/>
            <w:gridSpan w:val="2"/>
            <w:shd w:val="clear" w:color="auto" w:fill="FFFFFF" w:themeFill="background1"/>
          </w:tcPr>
          <w:p w:rsidR="004D2FBC" w:rsidRPr="00D6457E" w:rsidRDefault="004D2FBC" w:rsidP="008631AB">
            <w:p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Ընդունվել է</w:t>
            </w:r>
          </w:p>
        </w:tc>
      </w:tr>
    </w:tbl>
    <w:p w:rsidR="00BB72DE" w:rsidRPr="00BB72DE" w:rsidRDefault="00BB72DE" w:rsidP="00742666">
      <w:pPr>
        <w:spacing w:after="0" w:line="360" w:lineRule="auto"/>
        <w:jc w:val="center"/>
        <w:rPr>
          <w:rFonts w:ascii="GHEA Grapalat" w:hAnsi="GHEA Grapalat"/>
          <w:b/>
          <w:sz w:val="24"/>
          <w:szCs w:val="24"/>
          <w:lang w:val="hy-AM"/>
        </w:rPr>
      </w:pPr>
    </w:p>
    <w:sectPr w:rsidR="00BB72DE" w:rsidRPr="00BB72DE" w:rsidSect="00E66902">
      <w:pgSz w:w="16838" w:h="11906" w:orient="landscape"/>
      <w:pgMar w:top="630" w:right="650"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charset w:val="00"/>
    <w:family w:val="swiss"/>
    <w:pitch w:val="variable"/>
    <w:sig w:usb0="A10006FF" w:usb1="4000205B" w:usb2="00000010" w:usb3="00000000" w:csb0="0000019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E2F21"/>
    <w:rsid w:val="00120B08"/>
    <w:rsid w:val="002347BD"/>
    <w:rsid w:val="00345AA3"/>
    <w:rsid w:val="003D571D"/>
    <w:rsid w:val="004D2FBC"/>
    <w:rsid w:val="00607FFA"/>
    <w:rsid w:val="006441E8"/>
    <w:rsid w:val="0071506A"/>
    <w:rsid w:val="00742666"/>
    <w:rsid w:val="008764D8"/>
    <w:rsid w:val="008F73AA"/>
    <w:rsid w:val="009F01CD"/>
    <w:rsid w:val="00AA76FF"/>
    <w:rsid w:val="00B65F55"/>
    <w:rsid w:val="00BB72DE"/>
    <w:rsid w:val="00D6457E"/>
    <w:rsid w:val="00D91247"/>
    <w:rsid w:val="00E66902"/>
    <w:rsid w:val="00F07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D4203"/>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https://mul2-mineconomy.gov.am/tasks/163997/oneclick/3Ampopatert.docx?token=11ea4edfd8c27c579f9fb47ce9af4f59</cp:keywords>
  <dc:description/>
  <cp:lastModifiedBy>Sona Grigoryan</cp:lastModifiedBy>
  <cp:revision>7</cp:revision>
  <cp:lastPrinted>2021-03-29T13:51:00Z</cp:lastPrinted>
  <dcterms:created xsi:type="dcterms:W3CDTF">2021-04-23T06:40:00Z</dcterms:created>
  <dcterms:modified xsi:type="dcterms:W3CDTF">2021-04-26T09:13:00Z</dcterms:modified>
</cp:coreProperties>
</file>