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281" w:rsidRPr="00B71A06" w:rsidRDefault="00AC6281" w:rsidP="00B71A06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B71A06">
        <w:rPr>
          <w:rFonts w:ascii="GHEA Grapalat" w:hAnsi="GHEA Grapalat"/>
          <w:sz w:val="24"/>
          <w:szCs w:val="24"/>
        </w:rPr>
        <w:t>ՆԱԽԱԳԻԾ</w:t>
      </w:r>
    </w:p>
    <w:p w:rsidR="00AC6281" w:rsidRPr="00B71A06" w:rsidRDefault="00AC6281" w:rsidP="00B71A0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AC6281" w:rsidRPr="00B71A06" w:rsidRDefault="00AC6281" w:rsidP="00B71A0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71A06">
        <w:rPr>
          <w:rFonts w:ascii="GHEA Grapalat" w:hAnsi="GHEA Grapalat"/>
          <w:sz w:val="24"/>
          <w:szCs w:val="24"/>
        </w:rPr>
        <w:t>ՀԱՅԱՍՏԱՆԻ ՀԱՆՐԱՊԵՏՈՒԹՅԱՆ ԿԱՌԱՎԱՐՈՒԹՅՈՒՆ</w:t>
      </w:r>
      <w:r w:rsidR="00525109" w:rsidRPr="00B71A06">
        <w:rPr>
          <w:rFonts w:ascii="GHEA Grapalat" w:hAnsi="GHEA Grapalat"/>
          <w:sz w:val="24"/>
          <w:szCs w:val="24"/>
        </w:rPr>
        <w:t xml:space="preserve">                 </w:t>
      </w:r>
    </w:p>
    <w:p w:rsidR="00AC6281" w:rsidRPr="00B71A06" w:rsidRDefault="00AC6281" w:rsidP="00B71A0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71A06">
        <w:rPr>
          <w:rFonts w:ascii="GHEA Grapalat" w:hAnsi="GHEA Grapalat"/>
          <w:sz w:val="24"/>
          <w:szCs w:val="24"/>
        </w:rPr>
        <w:t xml:space="preserve">Ո Ր Ո Շ Ո Ւ Մ </w:t>
      </w:r>
    </w:p>
    <w:p w:rsidR="00AC6281" w:rsidRPr="00B71A06" w:rsidRDefault="00AC6281" w:rsidP="00B71A0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71A06">
        <w:rPr>
          <w:rFonts w:ascii="GHEA Grapalat" w:hAnsi="GHEA Grapalat"/>
          <w:sz w:val="24"/>
          <w:szCs w:val="24"/>
        </w:rPr>
        <w:t>202</w:t>
      </w:r>
      <w:r w:rsidR="00724E9D" w:rsidRPr="00B71A06">
        <w:rPr>
          <w:rFonts w:ascii="GHEA Grapalat" w:hAnsi="GHEA Grapalat"/>
          <w:sz w:val="24"/>
          <w:szCs w:val="24"/>
          <w:lang w:val="hy-AM"/>
        </w:rPr>
        <w:t>1</w:t>
      </w:r>
      <w:r w:rsidRPr="00B71A0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71A0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71A06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B71A06">
        <w:rPr>
          <w:rFonts w:ascii="GHEA Grapalat" w:hAnsi="GHEA Grapalat"/>
          <w:sz w:val="24"/>
          <w:szCs w:val="24"/>
        </w:rPr>
        <w:t xml:space="preserve"> N</w:t>
      </w:r>
      <w:r w:rsidR="00525109" w:rsidRPr="00B71A06">
        <w:rPr>
          <w:rFonts w:ascii="GHEA Grapalat" w:hAnsi="GHEA Grapalat"/>
          <w:sz w:val="24"/>
          <w:szCs w:val="24"/>
        </w:rPr>
        <w:t xml:space="preserve">    </w:t>
      </w:r>
      <w:r w:rsidRPr="00B71A06">
        <w:rPr>
          <w:rFonts w:ascii="GHEA Grapalat" w:hAnsi="GHEA Grapalat"/>
          <w:sz w:val="24"/>
          <w:szCs w:val="24"/>
        </w:rPr>
        <w:t xml:space="preserve">- </w:t>
      </w:r>
      <w:r w:rsidRPr="00B71A06">
        <w:rPr>
          <w:rFonts w:ascii="GHEA Grapalat" w:hAnsi="GHEA Grapalat"/>
          <w:sz w:val="24"/>
          <w:szCs w:val="24"/>
          <w:lang w:val="hy-AM"/>
        </w:rPr>
        <w:t>Լ</w:t>
      </w:r>
    </w:p>
    <w:p w:rsidR="00AC6281" w:rsidRPr="00B71A06" w:rsidRDefault="00AC6281" w:rsidP="00B71A06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n-US"/>
        </w:rPr>
      </w:pPr>
    </w:p>
    <w:p w:rsidR="00C02B9E" w:rsidRPr="00B71A06" w:rsidRDefault="00005DAB" w:rsidP="00B71A06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B71A0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71A0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1A0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71A0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1A0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71A0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71A06">
        <w:rPr>
          <w:rFonts w:ascii="GHEA Grapalat" w:hAnsi="GHEA Grapalat" w:cs="Arial"/>
          <w:sz w:val="24"/>
          <w:szCs w:val="24"/>
          <w:lang w:val="hy-AM"/>
        </w:rPr>
        <w:t>ՄԻ</w:t>
      </w:r>
      <w:r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A06">
        <w:rPr>
          <w:rFonts w:ascii="GHEA Grapalat" w:hAnsi="GHEA Grapalat" w:cs="Arial"/>
          <w:sz w:val="24"/>
          <w:szCs w:val="24"/>
          <w:lang w:val="hy-AM"/>
        </w:rPr>
        <w:t>ՇԱՐՔ</w:t>
      </w:r>
      <w:r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A06">
        <w:rPr>
          <w:rFonts w:ascii="GHEA Grapalat" w:hAnsi="GHEA Grapalat" w:cs="Arial"/>
          <w:spacing w:val="-6"/>
          <w:sz w:val="24"/>
          <w:szCs w:val="24"/>
          <w:lang w:val="hy-AM"/>
        </w:rPr>
        <w:t>ՈՐՈՇՈՒՄՆԵՐՈՎ</w:t>
      </w:r>
      <w:r w:rsidRPr="00B71A0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806C8" w:rsidRPr="00B71A06">
        <w:rPr>
          <w:rFonts w:ascii="GHEA Grapalat" w:hAnsi="GHEA Grapalat"/>
          <w:spacing w:val="-6"/>
          <w:sz w:val="24"/>
          <w:szCs w:val="24"/>
          <w:lang w:val="hy-AM"/>
        </w:rPr>
        <w:t>ՀԱՍՏԱՏՎԱԾ</w:t>
      </w:r>
      <w:r w:rsidR="00525109" w:rsidRPr="00B71A0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806C8" w:rsidRPr="00B71A06">
        <w:rPr>
          <w:rFonts w:ascii="GHEA Grapalat" w:hAnsi="GHEA Grapalat"/>
          <w:spacing w:val="-6"/>
          <w:sz w:val="24"/>
          <w:szCs w:val="24"/>
          <w:lang w:val="hy-AM"/>
        </w:rPr>
        <w:t xml:space="preserve">ՊԵՏԱԿԱՆ ԱՋԱԿՑՈՒԹՅԱՆ ԾՐԱԳՐԵՐԻ ՇՐՋԱՆԱԿՆԵՐՈՒՄ </w:t>
      </w:r>
      <w:r w:rsidRPr="00B71A06">
        <w:rPr>
          <w:rFonts w:ascii="GHEA Grapalat" w:hAnsi="GHEA Grapalat" w:cs="Arial"/>
          <w:spacing w:val="-6"/>
          <w:sz w:val="24"/>
          <w:szCs w:val="24"/>
          <w:lang w:val="hy-AM"/>
        </w:rPr>
        <w:t>ՎԱՐԿԵՐԻ</w:t>
      </w:r>
      <w:r w:rsidRPr="00B71A06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71A06">
        <w:rPr>
          <w:rFonts w:ascii="GHEA Grapalat" w:hAnsi="GHEA Grapalat" w:cs="Arial"/>
          <w:spacing w:val="-6"/>
          <w:sz w:val="24"/>
          <w:szCs w:val="24"/>
          <w:lang w:val="hy-AM"/>
        </w:rPr>
        <w:t>ԿԱՄ</w:t>
      </w:r>
      <w:r w:rsidRPr="00B71A0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B71A06">
        <w:rPr>
          <w:rFonts w:ascii="GHEA Grapalat" w:hAnsi="GHEA Grapalat" w:cs="Arial"/>
          <w:spacing w:val="-6"/>
          <w:sz w:val="24"/>
          <w:szCs w:val="24"/>
          <w:lang w:val="hy-AM"/>
        </w:rPr>
        <w:t>ԼԻԶԻՆԳԻ</w:t>
      </w:r>
      <w:r w:rsidR="00656E92" w:rsidRPr="00B71A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76D25" w:rsidRPr="00B71A06">
        <w:rPr>
          <w:rFonts w:ascii="GHEA Grapalat" w:hAnsi="GHEA Grapalat"/>
          <w:bCs/>
          <w:sz w:val="24"/>
          <w:szCs w:val="24"/>
          <w:lang w:val="hy-AM"/>
        </w:rPr>
        <w:t xml:space="preserve">ՄԱՐՄԱՆ ԺԱՄԿԵՏՆԵՐԸ ԵՐԿԱՐԱՁԳԵԼՈՒ, </w:t>
      </w:r>
      <w:r w:rsidR="00A806C8" w:rsidRPr="00B71A06">
        <w:rPr>
          <w:rFonts w:ascii="GHEA Grapalat" w:hAnsi="GHEA Grapalat"/>
          <w:bCs/>
          <w:sz w:val="24"/>
          <w:szCs w:val="24"/>
          <w:lang w:val="hy-AM"/>
        </w:rPr>
        <w:t>ՄԱՅՐ ԳՈՒՄԱՐԻ</w:t>
      </w:r>
      <w:r w:rsidR="00A806C8" w:rsidRPr="00B71A0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806C8" w:rsidRPr="00B71A06">
        <w:rPr>
          <w:rFonts w:ascii="GHEA Grapalat" w:hAnsi="GHEA Grapalat" w:cs="Sylfaen"/>
          <w:bCs/>
          <w:sz w:val="24"/>
          <w:szCs w:val="24"/>
          <w:lang w:val="hy-AM"/>
        </w:rPr>
        <w:t>ԵՎ ՏՈԿՈՍԱԴՐՈՒՅՔԻ</w:t>
      </w:r>
      <w:r w:rsidR="00A806C8" w:rsidRPr="00B71A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56E92" w:rsidRPr="00B71A06">
        <w:rPr>
          <w:rFonts w:ascii="GHEA Grapalat" w:hAnsi="GHEA Grapalat"/>
          <w:bCs/>
          <w:sz w:val="24"/>
          <w:szCs w:val="24"/>
          <w:lang w:val="hy-AM"/>
        </w:rPr>
        <w:t xml:space="preserve">ՄԱՐՄԱՆ ՀԱՄԱՐ </w:t>
      </w:r>
      <w:r w:rsidR="00A806C8" w:rsidRPr="00B71A06">
        <w:rPr>
          <w:rFonts w:ascii="GHEA Grapalat" w:hAnsi="GHEA Grapalat"/>
          <w:bCs/>
          <w:sz w:val="24"/>
          <w:szCs w:val="24"/>
          <w:lang w:val="hy-AM"/>
        </w:rPr>
        <w:t xml:space="preserve">ԼՐԱՑՈՒՑԻՉ </w:t>
      </w:r>
      <w:r w:rsidR="00656E92" w:rsidRPr="00B71A06">
        <w:rPr>
          <w:rFonts w:ascii="GHEA Grapalat" w:hAnsi="GHEA Grapalat"/>
          <w:bCs/>
          <w:sz w:val="24"/>
          <w:szCs w:val="24"/>
          <w:lang w:val="hy-AM"/>
        </w:rPr>
        <w:t>ԱՐՏՈՆՅԱԼ ԺԱՄԿԵՏ</w:t>
      </w:r>
      <w:r w:rsidR="00A806C8" w:rsidRPr="00B71A06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B71A06">
        <w:rPr>
          <w:rFonts w:ascii="GHEA Grapalat" w:hAnsi="GHEA Grapalat" w:cs="Arial"/>
          <w:sz w:val="24"/>
          <w:szCs w:val="24"/>
          <w:lang w:val="hy-AM"/>
        </w:rPr>
        <w:t xml:space="preserve"> ՍԱՀՄԱՆԵԼՈՒ</w:t>
      </w:r>
      <w:r w:rsidRPr="00B71A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1A06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005DAB" w:rsidRPr="00B71A06" w:rsidRDefault="00005DAB" w:rsidP="00B71A0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582C18" w:rsidRPr="00B71A06" w:rsidRDefault="00375D4D" w:rsidP="00B71A06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Հիմք ընդունելով</w:t>
      </w:r>
      <w:r w:rsidR="00525109" w:rsidRPr="00B71A06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A43A0C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Սահմանադրության 146-րդ հոդվածի 2</w:t>
      </w:r>
      <w:r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մասը</w:t>
      </w:r>
      <w:r w:rsidR="00582C18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`</w:t>
      </w:r>
      <w:r w:rsidR="00525109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82C18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295CB3" w:rsidRPr="00B71A06" w:rsidRDefault="008217F1" w:rsidP="00B71A0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71A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Սահմանել, որ`</w:t>
      </w:r>
      <w:r w:rsidR="00295CB3" w:rsidRPr="00B71A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95CB3" w:rsidRPr="00B71A06" w:rsidRDefault="008217F1" w:rsidP="00B71A0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յուղատնտեսության ոլորտում վարկերի կամ լիզինգի տոկոսադրույքների սուբսիդավորմամբ իրականացվող Հայաստանի Հանրապետության կառավարության 2019 թվականի մարտի 7-ի</w:t>
      </w:r>
      <w:r w:rsidR="00525109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184-Լ, Հայաս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2017 թվականի մարտի 16-ի N 11 արձա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նա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գրային, Հայաստանի Հանրապետության կառավարության 2018 թվականի հուլիսի 19-ի N 893-Լ, Հայաստանի Հանրապետության կառավարության 2019 թվականի մարտի 7-ի N 212-Լ, Հայաստանի Հանրապետության կառավա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րու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թյան 2019 թվականի մարտի 29-ի N 361-Լ, Հայաստանի Հանրապետության կառավարության 2019 թվականի ապրիլ</w:t>
      </w:r>
      <w:r w:rsidR="00D62B05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 4-ի 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362-Լ, Հայաստանի Հանրապետության կառավարության 2019 թվականի փետրվարի 28-ի N 201-Լ, Հայաստանի Հանրապետության կառավարության 2019 թվա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կանի մարտի 29-ի</w:t>
      </w:r>
      <w:r w:rsidR="00525109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327-Լ, Հայաստանի Հանրա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պե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տու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 xml:space="preserve">թյան կառավարության 2019 թվականի 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սեպտեմբերի 19-ի N 1305-Լ որոշումներով </w:t>
      </w:r>
      <w:r w:rsidR="00447F2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հաստատված</w:t>
      </w:r>
      <w:r w:rsidR="00626F74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պետական</w:t>
      </w:r>
      <w:r w:rsidR="00E71B3A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աջակցության ծրագրերի շրջանակ</w:t>
      </w:r>
      <w:r w:rsidR="00626F74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ում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AC628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ռազմական դրությամբ պայմանավորված</w:t>
      </w:r>
      <w:r w:rsidR="00CA672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այլ պետության տիրապետության </w:t>
      </w:r>
      <w:r w:rsidR="00CA672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տակ </w:t>
      </w:r>
      <w:r w:rsidR="001A5780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տարածքներ անցնելու հետևանքով </w:t>
      </w:r>
      <w:r w:rsidR="00D85BAA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ամբողջական կամ մասնակի </w:t>
      </w:r>
      <w:r w:rsidR="001A5780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կորուստներ </w:t>
      </w:r>
      <w:r w:rsidR="00525109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ունեցող</w:t>
      </w:r>
      <w:r w:rsidR="001A5780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շահառուների համար</w:t>
      </w:r>
      <w:r w:rsidR="00E71B3A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275DA6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A6721" w:rsidRPr="00B71A06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CA6721" w:rsidRPr="00B71A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6721" w:rsidRPr="00B71A06">
        <w:rPr>
          <w:rFonts w:ascii="GHEA Grapalat" w:hAnsi="GHEA Grapalat" w:cs="Arial"/>
          <w:sz w:val="24"/>
          <w:szCs w:val="24"/>
          <w:lang w:val="hy-AM"/>
        </w:rPr>
        <w:t>կառույցների</w:t>
      </w:r>
      <w:r w:rsidR="00CA6721" w:rsidRPr="00B71A06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վարկի </w:t>
      </w:r>
      <w:r w:rsidR="00B65E63" w:rsidRPr="00B71A06">
        <w:rPr>
          <w:rFonts w:ascii="GHEA Grapalat" w:hAnsi="GHEA Grapalat" w:cs="Sylfaen"/>
          <w:bCs/>
          <w:sz w:val="24"/>
          <w:szCs w:val="24"/>
          <w:lang w:val="hy-AM"/>
        </w:rPr>
        <w:t>կամ լիզինգի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մարման</w:t>
      </w:r>
      <w:r w:rsidR="0095697D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ժամկետը, ինչպես նաև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5697D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վարկի </w:t>
      </w:r>
      <w:r w:rsidR="0095697D" w:rsidRPr="00B71A06">
        <w:rPr>
          <w:rFonts w:ascii="GHEA Grapalat" w:hAnsi="GHEA Grapalat" w:cs="Sylfaen"/>
          <w:bCs/>
          <w:sz w:val="24"/>
          <w:szCs w:val="24"/>
          <w:lang w:val="hy-AM"/>
        </w:rPr>
        <w:t>կամ լիզինգի</w:t>
      </w:r>
      <w:r w:rsidR="0095697D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95CB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մայր</w:t>
      </w:r>
      <w:r w:rsidR="00295CB3" w:rsidRPr="00B71A0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95CB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գումարի</w:t>
      </w:r>
      <w:r w:rsidR="00525109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95CB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և/կամ տոկոսադրույքի մարման համար սահմանված արտոնյալ 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ժամկետ</w:t>
      </w:r>
      <w:r w:rsidR="00CA672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="00B65E63" w:rsidRPr="00B71A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51220" w:rsidRPr="00B71A06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 w:rsidR="00865F38" w:rsidRPr="00B71A06">
        <w:rPr>
          <w:rFonts w:ascii="GHEA Grapalat" w:hAnsi="GHEA Grapalat" w:cs="Arial"/>
          <w:sz w:val="24"/>
          <w:szCs w:val="24"/>
          <w:lang w:val="hy-AM"/>
        </w:rPr>
        <w:t xml:space="preserve">2021 թվականի </w:t>
      </w:r>
      <w:r w:rsidR="00D1446D" w:rsidRPr="00B71A06">
        <w:rPr>
          <w:rFonts w:ascii="GHEA Grapalat" w:hAnsi="GHEA Grapalat" w:cs="Arial"/>
          <w:sz w:val="24"/>
          <w:szCs w:val="24"/>
          <w:lang w:val="hy-AM"/>
        </w:rPr>
        <w:t>դեկտեմբերի 31-ը ընկած ժամանակահատված</w:t>
      </w:r>
      <w:r w:rsidR="00951220" w:rsidRPr="00B71A06">
        <w:rPr>
          <w:rFonts w:ascii="GHEA Grapalat" w:hAnsi="GHEA Grapalat" w:cs="Arial"/>
          <w:sz w:val="24"/>
          <w:szCs w:val="24"/>
          <w:lang w:val="hy-AM"/>
        </w:rPr>
        <w:t>ի համար</w:t>
      </w:r>
      <w:r w:rsidR="008470DF" w:rsidRPr="00B71A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կարող </w:t>
      </w:r>
      <w:r w:rsidR="00CA672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A6721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երկարաձգվել 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մինչև </w:t>
      </w:r>
      <w:r w:rsidR="00295CB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վեց</w:t>
      </w:r>
      <w:r w:rsidR="00B65E63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ամիս</w:t>
      </w:r>
      <w:r w:rsidR="00161C5E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</w:t>
      </w:r>
      <w:r w:rsidR="00814630" w:rsidRPr="00B71A06">
        <w:rPr>
          <w:rFonts w:ascii="GHEA Grapalat" w:hAnsi="GHEA Grapalat" w:cs="Arial"/>
          <w:sz w:val="24"/>
          <w:szCs w:val="24"/>
          <w:lang w:val="hy-AM"/>
        </w:rPr>
        <w:t>համայնքի ղեկավարի (բնակավայրի վարչական ղեկավարի) կողմից տրված տեղեկանքի հիման վրա՝ մարզպետի հաստատմամբ</w:t>
      </w:r>
      <w:r w:rsidR="00942A4D" w:rsidRPr="00B71A06">
        <w:rPr>
          <w:rFonts w:ascii="GHEA Grapalat" w:hAnsi="GHEA Grapalat" w:cs="Arial"/>
          <w:sz w:val="24"/>
          <w:szCs w:val="24"/>
          <w:lang w:val="hy-AM"/>
        </w:rPr>
        <w:t>,</w:t>
      </w:r>
    </w:p>
    <w:p w:rsidR="00D1446D" w:rsidRPr="00B71A06" w:rsidRDefault="002335BF" w:rsidP="00B71A0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որոշման 1-ին կետի 1–ին ենթակետում նշված որոշումներով հաստատված պետական աջակցության ծրագրերի այն  շահառուները, որոն</w:t>
      </w:r>
      <w:r w:rsidR="00425434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 </w:t>
      </w:r>
      <w:r w:rsidR="00A4591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ռազմական դրությամբ պայմանավորված, այլ պետության տիրապետության տակ տարածքներ անցնելու հետևանքով </w:t>
      </w:r>
      <w:r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ունեցել են </w:t>
      </w:r>
      <w:r w:rsidR="00A4591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ամբողջական կամ մասնակի կորուստներ, </w:t>
      </w:r>
      <w:r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 հետևանքով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1446D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2020 թվականի սեպտեմբերի 27-ից հետո </w:t>
      </w:r>
      <w:r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առաջացել 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 տվյալ վարկի</w:t>
      </w:r>
      <w:r w:rsidR="00602057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լիզինգի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մասով հանրագումարային վաթսուն օրվանից ավել ժամկետանց պարտավորություններ կամ Ֆինանսական կառույցի հանդեպ ունեցած ժամկետանց պարտավորությունների հետևանքով` համաձայն Հայաստանի Հանրապետության կենտրոնական բանկի խորհրդի 1999 թվականի ապրիլի 23-ի </w:t>
      </w:r>
      <w:r w:rsidR="001F52F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տարածքում գործող բանկերի վարկերի ու դեբիտորական պարտքերի դասակարգման և հնարավոր կորուստների պահուստների ձևավորման կարգին» հավանություն տալու մասին</w:t>
      </w:r>
      <w:r w:rsidR="00242525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1F52F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63 որոշման</w:t>
      </w:r>
      <w:r w:rsidR="00423E96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օբյեկտիվ չափանիշների վարկը</w:t>
      </w:r>
      <w:r w:rsidR="00602057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լիզինգը 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ստանդարտ դասով դասակարգված չէ,</w:t>
      </w:r>
      <w:r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մինչև</w:t>
      </w:r>
      <w:r w:rsidR="00381481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որոշման 1-ին կետի 1–ին ենթակետում նշված </w:t>
      </w:r>
      <w:r w:rsidR="00602057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արտոնյալ ժամկետի ավարտը</w:t>
      </w:r>
      <w:r w:rsidR="001F52F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602057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դիտարկվ</w:t>
      </w:r>
      <w:r w:rsidR="00425434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A4591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5434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 </w:t>
      </w:r>
      <w:r w:rsidR="00602057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որպես վարկի կամ </w:t>
      </w:r>
      <w:r w:rsidR="00602057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լիզինգի սուբսիդավորմամբ իրականացվող պետական աջակցության ծրագրերի շահառուներ</w:t>
      </w:r>
      <w:r w:rsidR="001F52FA" w:rsidRPr="00B71A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AC6281" w:rsidRPr="00B71A06" w:rsidRDefault="00295CB3" w:rsidP="00B71A06">
      <w:pPr>
        <w:pStyle w:val="ListParagraph"/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Pr="00B71A06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525109" w:rsidRPr="00B71A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Սույն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ուժի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մեջ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է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="00AC6281" w:rsidRPr="00B71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281" w:rsidRPr="00B71A06">
        <w:rPr>
          <w:rFonts w:ascii="GHEA Grapalat" w:hAnsi="GHEA Grapalat" w:cs="Arial"/>
          <w:sz w:val="24"/>
          <w:szCs w:val="24"/>
          <w:lang w:val="hy-AM"/>
        </w:rPr>
        <w:t>օրվանից։</w:t>
      </w:r>
    </w:p>
    <w:p w:rsidR="00AF4CC6" w:rsidRPr="00B71A06" w:rsidRDefault="00AF4CC6" w:rsidP="00B71A06">
      <w:pPr>
        <w:pStyle w:val="norm"/>
        <w:spacing w:line="360" w:lineRule="auto"/>
        <w:ind w:left="720" w:firstLine="0"/>
        <w:rPr>
          <w:rFonts w:ascii="GHEA Grapalat" w:hAnsi="GHEA Grapalat"/>
          <w:sz w:val="20"/>
          <w:lang w:val="hy-AM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af-ZA"/>
        </w:rPr>
      </w:pPr>
    </w:p>
    <w:p w:rsidR="002F5363" w:rsidRPr="004B19F7" w:rsidRDefault="002F5363" w:rsidP="00B71A06">
      <w:pPr>
        <w:pStyle w:val="norm"/>
        <w:spacing w:line="360" w:lineRule="auto"/>
        <w:ind w:left="720" w:firstLine="0"/>
        <w:jc w:val="left"/>
        <w:rPr>
          <w:rFonts w:ascii="GHEA Grapalat" w:hAnsi="GHEA Grapalat" w:cs="Tahoma"/>
          <w:sz w:val="24"/>
          <w:szCs w:val="24"/>
          <w:lang w:val="af-ZA"/>
        </w:rPr>
      </w:pPr>
      <w:bookmarkStart w:id="0" w:name="_GoBack"/>
      <w:bookmarkEnd w:id="0"/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pt-BR"/>
        </w:rPr>
      </w:pPr>
    </w:p>
    <w:p w:rsidR="00644505" w:rsidRPr="00B71A06" w:rsidRDefault="00644505" w:rsidP="00B71A06">
      <w:pPr>
        <w:spacing w:line="360" w:lineRule="auto"/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sectPr w:rsidR="00644505" w:rsidRPr="00B71A06" w:rsidSect="002F5363">
      <w:pgSz w:w="12240" w:h="15840"/>
      <w:pgMar w:top="90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407A3"/>
    <w:multiLevelType w:val="hybridMultilevel"/>
    <w:tmpl w:val="D9D2E16C"/>
    <w:lvl w:ilvl="0" w:tplc="A8E875EE">
      <w:start w:val="1"/>
      <w:numFmt w:val="decimal"/>
      <w:lvlText w:val="%1."/>
      <w:lvlJc w:val="left"/>
      <w:pPr>
        <w:ind w:left="558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6300" w:hanging="360"/>
      </w:pPr>
    </w:lvl>
    <w:lvl w:ilvl="2" w:tplc="0409001B" w:tentative="1">
      <w:start w:val="1"/>
      <w:numFmt w:val="lowerRoman"/>
      <w:lvlText w:val="%3."/>
      <w:lvlJc w:val="right"/>
      <w:pPr>
        <w:ind w:left="7020" w:hanging="180"/>
      </w:pPr>
    </w:lvl>
    <w:lvl w:ilvl="3" w:tplc="0409000F" w:tentative="1">
      <w:start w:val="1"/>
      <w:numFmt w:val="decimal"/>
      <w:lvlText w:val="%4."/>
      <w:lvlJc w:val="left"/>
      <w:pPr>
        <w:ind w:left="7740" w:hanging="360"/>
      </w:pPr>
    </w:lvl>
    <w:lvl w:ilvl="4" w:tplc="04090019" w:tentative="1">
      <w:start w:val="1"/>
      <w:numFmt w:val="lowerLetter"/>
      <w:lvlText w:val="%5."/>
      <w:lvlJc w:val="left"/>
      <w:pPr>
        <w:ind w:left="8460" w:hanging="360"/>
      </w:pPr>
    </w:lvl>
    <w:lvl w:ilvl="5" w:tplc="0409001B" w:tentative="1">
      <w:start w:val="1"/>
      <w:numFmt w:val="lowerRoman"/>
      <w:lvlText w:val="%6."/>
      <w:lvlJc w:val="right"/>
      <w:pPr>
        <w:ind w:left="9180" w:hanging="180"/>
      </w:pPr>
    </w:lvl>
    <w:lvl w:ilvl="6" w:tplc="0409000F" w:tentative="1">
      <w:start w:val="1"/>
      <w:numFmt w:val="decimal"/>
      <w:lvlText w:val="%7."/>
      <w:lvlJc w:val="left"/>
      <w:pPr>
        <w:ind w:left="9900" w:hanging="360"/>
      </w:pPr>
    </w:lvl>
    <w:lvl w:ilvl="7" w:tplc="04090019" w:tentative="1">
      <w:start w:val="1"/>
      <w:numFmt w:val="lowerLetter"/>
      <w:lvlText w:val="%8."/>
      <w:lvlJc w:val="left"/>
      <w:pPr>
        <w:ind w:left="10620" w:hanging="360"/>
      </w:pPr>
    </w:lvl>
    <w:lvl w:ilvl="8" w:tplc="0409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2" w15:restartNumberingAfterBreak="0">
    <w:nsid w:val="44146C66"/>
    <w:multiLevelType w:val="hybridMultilevel"/>
    <w:tmpl w:val="7B248950"/>
    <w:lvl w:ilvl="0" w:tplc="6E4AAE0C">
      <w:start w:val="26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E51E1D"/>
    <w:multiLevelType w:val="hybridMultilevel"/>
    <w:tmpl w:val="EA44DD5A"/>
    <w:lvl w:ilvl="0" w:tplc="FDECF692">
      <w:start w:val="1"/>
      <w:numFmt w:val="decimal"/>
      <w:lvlText w:val="%1)"/>
      <w:lvlJc w:val="left"/>
      <w:pPr>
        <w:ind w:left="825" w:hanging="465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070A8"/>
    <w:multiLevelType w:val="hybridMultilevel"/>
    <w:tmpl w:val="B4CA2310"/>
    <w:lvl w:ilvl="0" w:tplc="AA061C0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094CD3"/>
    <w:multiLevelType w:val="hybridMultilevel"/>
    <w:tmpl w:val="E7ECECA6"/>
    <w:lvl w:ilvl="0" w:tplc="E24C3CB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281"/>
    <w:rsid w:val="00002589"/>
    <w:rsid w:val="00005DAB"/>
    <w:rsid w:val="00042B5C"/>
    <w:rsid w:val="0004471D"/>
    <w:rsid w:val="000547C9"/>
    <w:rsid w:val="00066D9D"/>
    <w:rsid w:val="000B3764"/>
    <w:rsid w:val="000C6B01"/>
    <w:rsid w:val="000D0154"/>
    <w:rsid w:val="000E37B9"/>
    <w:rsid w:val="00122F04"/>
    <w:rsid w:val="00161C5E"/>
    <w:rsid w:val="001822F1"/>
    <w:rsid w:val="001A5780"/>
    <w:rsid w:val="001E5266"/>
    <w:rsid w:val="001E533C"/>
    <w:rsid w:val="001F52FA"/>
    <w:rsid w:val="002335BF"/>
    <w:rsid w:val="00242525"/>
    <w:rsid w:val="00275CB1"/>
    <w:rsid w:val="00275DA6"/>
    <w:rsid w:val="00277CF9"/>
    <w:rsid w:val="00280C80"/>
    <w:rsid w:val="00284D96"/>
    <w:rsid w:val="00290D86"/>
    <w:rsid w:val="002925C0"/>
    <w:rsid w:val="00295CB3"/>
    <w:rsid w:val="002B5577"/>
    <w:rsid w:val="002C5FAE"/>
    <w:rsid w:val="002D1A41"/>
    <w:rsid w:val="002F5363"/>
    <w:rsid w:val="00301B4B"/>
    <w:rsid w:val="00304FB8"/>
    <w:rsid w:val="0037406D"/>
    <w:rsid w:val="00375D4D"/>
    <w:rsid w:val="00381481"/>
    <w:rsid w:val="003A340F"/>
    <w:rsid w:val="003E2867"/>
    <w:rsid w:val="00423E96"/>
    <w:rsid w:val="00425434"/>
    <w:rsid w:val="00426219"/>
    <w:rsid w:val="004476ED"/>
    <w:rsid w:val="00447F23"/>
    <w:rsid w:val="004532E6"/>
    <w:rsid w:val="0049058E"/>
    <w:rsid w:val="004A4A07"/>
    <w:rsid w:val="004B19F7"/>
    <w:rsid w:val="004C7C04"/>
    <w:rsid w:val="004E43E6"/>
    <w:rsid w:val="005119AC"/>
    <w:rsid w:val="00525109"/>
    <w:rsid w:val="005507E2"/>
    <w:rsid w:val="00550D24"/>
    <w:rsid w:val="00582C18"/>
    <w:rsid w:val="00592EDF"/>
    <w:rsid w:val="005A5BBE"/>
    <w:rsid w:val="005C5D28"/>
    <w:rsid w:val="00602057"/>
    <w:rsid w:val="00626F74"/>
    <w:rsid w:val="00644505"/>
    <w:rsid w:val="00656E92"/>
    <w:rsid w:val="006762A9"/>
    <w:rsid w:val="00680F98"/>
    <w:rsid w:val="006A0A31"/>
    <w:rsid w:val="00705F75"/>
    <w:rsid w:val="007119E1"/>
    <w:rsid w:val="0072135B"/>
    <w:rsid w:val="0072312B"/>
    <w:rsid w:val="00724E9D"/>
    <w:rsid w:val="00742A14"/>
    <w:rsid w:val="00762931"/>
    <w:rsid w:val="00790E50"/>
    <w:rsid w:val="007A633A"/>
    <w:rsid w:val="007B3971"/>
    <w:rsid w:val="007F1F09"/>
    <w:rsid w:val="007F26DA"/>
    <w:rsid w:val="0080063E"/>
    <w:rsid w:val="00800CB2"/>
    <w:rsid w:val="008030D9"/>
    <w:rsid w:val="00814395"/>
    <w:rsid w:val="00814630"/>
    <w:rsid w:val="008217F1"/>
    <w:rsid w:val="008470DF"/>
    <w:rsid w:val="00851D3E"/>
    <w:rsid w:val="00856F4C"/>
    <w:rsid w:val="00865F38"/>
    <w:rsid w:val="00894383"/>
    <w:rsid w:val="008A42F2"/>
    <w:rsid w:val="008E694E"/>
    <w:rsid w:val="009003C5"/>
    <w:rsid w:val="00941A85"/>
    <w:rsid w:val="00942A4D"/>
    <w:rsid w:val="009469E7"/>
    <w:rsid w:val="00951220"/>
    <w:rsid w:val="00953F8F"/>
    <w:rsid w:val="0095697D"/>
    <w:rsid w:val="009F7DDF"/>
    <w:rsid w:val="00A060E5"/>
    <w:rsid w:val="00A30EFA"/>
    <w:rsid w:val="00A4120F"/>
    <w:rsid w:val="00A43A0C"/>
    <w:rsid w:val="00A4591A"/>
    <w:rsid w:val="00A806C8"/>
    <w:rsid w:val="00AA3ABF"/>
    <w:rsid w:val="00AA3ADA"/>
    <w:rsid w:val="00AC6281"/>
    <w:rsid w:val="00AE3E59"/>
    <w:rsid w:val="00AE445C"/>
    <w:rsid w:val="00AF4CC6"/>
    <w:rsid w:val="00AF503A"/>
    <w:rsid w:val="00B03414"/>
    <w:rsid w:val="00B65E63"/>
    <w:rsid w:val="00B71A06"/>
    <w:rsid w:val="00B80694"/>
    <w:rsid w:val="00BA3E5B"/>
    <w:rsid w:val="00C02B9E"/>
    <w:rsid w:val="00C125DD"/>
    <w:rsid w:val="00C30CB9"/>
    <w:rsid w:val="00C55E45"/>
    <w:rsid w:val="00C87822"/>
    <w:rsid w:val="00C9455B"/>
    <w:rsid w:val="00CA6721"/>
    <w:rsid w:val="00CF1E4B"/>
    <w:rsid w:val="00D1446D"/>
    <w:rsid w:val="00D43590"/>
    <w:rsid w:val="00D469DC"/>
    <w:rsid w:val="00D62B05"/>
    <w:rsid w:val="00D63E02"/>
    <w:rsid w:val="00D73E15"/>
    <w:rsid w:val="00D85BAA"/>
    <w:rsid w:val="00DA41D9"/>
    <w:rsid w:val="00DB7964"/>
    <w:rsid w:val="00DD0452"/>
    <w:rsid w:val="00DE5208"/>
    <w:rsid w:val="00E01C88"/>
    <w:rsid w:val="00E71B3A"/>
    <w:rsid w:val="00E76D25"/>
    <w:rsid w:val="00EA7FCF"/>
    <w:rsid w:val="00EC37ED"/>
    <w:rsid w:val="00EE5201"/>
    <w:rsid w:val="00F538EC"/>
    <w:rsid w:val="00F87309"/>
    <w:rsid w:val="00FA2690"/>
    <w:rsid w:val="00FA30E8"/>
    <w:rsid w:val="00FB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0375D7-F740-4465-BC1A-F431256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281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AC6281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uiPriority w:val="99"/>
    <w:locked/>
    <w:rsid w:val="00AC6281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0">
    <w:name w:val="mechtex Знак"/>
    <w:locked/>
    <w:rsid w:val="00AC6281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AC6281"/>
    <w:pPr>
      <w:spacing w:line="480" w:lineRule="auto"/>
      <w:ind w:firstLine="709"/>
      <w:jc w:val="both"/>
    </w:pPr>
    <w:rPr>
      <w:szCs w:val="20"/>
    </w:rPr>
  </w:style>
  <w:style w:type="character" w:customStyle="1" w:styleId="normChar">
    <w:name w:val="norm Char"/>
    <w:link w:val="norm"/>
    <w:locked/>
    <w:rsid w:val="00AC628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217F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9058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AA3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1F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F0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1463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146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9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C3708-F742-49BA-B444-AF1889AC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Qartashyan</dc:creator>
  <cp:keywords>https://mul2-mineconomy.gov.am/tasks/163997/oneclick/1Naxagic.docx?token=4e4fc8f1cb33b37ccc4cd4cb68bcd98d</cp:keywords>
  <cp:lastModifiedBy>Sona Grigoryan</cp:lastModifiedBy>
  <cp:revision>6</cp:revision>
  <cp:lastPrinted>2021-04-21T06:29:00Z</cp:lastPrinted>
  <dcterms:created xsi:type="dcterms:W3CDTF">2021-04-23T07:39:00Z</dcterms:created>
  <dcterms:modified xsi:type="dcterms:W3CDTF">2021-04-26T11:10:00Z</dcterms:modified>
</cp:coreProperties>
</file>