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D6141C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14:paraId="04295FA5" w14:textId="77777777" w:rsidR="002A56C6" w:rsidRPr="00D6141C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6141C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14:paraId="4246F9A2" w14:textId="77777777" w:rsidR="00B626E6" w:rsidRPr="00D6141C" w:rsidRDefault="00C86D6C" w:rsidP="00B32570">
      <w:pPr>
        <w:spacing w:after="120" w:line="23" w:lineRule="atLeast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C86D6C">
        <w:rPr>
          <w:rFonts w:ascii="GHEA Grapalat" w:eastAsiaTheme="minorHAnsi" w:hAnsi="GHEA Grapalat" w:cs="Sylfaen"/>
          <w:color w:val="00000A"/>
          <w:sz w:val="22"/>
          <w:szCs w:val="22"/>
          <w:lang w:val="en-US"/>
        </w:rPr>
        <w:t xml:space="preserve"> «2021 ԹՎԱԿԱՆԻ ԳԱՐՆԱՆԸ ՈՌՈԳԵԼԻ ԱՂԱԿԱԼՎԱԾ ՀՈՂԵՐԻ ԼՎԱՑՄԱՆ ԵՎ ԽՈՆԱՎԱԼԻՑՔ ՀԱՂՈՐԴԵԼՈՒ, ԻՆՉՊԵՍ ՆԱԵՎ ՋՐՕԳՏԱԳՈՐԾՈՂՆԵՐԻՆ ՈՌՈԳՄԱՆ ՋՈՒՐ ՄԱՏԱԿԱՐԱՐԵԼՈՒ ՄԱՍԻՆ» </w:t>
      </w:r>
      <w:r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 xml:space="preserve">ՀՀ ԿԱՌԱՎԱՐՈՒԹՅԱՆ </w:t>
      </w:r>
      <w:proofErr w:type="gramStart"/>
      <w:r w:rsidRPr="00C86D6C">
        <w:rPr>
          <w:rFonts w:ascii="GHEA Grapalat" w:eastAsiaTheme="minorHAnsi" w:hAnsi="GHEA Grapalat" w:cs="Sylfaen"/>
          <w:color w:val="00000A"/>
          <w:sz w:val="22"/>
          <w:szCs w:val="22"/>
          <w:lang w:val="en-US"/>
        </w:rPr>
        <w:t xml:space="preserve">ՈՐՈՇՄԱՆ </w:t>
      </w:r>
      <w:r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 xml:space="preserve"> ՆԱԽԱԳԾԻ</w:t>
      </w:r>
      <w:proofErr w:type="gramEnd"/>
      <w:r w:rsidR="0045717C" w:rsidRPr="00D6141C">
        <w:rPr>
          <w:rFonts w:ascii="GHEA Grapalat" w:hAnsi="GHEA Grapalat"/>
          <w:sz w:val="22"/>
          <w:szCs w:val="22"/>
          <w:lang w:val="af-ZA"/>
        </w:rPr>
        <w:t xml:space="preserve"> </w:t>
      </w:r>
    </w:p>
    <w:p w14:paraId="37E39AA3" w14:textId="77777777" w:rsidR="0076795E" w:rsidRPr="00D6141C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2285"/>
        <w:gridCol w:w="4248"/>
      </w:tblGrid>
      <w:tr w:rsidR="005D323E" w:rsidRPr="00EF224F" w14:paraId="2E73418F" w14:textId="77777777" w:rsidTr="000A3A61">
        <w:trPr>
          <w:trHeight w:val="199"/>
        </w:trPr>
        <w:tc>
          <w:tcPr>
            <w:tcW w:w="865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31B03070" w14:textId="77777777" w:rsidR="005D323E" w:rsidRPr="00D6141C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6141C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14:paraId="4F3F0EA1" w14:textId="77777777" w:rsidR="001F7D32" w:rsidRPr="00D6141C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248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1211D71" w14:textId="77777777" w:rsidR="005D323E" w:rsidRPr="00D6141C" w:rsidRDefault="00EF224F" w:rsidP="00EF224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22.02</w:t>
            </w:r>
            <w:r w:rsidR="001F7D32" w:rsidRPr="00D6141C">
              <w:rPr>
                <w:rFonts w:ascii="GHEA Grapalat" w:hAnsi="GHEA Grapalat"/>
                <w:sz w:val="22"/>
                <w:szCs w:val="22"/>
                <w:lang w:val="af-ZA"/>
              </w:rPr>
              <w:t>.2021թ.</w:t>
            </w:r>
          </w:p>
        </w:tc>
      </w:tr>
      <w:tr w:rsidR="005D323E" w:rsidRPr="00EF224F" w14:paraId="3657A8DA" w14:textId="77777777" w:rsidTr="000A3A61">
        <w:trPr>
          <w:trHeight w:val="92"/>
        </w:trPr>
        <w:tc>
          <w:tcPr>
            <w:tcW w:w="865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5D323E" w:rsidRPr="00D6141C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24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7777777" w:rsidR="005D323E" w:rsidRPr="00D6141C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6141C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3F5964" w:rsidRPr="003F5964">
              <w:rPr>
                <w:rFonts w:ascii="GHEA Grapalat" w:hAnsi="GHEA Grapalat"/>
                <w:sz w:val="22"/>
                <w:szCs w:val="22"/>
                <w:lang w:val="af-ZA"/>
              </w:rPr>
              <w:t>01/8-1/2483-2021</w:t>
            </w:r>
          </w:p>
        </w:tc>
      </w:tr>
      <w:tr w:rsidR="006B1DE3" w:rsidRPr="00C86D6C" w14:paraId="4A966D82" w14:textId="77777777" w:rsidTr="00D5746B">
        <w:trPr>
          <w:trHeight w:val="92"/>
        </w:trPr>
        <w:tc>
          <w:tcPr>
            <w:tcW w:w="6373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77777777" w:rsidR="006B1DE3" w:rsidRPr="00D6141C" w:rsidRDefault="003F5964" w:rsidP="00630A3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F5964">
              <w:rPr>
                <w:rFonts w:ascii="GHEA Grapalat" w:hAnsi="GHEA Grapalat"/>
                <w:sz w:val="22"/>
                <w:szCs w:val="22"/>
                <w:lang w:val="af-ZA"/>
              </w:rPr>
              <w:t>ՀՀ կառավարության «2021 թվականի գարնանը ոռոգելի աղակալված հողերի լվացման և խոնավալիցք հաղորդելու, ինչպես նաև ջրօգտագործողներին ոռոգման ջուր մատակարարելու մասին»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6533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4253B7A" w14:textId="77777777" w:rsidR="00F0792D" w:rsidRPr="005E59B1" w:rsidRDefault="005E59B1" w:rsidP="005E59B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է։</w:t>
            </w:r>
          </w:p>
          <w:p w14:paraId="5367A5D7" w14:textId="77777777" w:rsidR="00F0792D" w:rsidRPr="00D6141C" w:rsidRDefault="00F0792D" w:rsidP="00F0792D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4A51FFF2" w14:textId="77777777" w:rsidR="00F0792D" w:rsidRPr="00D6141C" w:rsidRDefault="00F0792D" w:rsidP="00F0792D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46D4D4C2" w14:textId="77777777" w:rsidR="00F0792D" w:rsidRPr="00D6141C" w:rsidRDefault="00F0792D" w:rsidP="00F0792D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6DF2FB41" w14:textId="77777777" w:rsidR="002E7207" w:rsidRPr="00D6141C" w:rsidRDefault="002E7207" w:rsidP="002E720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1D9DD238" w14:textId="77777777" w:rsidR="00F0792D" w:rsidRPr="00D6141C" w:rsidRDefault="00F0792D" w:rsidP="006745C6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630A30" w:rsidRPr="00EF224F" w14:paraId="63B8E6B4" w14:textId="77777777" w:rsidTr="000A3A61">
        <w:tblPrEx>
          <w:shd w:val="clear" w:color="auto" w:fill="auto"/>
        </w:tblPrEx>
        <w:trPr>
          <w:trHeight w:val="199"/>
        </w:trPr>
        <w:tc>
          <w:tcPr>
            <w:tcW w:w="8658" w:type="dxa"/>
            <w:gridSpan w:val="2"/>
            <w:vMerge w:val="restart"/>
            <w:shd w:val="clear" w:color="auto" w:fill="7F7F7F" w:themeFill="text1" w:themeFillTint="80"/>
          </w:tcPr>
          <w:p w14:paraId="07F3F2CA" w14:textId="77777777" w:rsidR="00630A30" w:rsidRPr="00D6141C" w:rsidRDefault="00630A30" w:rsidP="007B45A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6141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2.ՀՀ </w:t>
            </w:r>
            <w:r w:rsidR="003F596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շրջակա միջավայրի</w:t>
            </w:r>
            <w:r w:rsidRPr="00D6141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նախարարություն</w:t>
            </w:r>
          </w:p>
          <w:p w14:paraId="34B5EBB3" w14:textId="77777777" w:rsidR="00630A30" w:rsidRPr="00D6141C" w:rsidRDefault="00630A30" w:rsidP="007B45A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248" w:type="dxa"/>
            <w:shd w:val="clear" w:color="auto" w:fill="7F7F7F" w:themeFill="text1" w:themeFillTint="80"/>
          </w:tcPr>
          <w:p w14:paraId="42201455" w14:textId="77777777" w:rsidR="00630A30" w:rsidRPr="00EF224F" w:rsidRDefault="003F5964" w:rsidP="003F5964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24</w:t>
            </w:r>
            <w:r w:rsidR="00630A30" w:rsidRPr="00EF224F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02</w:t>
            </w:r>
            <w:r w:rsidR="00630A30" w:rsidRPr="00EF224F">
              <w:rPr>
                <w:rFonts w:ascii="GHEA Grapalat" w:hAnsi="GHEA Grapalat"/>
                <w:sz w:val="22"/>
                <w:szCs w:val="22"/>
                <w:lang w:val="af-ZA"/>
              </w:rPr>
              <w:t>.2021թ.</w:t>
            </w:r>
          </w:p>
        </w:tc>
      </w:tr>
      <w:tr w:rsidR="00630A30" w:rsidRPr="00EF224F" w14:paraId="290361A3" w14:textId="77777777" w:rsidTr="000A3A61">
        <w:tblPrEx>
          <w:shd w:val="clear" w:color="auto" w:fill="auto"/>
        </w:tblPrEx>
        <w:trPr>
          <w:trHeight w:val="92"/>
        </w:trPr>
        <w:tc>
          <w:tcPr>
            <w:tcW w:w="8658" w:type="dxa"/>
            <w:gridSpan w:val="2"/>
            <w:vMerge/>
            <w:shd w:val="clear" w:color="auto" w:fill="7F7F7F" w:themeFill="text1" w:themeFillTint="80"/>
          </w:tcPr>
          <w:p w14:paraId="477781D3" w14:textId="77777777" w:rsidR="00630A30" w:rsidRPr="00D6141C" w:rsidRDefault="00630A30" w:rsidP="007E57A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248" w:type="dxa"/>
            <w:shd w:val="clear" w:color="auto" w:fill="7F7F7F" w:themeFill="text1" w:themeFillTint="80"/>
          </w:tcPr>
          <w:p w14:paraId="4EBC4DD9" w14:textId="77777777" w:rsidR="00630A30" w:rsidRPr="00EF224F" w:rsidRDefault="00630A30" w:rsidP="00EF224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F224F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3F5964" w:rsidRPr="003F5964">
              <w:rPr>
                <w:rFonts w:ascii="GHEA Grapalat" w:hAnsi="GHEA Grapalat"/>
                <w:sz w:val="22"/>
                <w:szCs w:val="22"/>
                <w:lang w:val="af-ZA"/>
              </w:rPr>
              <w:t>1/14.2/1307-2021</w:t>
            </w:r>
          </w:p>
        </w:tc>
      </w:tr>
      <w:tr w:rsidR="00630A30" w:rsidRPr="00D6141C" w14:paraId="4925FCEE" w14:textId="77777777" w:rsidTr="00EF224F">
        <w:tblPrEx>
          <w:shd w:val="clear" w:color="auto" w:fill="auto"/>
        </w:tblPrEx>
        <w:trPr>
          <w:trHeight w:val="92"/>
        </w:trPr>
        <w:tc>
          <w:tcPr>
            <w:tcW w:w="6373" w:type="dxa"/>
          </w:tcPr>
          <w:p w14:paraId="01C581F6" w14:textId="77777777" w:rsidR="00630A30" w:rsidRPr="003F5964" w:rsidRDefault="003F5964" w:rsidP="003F5964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F5964">
              <w:rPr>
                <w:rFonts w:ascii="GHEA Grapalat" w:hAnsi="GHEA Grapalat"/>
                <w:sz w:val="22"/>
                <w:szCs w:val="22"/>
                <w:lang w:val="af-ZA"/>
              </w:rPr>
              <w:t>Կառավարության որոշման նախագծի 1-ին կետի «ընկերությանը» բառից հետո լրացնել «լիազոր մարմնի կողմից տրված ջրօգտագործման թույլտվությամբ» բառերը:</w:t>
            </w:r>
          </w:p>
        </w:tc>
        <w:tc>
          <w:tcPr>
            <w:tcW w:w="6533" w:type="dxa"/>
            <w:gridSpan w:val="2"/>
          </w:tcPr>
          <w:p w14:paraId="11176262" w14:textId="77777777" w:rsidR="00630A30" w:rsidRPr="00D6141C" w:rsidRDefault="00CF2644" w:rsidP="007B45A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6141C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</w:tc>
      </w:tr>
      <w:tr w:rsidR="00630A30" w:rsidRPr="00D6141C" w14:paraId="14ED778A" w14:textId="77777777" w:rsidTr="000A3A61">
        <w:tblPrEx>
          <w:shd w:val="clear" w:color="auto" w:fill="auto"/>
        </w:tblPrEx>
        <w:trPr>
          <w:trHeight w:val="199"/>
        </w:trPr>
        <w:tc>
          <w:tcPr>
            <w:tcW w:w="8658" w:type="dxa"/>
            <w:gridSpan w:val="2"/>
            <w:vMerge w:val="restart"/>
            <w:shd w:val="clear" w:color="auto" w:fill="7F7F7F" w:themeFill="text1" w:themeFillTint="80"/>
          </w:tcPr>
          <w:p w14:paraId="51651133" w14:textId="77777777" w:rsidR="00630A30" w:rsidRPr="00D6141C" w:rsidRDefault="00630A30" w:rsidP="007B45A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6141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3.ՀՀ </w:t>
            </w:r>
            <w:r w:rsidR="003F596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էկոնոմիկայի նախարարություն</w:t>
            </w:r>
          </w:p>
          <w:p w14:paraId="2D51AA18" w14:textId="77777777" w:rsidR="00630A30" w:rsidRPr="00D6141C" w:rsidRDefault="00630A30" w:rsidP="007B45A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248" w:type="dxa"/>
            <w:shd w:val="clear" w:color="auto" w:fill="7F7F7F" w:themeFill="text1" w:themeFillTint="80"/>
          </w:tcPr>
          <w:p w14:paraId="30F72905" w14:textId="77777777" w:rsidR="00630A30" w:rsidRPr="000A3A61" w:rsidRDefault="000A3A61" w:rsidP="000A3A61">
            <w:pPr>
              <w:rPr>
                <w:rFonts w:ascii="Cambria Math" w:hAnsi="Cambria Math"/>
                <w:sz w:val="22"/>
                <w:szCs w:val="22"/>
                <w:lang w:val="hy-AM"/>
              </w:rPr>
            </w:pPr>
            <w:r w:rsidRPr="000A3A61">
              <w:rPr>
                <w:rFonts w:ascii="GHEA Grapalat" w:hAnsi="GHEA Grapalat"/>
                <w:sz w:val="22"/>
                <w:szCs w:val="22"/>
                <w:lang w:val="af-ZA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0A3A61">
              <w:rPr>
                <w:rFonts w:ascii="GHEA Grapalat" w:hAnsi="GHEA Grapalat"/>
                <w:sz w:val="22"/>
                <w:szCs w:val="22"/>
                <w:lang w:val="af-ZA"/>
              </w:rPr>
              <w:t>.0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3A61">
              <w:rPr>
                <w:rFonts w:ascii="GHEA Grapalat" w:hAnsi="GHEA Grapalat"/>
                <w:sz w:val="22"/>
                <w:szCs w:val="22"/>
                <w:lang w:val="af-ZA"/>
              </w:rPr>
              <w:t>.2021թ</w:t>
            </w:r>
            <w:r>
              <w:rPr>
                <w:rFonts w:ascii="Cambria Math" w:hAnsi="Cambria Math"/>
                <w:sz w:val="22"/>
                <w:szCs w:val="22"/>
                <w:lang w:val="hy-AM"/>
              </w:rPr>
              <w:t>․</w:t>
            </w:r>
          </w:p>
        </w:tc>
      </w:tr>
      <w:tr w:rsidR="00630A30" w:rsidRPr="00D6141C" w14:paraId="54EA31C4" w14:textId="77777777" w:rsidTr="000A3A61">
        <w:tblPrEx>
          <w:shd w:val="clear" w:color="auto" w:fill="auto"/>
        </w:tblPrEx>
        <w:trPr>
          <w:trHeight w:val="92"/>
        </w:trPr>
        <w:tc>
          <w:tcPr>
            <w:tcW w:w="8658" w:type="dxa"/>
            <w:gridSpan w:val="2"/>
            <w:vMerge/>
            <w:shd w:val="clear" w:color="auto" w:fill="7F7F7F" w:themeFill="text1" w:themeFillTint="80"/>
          </w:tcPr>
          <w:p w14:paraId="750FB0FC" w14:textId="77777777" w:rsidR="00630A30" w:rsidRPr="00D6141C" w:rsidRDefault="00630A30" w:rsidP="007B45A0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248" w:type="dxa"/>
            <w:shd w:val="clear" w:color="auto" w:fill="7F7F7F" w:themeFill="text1" w:themeFillTint="80"/>
          </w:tcPr>
          <w:p w14:paraId="7605BB2A" w14:textId="77777777" w:rsidR="00630A30" w:rsidRPr="00D6141C" w:rsidRDefault="00185169" w:rsidP="007B45A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N</w:t>
            </w:r>
            <w:r w:rsidR="000A3A61" w:rsidRPr="000A3A61">
              <w:rPr>
                <w:rFonts w:ascii="GHEA Grapalat" w:hAnsi="GHEA Grapalat"/>
                <w:sz w:val="22"/>
                <w:szCs w:val="22"/>
                <w:lang w:val="af-ZA"/>
              </w:rPr>
              <w:t>01/1954-2021</w:t>
            </w:r>
          </w:p>
        </w:tc>
      </w:tr>
      <w:tr w:rsidR="00630A30" w:rsidRPr="000A3A61" w14:paraId="2360A247" w14:textId="77777777" w:rsidTr="00630A30">
        <w:tblPrEx>
          <w:shd w:val="clear" w:color="auto" w:fill="auto"/>
        </w:tblPrEx>
        <w:trPr>
          <w:trHeight w:val="92"/>
        </w:trPr>
        <w:tc>
          <w:tcPr>
            <w:tcW w:w="6373" w:type="dxa"/>
          </w:tcPr>
          <w:p w14:paraId="3784219E" w14:textId="77777777" w:rsidR="00630A30" w:rsidRPr="00D6141C" w:rsidRDefault="000A3A61" w:rsidP="000A3A61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0A3A61">
              <w:rPr>
                <w:rFonts w:ascii="GHEA Grapalat" w:hAnsi="GHEA Grapalat"/>
                <w:sz w:val="22"/>
                <w:szCs w:val="22"/>
                <w:lang w:val="af-ZA"/>
              </w:rPr>
              <w:t>ախագծի վերաբերյալ առարկություններ և առաջարկություններ չկան:</w:t>
            </w:r>
          </w:p>
        </w:tc>
        <w:tc>
          <w:tcPr>
            <w:tcW w:w="6533" w:type="dxa"/>
            <w:gridSpan w:val="2"/>
          </w:tcPr>
          <w:p w14:paraId="630A7613" w14:textId="77777777" w:rsidR="00630A30" w:rsidRPr="00691DBD" w:rsidRDefault="000A3A61" w:rsidP="00691D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A61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</w:tc>
      </w:tr>
      <w:tr w:rsidR="000A3A61" w:rsidRPr="000A3A61" w14:paraId="307FCEC2" w14:textId="77777777" w:rsidTr="00185169">
        <w:tblPrEx>
          <w:shd w:val="clear" w:color="auto" w:fill="auto"/>
        </w:tblPrEx>
        <w:trPr>
          <w:trHeight w:val="92"/>
        </w:trPr>
        <w:tc>
          <w:tcPr>
            <w:tcW w:w="8658" w:type="dxa"/>
            <w:gridSpan w:val="2"/>
            <w:vMerge w:val="restart"/>
            <w:shd w:val="clear" w:color="auto" w:fill="7F7F7F" w:themeFill="text1" w:themeFillTint="80"/>
          </w:tcPr>
          <w:p w14:paraId="4D3E3C6F" w14:textId="77777777" w:rsidR="000A3A61" w:rsidRDefault="000A3A61" w:rsidP="000A3A61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2074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․ ՀՀ արդարադատության նախարարություն</w:t>
            </w:r>
          </w:p>
        </w:tc>
        <w:tc>
          <w:tcPr>
            <w:tcW w:w="4248" w:type="dxa"/>
            <w:shd w:val="clear" w:color="auto" w:fill="7F7F7F" w:themeFill="text1" w:themeFillTint="80"/>
            <w:vAlign w:val="center"/>
          </w:tcPr>
          <w:p w14:paraId="67A14277" w14:textId="77777777" w:rsidR="000A3A61" w:rsidRPr="000A3A61" w:rsidRDefault="00185169" w:rsidP="0018516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02</w:t>
            </w:r>
            <w:r w:rsidRPr="0018516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04</w:t>
            </w:r>
            <w:r w:rsidRPr="00185169">
              <w:rPr>
                <w:rFonts w:ascii="GHEA Grapalat" w:hAnsi="GHEA Grapalat"/>
                <w:sz w:val="22"/>
                <w:szCs w:val="22"/>
                <w:lang w:val="hy-AM"/>
              </w:rPr>
              <w:t>.2021թ</w:t>
            </w:r>
            <w:r w:rsidRPr="00185169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0A3A61" w:rsidRPr="000A3A61" w14:paraId="31892EF2" w14:textId="77777777" w:rsidTr="00185169">
        <w:tblPrEx>
          <w:shd w:val="clear" w:color="auto" w:fill="auto"/>
        </w:tblPrEx>
        <w:trPr>
          <w:trHeight w:val="92"/>
        </w:trPr>
        <w:tc>
          <w:tcPr>
            <w:tcW w:w="8658" w:type="dxa"/>
            <w:gridSpan w:val="2"/>
            <w:vMerge/>
            <w:shd w:val="clear" w:color="auto" w:fill="7F7F7F" w:themeFill="text1" w:themeFillTint="80"/>
          </w:tcPr>
          <w:p w14:paraId="322BC829" w14:textId="77777777" w:rsidR="000A3A61" w:rsidRDefault="000A3A61" w:rsidP="000A3A61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248" w:type="dxa"/>
            <w:shd w:val="clear" w:color="auto" w:fill="7F7F7F" w:themeFill="text1" w:themeFillTint="80"/>
            <w:vAlign w:val="center"/>
          </w:tcPr>
          <w:p w14:paraId="54AAA502" w14:textId="77777777" w:rsidR="000A3A61" w:rsidRPr="000A3A61" w:rsidRDefault="00185169" w:rsidP="0018516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N</w:t>
            </w:r>
            <w:r w:rsidRPr="00185169">
              <w:rPr>
                <w:rFonts w:ascii="GHEA Grapalat" w:hAnsi="GHEA Grapalat"/>
                <w:sz w:val="22"/>
                <w:szCs w:val="22"/>
                <w:lang w:val="hy-AM"/>
              </w:rPr>
              <w:t>01/27.2/8058-2021</w:t>
            </w:r>
          </w:p>
        </w:tc>
      </w:tr>
      <w:tr w:rsidR="000A3A61" w:rsidRPr="0020745D" w14:paraId="25C8B8C6" w14:textId="77777777" w:rsidTr="00630A30">
        <w:tblPrEx>
          <w:shd w:val="clear" w:color="auto" w:fill="auto"/>
        </w:tblPrEx>
        <w:trPr>
          <w:trHeight w:val="92"/>
        </w:trPr>
        <w:tc>
          <w:tcPr>
            <w:tcW w:w="6373" w:type="dxa"/>
          </w:tcPr>
          <w:p w14:paraId="76DABEFF" w14:textId="77777777" w:rsidR="000A3A61" w:rsidRDefault="000A3A61" w:rsidP="000A3A61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A61">
              <w:rPr>
                <w:rFonts w:ascii="GHEA Grapalat" w:hAnsi="GHEA Grapalat"/>
                <w:sz w:val="22"/>
                <w:szCs w:val="22"/>
                <w:lang w:val="hy-AM"/>
              </w:rPr>
              <w:t xml:space="preserve">«2021 թվականի գարնանը ոռոգելի աղակալված հողերի լվացման և խոնավալիցք հաղորդելու, ինչպես նաև ջրօգտագործողներին ոռոգման ջուր մատակարարելու մասին» Հայաստանի Հանրապետության կառավարության որոշման նախագծի նախաբանում որպես Նախագծի ընդունման իրավական հիմք նշված է Հայաստանի Հանրապետության ջրային օրենսգրքի 26-րդ հոդվածը: Այս առումով նկատի ունենալով «Նորմատիվ իրավական ակտերի մասին» օրենքի 2-րդ հոդվածի 1-ին մասի 5-րդ կետում ամրագրված իրավակարգավորումը, ըստ որի՝ անհատական իրավական ակտը` նորմատիվ իրավական </w:t>
            </w:r>
            <w:r w:rsidRPr="000A3A6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ակտի հիման վրա և դրան համապատասխան ընդունված գրավոր իրավական ակտ է (…)` Նախագծի նախաբանում անհրաժեշտ է հղում կատարել այն օրենսդրական ակտի հոդվածին կամ մասին, որը հիմք է հանդիսանում Նախագծի ընդունման համար:</w:t>
            </w:r>
          </w:p>
        </w:tc>
        <w:tc>
          <w:tcPr>
            <w:tcW w:w="6533" w:type="dxa"/>
            <w:gridSpan w:val="2"/>
          </w:tcPr>
          <w:p w14:paraId="66A1379A" w14:textId="77777777" w:rsidR="00456E63" w:rsidRPr="0020745D" w:rsidRDefault="00456E63" w:rsidP="00456E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074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Չի ընդունվել:</w:t>
            </w:r>
          </w:p>
          <w:p w14:paraId="46553CE1" w14:textId="0A9930F8" w:rsidR="00456E63" w:rsidRPr="0020745D" w:rsidRDefault="00456E63" w:rsidP="00456E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074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Ներկայացվում է պարզաբանում:</w:t>
            </w:r>
          </w:p>
          <w:p w14:paraId="31F84554" w14:textId="77777777" w:rsidR="00456E63" w:rsidRPr="0020745D" w:rsidRDefault="00456E63" w:rsidP="00456E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570758D4" w14:textId="77777777" w:rsidR="00CF5111" w:rsidRPr="0020745D" w:rsidRDefault="00456E63" w:rsidP="00456E63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074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ջրային օրենսգրքի 3-րդ հոդվածով սահմանված է, որ ՀՀ կառավարությունը  համապատասխան պետական կառավարման մարմինների միջոցով իրականացնում է սույն օրենսգրքի նպատակները (ՀՀ ջրային օրենսգրքի 26-րդ հոդված`ոռոգելի աղակալված հողերի լվացման և խոնավալիցք հաղորդելու նպատակով վաղ գարնանային և ուշ աշնանային ջրերը սույն օրենսգրքի պահանջներին համապատասխան տրված ջրօգտագործման թույլտվությամբ </w:t>
            </w:r>
            <w:r w:rsidRPr="002074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ջրօգտագործողներին մատակարարվում են անվճար), ապահովում է ջրերի պահպանությունը, պաշտպանությունը վնասակար ազդեցությունից, օգտագործումը հանրության շահերի համար՝ հանուն բոլոր անձանց անվտանգության։ </w:t>
            </w:r>
            <w:r w:rsidR="00526768" w:rsidRPr="002074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Իսկ նույն օրենսգրքի 61.2 հոդվածի 1-ին պարբերության համաձայն՝ &lt;&lt;Ոռոգման ջրամատակարարման հարաբերությունների սուբյեկտներն են ջրօգտագործողը և ջրամատակարարը, որոնց լիազորությունների ցանկը և գործունեության կարգը սահմանվում են օրենքով և Հայաստանի Հանրապետության կառավարության որոշումներով&gt;&gt;:</w:t>
            </w:r>
          </w:p>
          <w:p w14:paraId="40DE289C" w14:textId="0EB9066E" w:rsidR="00B740EE" w:rsidRPr="0020745D" w:rsidRDefault="00B740EE" w:rsidP="00B740EE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074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Հաշվի առնելով ՀՀ ջրային օրենսգրքով սահմանված վերը նշված կարգավորումները ՀՀ ջրային օրենսգրքի 26-րդ հոդվածով սահմանաված գործընթացները անհրաժեշտ է կարգավորել նախագծով առաջարկվող ՀՀ կառավարության</w:t>
            </w:r>
            <w:r w:rsidRPr="0020745D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2074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0745D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որոշմամբ</w:t>
            </w:r>
            <w:r w:rsidRPr="002074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</w:tr>
      <w:tr w:rsidR="000A3A61" w:rsidRPr="000A3A61" w14:paraId="3447A5CD" w14:textId="77777777" w:rsidTr="00630A30">
        <w:tblPrEx>
          <w:shd w:val="clear" w:color="auto" w:fill="auto"/>
        </w:tblPrEx>
        <w:trPr>
          <w:trHeight w:val="92"/>
        </w:trPr>
        <w:tc>
          <w:tcPr>
            <w:tcW w:w="6373" w:type="dxa"/>
          </w:tcPr>
          <w:p w14:paraId="20653E14" w14:textId="77777777" w:rsidR="000A3A61" w:rsidRDefault="000A3A61" w:rsidP="000A3A61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A6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 Նախագծի 2-րդ կետում ամրագրված կարգավորումն անհրաժեշտ է բովանդակային առումով վերանայել և խմբագրել:</w:t>
            </w:r>
          </w:p>
        </w:tc>
        <w:tc>
          <w:tcPr>
            <w:tcW w:w="6533" w:type="dxa"/>
            <w:gridSpan w:val="2"/>
          </w:tcPr>
          <w:p w14:paraId="670B36F1" w14:textId="18E4F2DD" w:rsidR="000A3A61" w:rsidRPr="000A3A61" w:rsidRDefault="00D7031C" w:rsidP="00691D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A61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</w:tc>
      </w:tr>
      <w:tr w:rsidR="00DD6588" w:rsidRPr="00D6141C" w14:paraId="6D525246" w14:textId="77777777" w:rsidTr="00631A97">
        <w:tblPrEx>
          <w:shd w:val="clear" w:color="auto" w:fill="auto"/>
        </w:tblPrEx>
        <w:trPr>
          <w:trHeight w:val="199"/>
        </w:trPr>
        <w:tc>
          <w:tcPr>
            <w:tcW w:w="8658" w:type="dxa"/>
            <w:gridSpan w:val="2"/>
            <w:vMerge w:val="restart"/>
            <w:shd w:val="clear" w:color="auto" w:fill="7F7F7F" w:themeFill="text1" w:themeFillTint="80"/>
          </w:tcPr>
          <w:p w14:paraId="55F0F582" w14:textId="5E61206D" w:rsidR="00DD6588" w:rsidRPr="001901D0" w:rsidRDefault="00DD6588" w:rsidP="001901D0">
            <w:pPr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Pr="0020745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․ ՀՀ </w:t>
            </w:r>
            <w:proofErr w:type="spellStart"/>
            <w:r w:rsidR="001901D0" w:rsidRPr="0020745D">
              <w:rPr>
                <w:rFonts w:ascii="GHEA Grapalat" w:hAnsi="GHEA Grapalat"/>
                <w:b/>
                <w:sz w:val="22"/>
                <w:szCs w:val="22"/>
                <w:lang w:val="en-US"/>
              </w:rPr>
              <w:t>վարչապետի</w:t>
            </w:r>
            <w:proofErr w:type="spellEnd"/>
            <w:r w:rsidR="001901D0" w:rsidRPr="0020745D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01D0" w:rsidRPr="0020745D">
              <w:rPr>
                <w:rFonts w:ascii="GHEA Grapalat" w:hAnsi="GHEA Grapalat"/>
                <w:b/>
                <w:sz w:val="22"/>
                <w:szCs w:val="22"/>
                <w:lang w:val="en-US"/>
              </w:rPr>
              <w:t>աշխատակազմ</w:t>
            </w:r>
            <w:proofErr w:type="spellEnd"/>
          </w:p>
        </w:tc>
        <w:tc>
          <w:tcPr>
            <w:tcW w:w="4248" w:type="dxa"/>
            <w:shd w:val="clear" w:color="auto" w:fill="7F7F7F" w:themeFill="text1" w:themeFillTint="80"/>
          </w:tcPr>
          <w:p w14:paraId="18075B9D" w14:textId="05842E6E" w:rsidR="00DD6588" w:rsidRPr="0020745D" w:rsidRDefault="0020745D" w:rsidP="00DD6588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2074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26</w:t>
            </w:r>
            <w:r w:rsidRPr="0020745D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  <w:r w:rsidRPr="002074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04</w:t>
            </w:r>
            <w:r w:rsidRPr="0020745D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  <w:r w:rsidRPr="002074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2021</w:t>
            </w:r>
            <w:r w:rsidRPr="0020745D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թ</w:t>
            </w:r>
            <w:r w:rsidRPr="0020745D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</w:p>
        </w:tc>
      </w:tr>
      <w:tr w:rsidR="00DD6588" w:rsidRPr="00D6141C" w14:paraId="7F138AC0" w14:textId="77777777" w:rsidTr="00631A97">
        <w:tblPrEx>
          <w:shd w:val="clear" w:color="auto" w:fill="auto"/>
        </w:tblPrEx>
        <w:trPr>
          <w:trHeight w:val="92"/>
        </w:trPr>
        <w:tc>
          <w:tcPr>
            <w:tcW w:w="8658" w:type="dxa"/>
            <w:gridSpan w:val="2"/>
            <w:vMerge/>
            <w:shd w:val="clear" w:color="auto" w:fill="7F7F7F" w:themeFill="text1" w:themeFillTint="80"/>
          </w:tcPr>
          <w:p w14:paraId="0A2B4922" w14:textId="77777777" w:rsidR="00DD6588" w:rsidRPr="00D6141C" w:rsidRDefault="00DD6588" w:rsidP="00DD6588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248" w:type="dxa"/>
            <w:shd w:val="clear" w:color="auto" w:fill="7F7F7F" w:themeFill="text1" w:themeFillTint="80"/>
          </w:tcPr>
          <w:p w14:paraId="39A16103" w14:textId="08F96E23" w:rsidR="00DD6588" w:rsidRPr="0020745D" w:rsidRDefault="00DD6588" w:rsidP="0020745D">
            <w:pPr>
              <w:spacing w:line="276" w:lineRule="auto"/>
              <w:contextualSpacing/>
              <w:rPr>
                <w:sz w:val="22"/>
                <w:szCs w:val="22"/>
                <w:lang w:val="hy-AM"/>
              </w:rPr>
            </w:pPr>
            <w:r w:rsidRPr="0020745D">
              <w:rPr>
                <w:rFonts w:ascii="Calibri Cyr" w:hAnsi="Calibri Cyr" w:cs="Calibri Cyr"/>
                <w:b/>
                <w:sz w:val="22"/>
                <w:szCs w:val="22"/>
                <w:lang w:val="hy-AM"/>
              </w:rPr>
              <w:t xml:space="preserve">№ </w:t>
            </w:r>
            <w:r w:rsidRPr="0020745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01/12.2/12590-2021 </w:t>
            </w:r>
            <w:bookmarkStart w:id="0" w:name="_GoBack"/>
            <w:bookmarkEnd w:id="0"/>
          </w:p>
        </w:tc>
      </w:tr>
      <w:tr w:rsidR="00DD6588" w:rsidRPr="000A3A61" w14:paraId="10C52F5A" w14:textId="77777777" w:rsidTr="00631A97">
        <w:tblPrEx>
          <w:shd w:val="clear" w:color="auto" w:fill="auto"/>
        </w:tblPrEx>
        <w:trPr>
          <w:trHeight w:val="92"/>
        </w:trPr>
        <w:tc>
          <w:tcPr>
            <w:tcW w:w="6373" w:type="dxa"/>
          </w:tcPr>
          <w:p w14:paraId="05C18430" w14:textId="77777777" w:rsidR="00DD6588" w:rsidRDefault="00DD6588" w:rsidP="00DD6588">
            <w:pPr>
              <w:tabs>
                <w:tab w:val="left" w:pos="360"/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նախաբանում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նշված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չէ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ակտի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համապատասխան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դրույթը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որը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կառավարությանը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լիազորում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ընդունել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սույն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նախագիծը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ինչը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հակասում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ակտերի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հոդվածի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5-րդ կետին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ըստ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որի՝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անհատական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ակտը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ընդունվում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ակտի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հիման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վրա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20D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համապատասխան</w:t>
            </w:r>
            <w:r w:rsidRPr="00FD20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14:paraId="2BBEDFB6" w14:textId="5AA1A19A" w:rsidR="00DD6588" w:rsidRPr="00D6141C" w:rsidRDefault="00DD6588" w:rsidP="00DD6588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533" w:type="dxa"/>
            <w:gridSpan w:val="2"/>
          </w:tcPr>
          <w:p w14:paraId="54991B9D" w14:textId="77777777" w:rsidR="00DD6588" w:rsidRPr="00691DBD" w:rsidRDefault="00DD6588" w:rsidP="00DD658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A61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</w:tc>
      </w:tr>
    </w:tbl>
    <w:p w14:paraId="3BB072AE" w14:textId="77777777" w:rsidR="00A80030" w:rsidRPr="00D6141C" w:rsidRDefault="00A80030" w:rsidP="005D323E">
      <w:pPr>
        <w:rPr>
          <w:rFonts w:ascii="GHEA Grapalat" w:hAnsi="GHEA Grapalat"/>
          <w:b/>
          <w:sz w:val="22"/>
          <w:szCs w:val="22"/>
          <w:lang w:val="af-ZA"/>
        </w:rPr>
      </w:pPr>
    </w:p>
    <w:sectPr w:rsidR="00A80030" w:rsidRPr="00D6141C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6"/>
  </w:num>
  <w:num w:numId="4">
    <w:abstractNumId w:val="11"/>
  </w:num>
  <w:num w:numId="5">
    <w:abstractNumId w:val="42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1"/>
  </w:num>
  <w:num w:numId="13">
    <w:abstractNumId w:val="12"/>
  </w:num>
  <w:num w:numId="14">
    <w:abstractNumId w:val="32"/>
  </w:num>
  <w:num w:numId="15">
    <w:abstractNumId w:val="39"/>
  </w:num>
  <w:num w:numId="16">
    <w:abstractNumId w:val="25"/>
  </w:num>
  <w:num w:numId="17">
    <w:abstractNumId w:val="9"/>
  </w:num>
  <w:num w:numId="18">
    <w:abstractNumId w:val="10"/>
  </w:num>
  <w:num w:numId="19">
    <w:abstractNumId w:val="38"/>
  </w:num>
  <w:num w:numId="20">
    <w:abstractNumId w:val="30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37"/>
  </w:num>
  <w:num w:numId="32">
    <w:abstractNumId w:val="24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9"/>
  </w:num>
  <w:num w:numId="39">
    <w:abstractNumId w:val="26"/>
  </w:num>
  <w:num w:numId="40">
    <w:abstractNumId w:val="18"/>
  </w:num>
  <w:num w:numId="41">
    <w:abstractNumId w:val="31"/>
  </w:num>
  <w:num w:numId="42">
    <w:abstractNumId w:val="22"/>
  </w:num>
  <w:num w:numId="43">
    <w:abstractNumId w:val="28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9B1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D0CB9"/>
    <w:rsid w:val="00DD3612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F2EF7-134E-4F12-B6AA-4A3CA0C2D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https://mul2-mta.gov.am/tasks/896226/oneclick/ampopatert.docx?token=2344e59b9c218dc8441b1dd9549935af</cp:keywords>
  <cp:lastModifiedBy>Anush Khudoyan</cp:lastModifiedBy>
  <cp:revision>72</cp:revision>
  <cp:lastPrinted>2021-03-04T12:19:00Z</cp:lastPrinted>
  <dcterms:created xsi:type="dcterms:W3CDTF">2020-03-03T06:08:00Z</dcterms:created>
  <dcterms:modified xsi:type="dcterms:W3CDTF">2021-04-28T12:28:00Z</dcterms:modified>
</cp:coreProperties>
</file>