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D7" w:rsidRPr="000B72E6" w:rsidRDefault="003B29D7" w:rsidP="00096880">
      <w:pPr>
        <w:spacing w:after="0" w:line="360" w:lineRule="auto"/>
        <w:jc w:val="center"/>
        <w:rPr>
          <w:rFonts w:ascii="GHEA Grapalat" w:hAnsi="GHEA Grapalat" w:cs="Arial Armenian"/>
          <w:b/>
          <w:sz w:val="24"/>
          <w:szCs w:val="24"/>
        </w:rPr>
      </w:pPr>
      <w:r w:rsidRPr="000B72E6">
        <w:rPr>
          <w:rFonts w:ascii="GHEA Grapalat" w:hAnsi="GHEA Grapalat" w:cs="Arial Armenian"/>
          <w:b/>
          <w:sz w:val="24"/>
          <w:szCs w:val="24"/>
        </w:rPr>
        <w:t>ՀԻՄՆԱՎՈՐՈՒՄ</w:t>
      </w:r>
    </w:p>
    <w:p w:rsidR="00C969BB" w:rsidRPr="000B72E6" w:rsidRDefault="00096880" w:rsidP="00096880">
      <w:pPr>
        <w:tabs>
          <w:tab w:val="left" w:pos="426"/>
        </w:tabs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0B72E6">
        <w:rPr>
          <w:rStyle w:val="Strong"/>
          <w:rFonts w:ascii="GHEA Grapalat" w:hAnsi="GHEA Grapalat"/>
          <w:sz w:val="24"/>
          <w:szCs w:val="24"/>
        </w:rPr>
        <w:t>«</w:t>
      </w:r>
      <w:r w:rsidR="00C969BB" w:rsidRPr="000B72E6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ԿԱՌԱՎԱՐՈՒԹՅԱՆ 2018 ԹՎԱԿԱՆԻ ՀՈԿՏԵՄԲԵՐԻ 10-Ի N 1115-Ն ՈՐՈՇՄԱՆ ՄԵՋ ՓՈՓՈԽՈՒԹՅՈՒՆՆԵՐ ԿԱՏԱՐԵԼՈՒ ՄԱՍԻՆ</w:t>
      </w:r>
      <w:r w:rsidRPr="000B72E6">
        <w:rPr>
          <w:rStyle w:val="Strong"/>
          <w:rFonts w:ascii="GHEA Grapalat" w:hAnsi="GHEA Grapalat"/>
          <w:sz w:val="24"/>
          <w:szCs w:val="24"/>
        </w:rPr>
        <w:t xml:space="preserve">» </w:t>
      </w:r>
      <w:r w:rsidR="00C969BB" w:rsidRPr="000B72E6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ԿԱՌԱՎԱՐՈՒԹՅԱՆ ՈՐՈՇՄԱՆ ՆԱԽԱԳԾԻ ԸՆԴՈՒՆՄԱՆ</w:t>
      </w:r>
    </w:p>
    <w:p w:rsidR="00C969BB" w:rsidRPr="000B72E6" w:rsidRDefault="00C969BB" w:rsidP="0009688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C7654" w:rsidRPr="000B72E6" w:rsidRDefault="007C7654" w:rsidP="004B409E">
      <w:pPr>
        <w:spacing w:after="0" w:line="360" w:lineRule="auto"/>
        <w:ind w:right="48" w:firstLine="450"/>
        <w:jc w:val="both"/>
        <w:rPr>
          <w:rFonts w:ascii="GHEA Grapalat" w:hAnsi="GHEA Grapalat"/>
          <w:b/>
          <w:sz w:val="24"/>
          <w:szCs w:val="24"/>
        </w:rPr>
      </w:pPr>
      <w:r w:rsidRPr="000B72E6">
        <w:rPr>
          <w:rFonts w:ascii="GHEA Grapalat" w:hAnsi="GHEA Grapalat"/>
          <w:b/>
          <w:sz w:val="24"/>
          <w:szCs w:val="24"/>
        </w:rPr>
        <w:t xml:space="preserve">1. </w:t>
      </w:r>
      <w:r w:rsidRPr="000B72E6">
        <w:rPr>
          <w:rFonts w:ascii="GHEA Grapalat" w:hAnsi="GHEA Grapalat"/>
          <w:b/>
          <w:sz w:val="24"/>
          <w:szCs w:val="24"/>
          <w:u w:val="single"/>
        </w:rPr>
        <w:t>Կարգավորման ենթակա ոլորտի կամ խնդրի սահմանումը, նախագծի ընդունման անհրաժեշտությունը</w:t>
      </w:r>
    </w:p>
    <w:p w:rsidR="00143E6D" w:rsidRPr="000B72E6" w:rsidRDefault="007C7654" w:rsidP="00143E6D">
      <w:pPr>
        <w:spacing w:after="0" w:line="360" w:lineRule="auto"/>
        <w:ind w:right="71" w:firstLine="446"/>
        <w:contextualSpacing/>
        <w:jc w:val="both"/>
        <w:rPr>
          <w:rFonts w:ascii="GHEA Grapalat" w:hAnsi="GHEA Grapalat"/>
          <w:sz w:val="24"/>
          <w:szCs w:val="24"/>
        </w:rPr>
      </w:pPr>
      <w:r w:rsidRPr="000B72E6">
        <w:rPr>
          <w:rFonts w:ascii="GHEA Grapalat" w:hAnsi="GHEA Grapalat"/>
          <w:sz w:val="24"/>
          <w:szCs w:val="24"/>
        </w:rPr>
        <w:t>ՀՀ 2021թ. մարդահամարի նախապատրաստական աշխատանքներն իրականացվել են ժամանակացույցով սահմանված ընթացակարգով և ժամկետներին,  սակայն մարդահամարի նախապատրաստման և կազմակերպման հաջորդող աշխատանքները, մասնավորապես՝ ցուցակագրման/հաշվառման նպատակով աշխատակիցների ընդգրկման և ուսուցման, հասցեների ճշգրտման և մարդահամարային (հրահանգչական և հաշվային) տեղամասերի ձևավորման նպատակով շրջագայությունների իրականացման հնարավորությունները՝ երկրում գործող կարանտինի պայմաններում, էապես նվազել են:</w:t>
      </w:r>
    </w:p>
    <w:p w:rsidR="00143E6D" w:rsidRPr="000B72E6" w:rsidRDefault="007C7654" w:rsidP="00143E6D">
      <w:pPr>
        <w:spacing w:after="0" w:line="360" w:lineRule="auto"/>
        <w:ind w:firstLine="446"/>
        <w:contextualSpacing/>
        <w:jc w:val="both"/>
        <w:rPr>
          <w:rFonts w:ascii="GHEA Grapalat" w:hAnsi="GHEA Grapalat" w:cs="Times New Roman"/>
          <w:sz w:val="24"/>
          <w:szCs w:val="24"/>
        </w:rPr>
      </w:pPr>
      <w:r w:rsidRPr="000B72E6">
        <w:rPr>
          <w:rFonts w:ascii="GHEA Grapalat" w:hAnsi="GHEA Grapalat"/>
          <w:sz w:val="24"/>
          <w:szCs w:val="24"/>
        </w:rPr>
        <w:t>«Հայաստանի Հանրապետության կառավարության 2018 թվականի հոկտեմբերի 10-ի N 1115-Ն որոշման մեջ փոփոխություններ կատարելու մասին»</w:t>
      </w:r>
      <w:r w:rsidR="00F63211" w:rsidRPr="000B72E6">
        <w:rPr>
          <w:rFonts w:ascii="GHEA Grapalat" w:hAnsi="GHEA Grapalat"/>
          <w:sz w:val="24"/>
          <w:szCs w:val="24"/>
        </w:rPr>
        <w:t xml:space="preserve"> ՀՀ կառավարության որոշման նախագծի (այսուհետ՝ նախագիծ) ընդունումը պայմանավորված է կորոնավիրուսի (COVID-19) համաճարակային իրավիճակով պայմանավորված երկրում կարանտինի իրավական ռեժիմի երկարաձգմամբ, ինչը սահմանափակում է մարդահամարի դաշտային աշխատանքների նախապատարաստման և կազմակերպման իրագործումը, մասնավորապես առ այն, որ հաշվառումը բնակչության պետական ռեգիստրի  տվյալների ամբողջական կիրառումից զատ, իրականացվելու է նաև բնակչության 25 տոկոսի անմիջական հարցման եղանակով</w:t>
      </w:r>
      <w:r w:rsidR="00F63211" w:rsidRPr="000B72E6">
        <w:rPr>
          <w:rFonts w:ascii="GHEA Grapalat" w:hAnsi="GHEA Grapalat" w:cs="Times New Roman"/>
          <w:sz w:val="24"/>
          <w:szCs w:val="24"/>
        </w:rPr>
        <w:t>:</w:t>
      </w:r>
    </w:p>
    <w:p w:rsidR="00143E6D" w:rsidRPr="00A65B23" w:rsidRDefault="007C7654" w:rsidP="00143E6D">
      <w:pPr>
        <w:spacing w:after="0" w:line="360" w:lineRule="auto"/>
        <w:ind w:firstLine="446"/>
        <w:contextualSpacing/>
        <w:jc w:val="both"/>
        <w:rPr>
          <w:rFonts w:ascii="GHEA Grapalat" w:hAnsi="GHEA Grapalat"/>
          <w:sz w:val="24"/>
          <w:szCs w:val="24"/>
        </w:rPr>
      </w:pPr>
      <w:r w:rsidRPr="000B72E6">
        <w:rPr>
          <w:rFonts w:ascii="GHEA Grapalat" w:hAnsi="GHEA Grapalat"/>
          <w:sz w:val="24"/>
          <w:szCs w:val="24"/>
        </w:rPr>
        <w:t xml:space="preserve">Հաշվի առնելով այն հանգամանքը, որ համավարակի հետագա զարգացումներն անկանխատեսելի են, այդ թվում՝ անկանխատեսելի են հետհամավարակային կարճ ժամանակաշրջանում ռեսպոնդենտների վարքագծային փոփոխությունները, որոնք կարող են ազդել նաև մարդահամարի գործընթացում տնային տնտեսություններ </w:t>
      </w:r>
      <w:r w:rsidRPr="000B72E6">
        <w:rPr>
          <w:rFonts w:ascii="GHEA Grapalat" w:hAnsi="GHEA Grapalat"/>
          <w:sz w:val="24"/>
          <w:szCs w:val="24"/>
        </w:rPr>
        <w:lastRenderedPageBreak/>
        <w:t xml:space="preserve">այցելությունների միջոցով տեղեկատվության հավաքման վրա, ինչպես նաև ղեկավարվելով ՀՀ վարչապետի աշխատակազմի ղեկավարի 03.02.2021թ. </w:t>
      </w:r>
      <w:r w:rsidRPr="000B72E6">
        <w:rPr>
          <w:rFonts w:ascii="GHEA Grapalat" w:hAnsi="GHEA Grapalat" w:cs="Calibri Cyr"/>
          <w:sz w:val="24"/>
          <w:szCs w:val="24"/>
        </w:rPr>
        <w:t xml:space="preserve">№ </w:t>
      </w:r>
      <w:r w:rsidRPr="000B72E6">
        <w:rPr>
          <w:rFonts w:ascii="GHEA Grapalat" w:hAnsi="GHEA Grapalat" w:cs="Times New Roman"/>
          <w:sz w:val="24"/>
          <w:szCs w:val="24"/>
        </w:rPr>
        <w:t>02/16.10/2908-2021 գրությամբ ներկայացված ՀՀ վարչապետի հանձնարարականի՝ ա), ե) և զ) կետերով,</w:t>
      </w:r>
      <w:r w:rsidRPr="000B72E6">
        <w:rPr>
          <w:rFonts w:ascii="GHEA Grapalat" w:hAnsi="GHEA Grapalat"/>
          <w:sz w:val="24"/>
          <w:szCs w:val="24"/>
        </w:rPr>
        <w:t xml:space="preserve"> </w:t>
      </w:r>
      <w:r w:rsidR="00AB1862" w:rsidRPr="000B72E6">
        <w:rPr>
          <w:rFonts w:ascii="GHEA Grapalat" w:hAnsi="GHEA Grapalat"/>
          <w:sz w:val="24"/>
          <w:szCs w:val="24"/>
        </w:rPr>
        <w:t>անհրաժեշտություն է առաջացել 2021թ. մարդահամարի անցկացման ժամկետը մեկ տարով երկարաձգել՝ չկասեցնելով որոշ նախապատրաստական աշխատանքներ, այդ նպատակով պահպանելով մարդահամարի կազմակերպման և անցկացման նպատակով ձևավորված վարչության աշխատակազմի հիմնական մասը:</w:t>
      </w:r>
      <w:r w:rsidR="00F26B59" w:rsidRPr="000B72E6">
        <w:rPr>
          <w:rFonts w:ascii="GHEA Grapalat" w:hAnsi="GHEA Grapalat"/>
          <w:sz w:val="24"/>
          <w:szCs w:val="24"/>
        </w:rPr>
        <w:t xml:space="preserve"> </w:t>
      </w:r>
      <w:r w:rsidR="00C34968" w:rsidRPr="000B72E6">
        <w:rPr>
          <w:rFonts w:ascii="GHEA Grapalat" w:hAnsi="GHEA Grapalat"/>
          <w:sz w:val="24"/>
          <w:szCs w:val="24"/>
        </w:rPr>
        <w:tab/>
      </w:r>
      <w:r w:rsidR="00FC6550" w:rsidRPr="000B72E6">
        <w:rPr>
          <w:rFonts w:ascii="GHEA Grapalat" w:hAnsi="GHEA Grapalat"/>
          <w:sz w:val="24"/>
          <w:szCs w:val="24"/>
        </w:rPr>
        <w:t>Մ</w:t>
      </w:r>
      <w:r w:rsidR="00F26B59" w:rsidRPr="000B72E6">
        <w:rPr>
          <w:rFonts w:ascii="GHEA Grapalat" w:hAnsi="GHEA Grapalat"/>
          <w:sz w:val="24"/>
          <w:szCs w:val="24"/>
        </w:rPr>
        <w:t>իաժամանակ, ի կատարումն</w:t>
      </w:r>
      <w:r w:rsidR="00253BDC" w:rsidRPr="000B72E6">
        <w:rPr>
          <w:rFonts w:ascii="GHEA Grapalat" w:hAnsi="GHEA Grapalat"/>
          <w:sz w:val="24"/>
          <w:szCs w:val="24"/>
        </w:rPr>
        <w:t xml:space="preserve">  Վարչապետի  աշխատակազմի  ղեկավարի 2021 թվականի փետրվարի 25-ի թիվ 02/16.10/5984-2021 գրությամբ ներկայացված </w:t>
      </w:r>
      <w:r w:rsidR="00F26B59" w:rsidRPr="000B72E6">
        <w:rPr>
          <w:rFonts w:ascii="GHEA Grapalat" w:hAnsi="GHEA Grapalat"/>
          <w:sz w:val="24"/>
          <w:szCs w:val="24"/>
        </w:rPr>
        <w:t xml:space="preserve"> հանձնարարականի</w:t>
      </w:r>
      <w:r w:rsidR="00253BDC" w:rsidRPr="000B72E6">
        <w:rPr>
          <w:rFonts w:ascii="GHEA Grapalat" w:hAnsi="GHEA Grapalat"/>
          <w:sz w:val="24"/>
          <w:szCs w:val="24"/>
        </w:rPr>
        <w:t>, Ֆինանսների նախարարություն է ներկայացվել</w:t>
      </w:r>
      <w:r w:rsidR="00FC6550" w:rsidRPr="000B72E6">
        <w:rPr>
          <w:rFonts w:ascii="GHEA Grapalat" w:hAnsi="GHEA Grapalat"/>
          <w:sz w:val="24"/>
          <w:szCs w:val="24"/>
        </w:rPr>
        <w:t xml:space="preserve"> 2021 թվականի պետական բյուջեով հաստատված Վիճակագրական կոմիտեի ընդհանուր հատկացումներից նվազեցման առաջարկությունը</w:t>
      </w:r>
      <w:r w:rsidR="00143E6D" w:rsidRPr="000B72E6">
        <w:rPr>
          <w:rFonts w:ascii="GHEA Grapalat" w:hAnsi="GHEA Grapalat"/>
          <w:sz w:val="24"/>
          <w:szCs w:val="24"/>
        </w:rPr>
        <w:t xml:space="preserve">  և ՀՀ կառավարության 2021 թվականի մարտի 18-ի N 371-Ն որոշմամբ 2021 թվականի պետական բյուջեով ՀՀ վիճակագրական կոմիտեի կողմից իրականացվող 2021 թվականի հերթական մարդահամարի նախապատրաստման և անցկացման միջոցառումների գծով նախատեսված ծախսերը նվազեցվել են շուրջ 936.6 մլն դրամով և ուղղվել ՀՀ կառավարության պահուստային ֆոնդ:</w:t>
      </w:r>
    </w:p>
    <w:p w:rsidR="000B72E6" w:rsidRPr="00A65B23" w:rsidRDefault="000B72E6" w:rsidP="000B72E6">
      <w:pPr>
        <w:spacing w:after="0" w:line="360" w:lineRule="auto"/>
        <w:ind w:right="-187" w:firstLine="446"/>
        <w:jc w:val="both"/>
        <w:rPr>
          <w:rFonts w:ascii="GHEA Grapalat" w:hAnsi="GHEA Grapalat" w:cs="Arial"/>
          <w:sz w:val="24"/>
          <w:szCs w:val="24"/>
          <w:lang w:eastAsia="ru-RU"/>
        </w:rPr>
      </w:pPr>
      <w:r w:rsidRPr="00A65B23">
        <w:rPr>
          <w:rFonts w:ascii="GHEA Grapalat" w:hAnsi="GHEA Grapalat" w:cs="Arial"/>
          <w:sz w:val="24"/>
          <w:szCs w:val="24"/>
          <w:lang w:eastAsia="ru-RU"/>
        </w:rPr>
        <w:tab/>
      </w:r>
      <w:r w:rsidRPr="000B72E6">
        <w:rPr>
          <w:rFonts w:ascii="GHEA Grapalat" w:hAnsi="GHEA Grapalat" w:cs="Arial"/>
          <w:sz w:val="24"/>
          <w:szCs w:val="24"/>
          <w:lang w:eastAsia="ru-RU"/>
        </w:rPr>
        <w:t xml:space="preserve">Հիմնավորմանը կից ներկայացվում է Հայաստանի Հանրապետության 2020 թվականի մարդահամարի նախապատրաստման և անցկացման համապետական հանձնաժողովի 2018 թվականի նոյեմբերի 20-ի N 1 որոշումը, որի հավելվածով հաստատվել է մարդահամարի նախապատրաստման և անցկացման </w:t>
      </w:r>
      <w:r w:rsidRPr="000B72E6">
        <w:rPr>
          <w:rFonts w:ascii="GHEA Grapalat" w:hAnsi="GHEA Grapalat" w:cs="Arial"/>
          <w:sz w:val="24"/>
          <w:szCs w:val="24"/>
          <w:u w:val="single"/>
          <w:lang w:eastAsia="ru-RU"/>
        </w:rPr>
        <w:t>նախահաշիվը 2018-2022 թվականների կտրվածքով</w:t>
      </w:r>
      <w:r w:rsidR="00A65B23" w:rsidRPr="00A65B23">
        <w:rPr>
          <w:rFonts w:ascii="GHEA Grapalat" w:hAnsi="GHEA Grapalat" w:cs="Arial"/>
          <w:sz w:val="24"/>
          <w:szCs w:val="24"/>
          <w:lang w:eastAsia="ru-RU"/>
        </w:rPr>
        <w:t>:</w:t>
      </w:r>
      <w:bookmarkStart w:id="0" w:name="_GoBack"/>
      <w:bookmarkEnd w:id="0"/>
    </w:p>
    <w:p w:rsidR="003B29D7" w:rsidRPr="000B72E6" w:rsidRDefault="003B29D7" w:rsidP="00096880">
      <w:pPr>
        <w:widowControl w:val="0"/>
        <w:spacing w:after="0" w:line="360" w:lineRule="auto"/>
        <w:ind w:right="-187" w:firstLine="446"/>
        <w:rPr>
          <w:rFonts w:ascii="GHEA Grapalat" w:hAnsi="GHEA Grapalat"/>
          <w:b/>
          <w:sz w:val="24"/>
          <w:szCs w:val="24"/>
          <w:lang w:eastAsia="ru-RU"/>
        </w:rPr>
      </w:pPr>
      <w:r w:rsidRPr="000B72E6">
        <w:rPr>
          <w:rFonts w:ascii="GHEA Grapalat" w:hAnsi="GHEA Grapalat" w:cs="Arial"/>
          <w:b/>
          <w:sz w:val="24"/>
          <w:szCs w:val="24"/>
          <w:lang w:eastAsia="ru-RU"/>
        </w:rPr>
        <w:t xml:space="preserve"> </w:t>
      </w:r>
      <w:r w:rsidR="00BD08B2" w:rsidRPr="000B72E6">
        <w:rPr>
          <w:rFonts w:ascii="GHEA Grapalat" w:hAnsi="GHEA Grapalat" w:cs="Arial"/>
          <w:b/>
          <w:sz w:val="24"/>
          <w:szCs w:val="24"/>
          <w:lang w:eastAsia="ru-RU"/>
        </w:rPr>
        <w:tab/>
      </w:r>
      <w:r w:rsidR="007C7654" w:rsidRPr="000B72E6">
        <w:rPr>
          <w:rFonts w:ascii="GHEA Grapalat" w:hAnsi="GHEA Grapalat" w:cs="Arial"/>
          <w:b/>
          <w:sz w:val="24"/>
          <w:szCs w:val="24"/>
          <w:lang w:eastAsia="ru-RU"/>
        </w:rPr>
        <w:t xml:space="preserve">2. </w:t>
      </w:r>
      <w:r w:rsidR="007C7654" w:rsidRPr="000B72E6">
        <w:rPr>
          <w:rFonts w:ascii="GHEA Grapalat" w:hAnsi="GHEA Grapalat" w:cs="Arial"/>
          <w:b/>
          <w:sz w:val="24"/>
          <w:szCs w:val="24"/>
          <w:u w:val="single"/>
          <w:lang w:eastAsia="ru-RU"/>
        </w:rPr>
        <w:t>Կարգավորման նպատակը և ակնակալվող արդյունքը</w:t>
      </w:r>
      <w:r w:rsidR="007C7654" w:rsidRPr="000B72E6">
        <w:rPr>
          <w:rFonts w:ascii="GHEA Grapalat" w:hAnsi="GHEA Grapalat" w:cs="Arial"/>
          <w:b/>
          <w:sz w:val="24"/>
          <w:szCs w:val="24"/>
          <w:lang w:eastAsia="ru-RU"/>
        </w:rPr>
        <w:t xml:space="preserve"> </w:t>
      </w:r>
    </w:p>
    <w:p w:rsidR="003B29D7" w:rsidRPr="000B72E6" w:rsidRDefault="00BD08B2" w:rsidP="00096880">
      <w:pPr>
        <w:spacing w:after="0" w:line="360" w:lineRule="auto"/>
        <w:ind w:firstLine="446"/>
        <w:contextualSpacing/>
        <w:jc w:val="both"/>
        <w:rPr>
          <w:rFonts w:ascii="GHEA Grapalat" w:hAnsi="GHEA Grapalat"/>
          <w:sz w:val="24"/>
          <w:szCs w:val="24"/>
        </w:rPr>
      </w:pPr>
      <w:r w:rsidRPr="000B72E6">
        <w:rPr>
          <w:rFonts w:ascii="GHEA Grapalat" w:hAnsi="GHEA Grapalat"/>
          <w:sz w:val="24"/>
          <w:szCs w:val="24"/>
        </w:rPr>
        <w:tab/>
      </w:r>
      <w:r w:rsidR="003B29D7" w:rsidRPr="000B72E6">
        <w:rPr>
          <w:rFonts w:ascii="GHEA Grapalat" w:hAnsi="GHEA Grapalat"/>
          <w:sz w:val="24"/>
          <w:szCs w:val="24"/>
        </w:rPr>
        <w:t>Նախագծով առաջարկվում է</w:t>
      </w:r>
      <w:r w:rsidR="00E22BDA" w:rsidRPr="000B72E6">
        <w:rPr>
          <w:rFonts w:ascii="GHEA Grapalat" w:hAnsi="GHEA Grapalat"/>
          <w:sz w:val="24"/>
          <w:szCs w:val="24"/>
        </w:rPr>
        <w:t>, առաջնորդվելով</w:t>
      </w:r>
      <w:r w:rsidR="003B29D7" w:rsidRPr="000B72E6">
        <w:rPr>
          <w:rFonts w:ascii="GHEA Grapalat" w:hAnsi="GHEA Grapalat"/>
          <w:sz w:val="24"/>
          <w:szCs w:val="24"/>
        </w:rPr>
        <w:t xml:space="preserve"> </w:t>
      </w:r>
      <w:r w:rsidR="00E22BDA" w:rsidRPr="000B72E6">
        <w:rPr>
          <w:rFonts w:ascii="GHEA Grapalat" w:hAnsi="GHEA Grapalat"/>
          <w:sz w:val="24"/>
          <w:szCs w:val="24"/>
        </w:rPr>
        <w:t>Վ</w:t>
      </w:r>
      <w:r w:rsidR="00255D51" w:rsidRPr="000B72E6">
        <w:rPr>
          <w:rFonts w:ascii="GHEA Grapalat" w:hAnsi="GHEA Grapalat"/>
          <w:sz w:val="24"/>
          <w:szCs w:val="24"/>
        </w:rPr>
        <w:t>արչապետի աշխատակազմի ղեկավարի 03.02.2021թ. № 02/16.10/2908-2021 գրությամբ ներկայացված</w:t>
      </w:r>
      <w:r w:rsidR="003B29D7" w:rsidRPr="000B72E6">
        <w:rPr>
          <w:rFonts w:ascii="GHEA Grapalat" w:hAnsi="GHEA Grapalat"/>
          <w:sz w:val="24"/>
          <w:szCs w:val="24"/>
        </w:rPr>
        <w:t xml:space="preserve"> </w:t>
      </w:r>
      <w:r w:rsidR="00E22BDA" w:rsidRPr="000B72E6">
        <w:rPr>
          <w:rFonts w:ascii="GHEA Grapalat" w:hAnsi="GHEA Grapalat"/>
          <w:sz w:val="24"/>
          <w:szCs w:val="24"/>
        </w:rPr>
        <w:t xml:space="preserve">Վարչապետի հանձնարարականով, </w:t>
      </w:r>
      <w:r w:rsidR="003B29D7" w:rsidRPr="000B72E6">
        <w:rPr>
          <w:rFonts w:ascii="GHEA Grapalat" w:hAnsi="GHEA Grapalat"/>
          <w:sz w:val="24"/>
          <w:szCs w:val="24"/>
        </w:rPr>
        <w:t xml:space="preserve">հերթական մարդահամարի </w:t>
      </w:r>
      <w:r w:rsidR="00E22BDA" w:rsidRPr="000B72E6">
        <w:rPr>
          <w:rFonts w:ascii="GHEA Grapalat" w:hAnsi="GHEA Grapalat"/>
          <w:sz w:val="24"/>
          <w:szCs w:val="24"/>
        </w:rPr>
        <w:t>անցկացումն</w:t>
      </w:r>
      <w:r w:rsidR="003B29D7" w:rsidRPr="000B72E6">
        <w:rPr>
          <w:rFonts w:ascii="GHEA Grapalat" w:hAnsi="GHEA Grapalat"/>
          <w:sz w:val="24"/>
          <w:szCs w:val="24"/>
        </w:rPr>
        <w:t xml:space="preserve"> երկարաձգել մեկ տարով:</w:t>
      </w:r>
    </w:p>
    <w:p w:rsidR="00891E94" w:rsidRPr="000B72E6" w:rsidRDefault="00BD08B2" w:rsidP="00096880">
      <w:pPr>
        <w:spacing w:after="0" w:line="360" w:lineRule="auto"/>
        <w:ind w:right="-187" w:firstLine="446"/>
        <w:jc w:val="both"/>
        <w:rPr>
          <w:rFonts w:ascii="GHEA Grapalat" w:hAnsi="GHEA Grapalat"/>
          <w:sz w:val="24"/>
          <w:szCs w:val="24"/>
        </w:rPr>
      </w:pPr>
      <w:r w:rsidRPr="000B72E6">
        <w:rPr>
          <w:rFonts w:ascii="GHEA Grapalat" w:hAnsi="GHEA Grapalat"/>
          <w:sz w:val="24"/>
          <w:szCs w:val="24"/>
        </w:rPr>
        <w:tab/>
      </w:r>
      <w:r w:rsidR="009A67AF" w:rsidRPr="000B72E6">
        <w:rPr>
          <w:rFonts w:ascii="GHEA Grapalat" w:hAnsi="GHEA Grapalat" w:cs="Sylfaen"/>
          <w:bCs/>
          <w:sz w:val="24"/>
          <w:szCs w:val="24"/>
          <w:shd w:val="clear" w:color="auto" w:fill="FFFFFF"/>
        </w:rPr>
        <w:t>Նախագծի ընդունման արդյունքում կապահովվի</w:t>
      </w:r>
      <w:r w:rsidR="009A67AF" w:rsidRPr="000B72E6">
        <w:rPr>
          <w:rFonts w:ascii="GHEA Grapalat" w:hAnsi="GHEA Grapalat"/>
          <w:sz w:val="24"/>
          <w:szCs w:val="24"/>
        </w:rPr>
        <w:t xml:space="preserve"> </w:t>
      </w:r>
      <w:r w:rsidR="007C7654" w:rsidRPr="000B72E6">
        <w:rPr>
          <w:rFonts w:ascii="GHEA Grapalat" w:hAnsi="GHEA Grapalat"/>
          <w:sz w:val="24"/>
          <w:szCs w:val="24"/>
        </w:rPr>
        <w:t>Հայաստանի Հանրապետությունում հերթական մարդահամարի անցկացումը օրենսդրությամբ սահմանված կարգով և Միջազգային հանձնարարականներով սահմանված ընթացակարգերին համապատասխան:</w:t>
      </w:r>
    </w:p>
    <w:p w:rsidR="009A67AF" w:rsidRPr="000B72E6" w:rsidRDefault="009A67AF" w:rsidP="007C7654">
      <w:pPr>
        <w:tabs>
          <w:tab w:val="left" w:pos="426"/>
        </w:tabs>
        <w:spacing w:after="0" w:line="360" w:lineRule="auto"/>
        <w:ind w:right="-187" w:firstLine="446"/>
        <w:jc w:val="both"/>
        <w:rPr>
          <w:rFonts w:ascii="GHEA Grapalat" w:hAnsi="GHEA Grapalat" w:cs="Arial"/>
          <w:b/>
          <w:sz w:val="24"/>
          <w:szCs w:val="24"/>
          <w:lang w:eastAsia="ru-RU"/>
        </w:rPr>
      </w:pPr>
      <w:r w:rsidRPr="000B72E6">
        <w:rPr>
          <w:rFonts w:ascii="GHEA Grapalat" w:hAnsi="GHEA Grapalat" w:cs="Arial"/>
          <w:b/>
          <w:sz w:val="24"/>
          <w:szCs w:val="24"/>
          <w:lang w:eastAsia="ru-RU"/>
        </w:rPr>
        <w:lastRenderedPageBreak/>
        <w:tab/>
        <w:t xml:space="preserve">3. </w:t>
      </w:r>
      <w:r w:rsidRPr="000B72E6">
        <w:rPr>
          <w:rFonts w:ascii="GHEA Grapalat" w:hAnsi="GHEA Grapalat" w:cs="Arial"/>
          <w:sz w:val="24"/>
          <w:szCs w:val="24"/>
          <w:lang w:eastAsia="ru-RU"/>
        </w:rPr>
        <w:t>Ն</w:t>
      </w:r>
      <w:r w:rsidRPr="000B72E6">
        <w:rPr>
          <w:rFonts w:ascii="GHEA Grapalat" w:eastAsia="Calibri" w:hAnsi="GHEA Grapalat"/>
          <w:sz w:val="24"/>
          <w:szCs w:val="24"/>
        </w:rPr>
        <w:t>ախագծի ընդունման կապակցությամբ ՀՀ պետական բյուջեում ծախսերի և եկամուտների էական ավելացում կամ նվազեցում չի նախատեսվում:</w:t>
      </w:r>
      <w:r w:rsidR="00BD08B2" w:rsidRPr="000B72E6">
        <w:rPr>
          <w:rFonts w:ascii="GHEA Grapalat" w:hAnsi="GHEA Grapalat" w:cs="Arial"/>
          <w:b/>
          <w:sz w:val="24"/>
          <w:szCs w:val="24"/>
          <w:lang w:eastAsia="ru-RU"/>
        </w:rPr>
        <w:tab/>
      </w:r>
    </w:p>
    <w:p w:rsidR="007C7654" w:rsidRPr="000B72E6" w:rsidRDefault="00465055" w:rsidP="007C7654">
      <w:pPr>
        <w:tabs>
          <w:tab w:val="left" w:pos="426"/>
        </w:tabs>
        <w:spacing w:after="0" w:line="360" w:lineRule="auto"/>
        <w:ind w:right="-187" w:firstLine="446"/>
        <w:jc w:val="both"/>
        <w:rPr>
          <w:rFonts w:ascii="GHEA Grapalat" w:hAnsi="GHEA Grapalat" w:cs="Arial"/>
          <w:b/>
          <w:sz w:val="24"/>
          <w:szCs w:val="24"/>
          <w:lang w:eastAsia="ru-RU"/>
        </w:rPr>
      </w:pPr>
      <w:r w:rsidRPr="000B72E6">
        <w:rPr>
          <w:rFonts w:ascii="GHEA Grapalat" w:hAnsi="GHEA Grapalat" w:cs="Arial"/>
          <w:b/>
          <w:sz w:val="24"/>
          <w:szCs w:val="24"/>
          <w:lang w:eastAsia="ru-RU"/>
        </w:rPr>
        <w:tab/>
        <w:t>4</w:t>
      </w:r>
      <w:r w:rsidR="007C7654" w:rsidRPr="000B72E6">
        <w:rPr>
          <w:rFonts w:ascii="GHEA Grapalat" w:hAnsi="GHEA Grapalat" w:cs="Arial"/>
          <w:b/>
          <w:sz w:val="24"/>
          <w:szCs w:val="24"/>
          <w:lang w:eastAsia="ru-RU"/>
        </w:rPr>
        <w:t xml:space="preserve">. </w:t>
      </w:r>
      <w:r w:rsidR="007C7654" w:rsidRPr="000B72E6">
        <w:rPr>
          <w:rFonts w:ascii="GHEA Grapalat" w:hAnsi="GHEA Grapalat" w:cs="Arial"/>
          <w:b/>
          <w:sz w:val="24"/>
          <w:szCs w:val="24"/>
          <w:u w:val="single"/>
          <w:lang w:eastAsia="ru-RU"/>
        </w:rPr>
        <w:t>Նախագծի մշակման գործընթացում ներգրավված մարմինները</w:t>
      </w:r>
    </w:p>
    <w:p w:rsidR="00AB1862" w:rsidRPr="000B72E6" w:rsidRDefault="007C7654" w:rsidP="00AB1862">
      <w:pPr>
        <w:tabs>
          <w:tab w:val="left" w:pos="426"/>
        </w:tabs>
        <w:spacing w:after="0" w:line="360" w:lineRule="auto"/>
        <w:ind w:right="-187" w:firstLine="446"/>
        <w:jc w:val="both"/>
        <w:rPr>
          <w:rFonts w:ascii="GHEA Grapalat" w:hAnsi="GHEA Grapalat" w:cs="Arial"/>
          <w:sz w:val="24"/>
          <w:szCs w:val="24"/>
          <w:lang w:eastAsia="ru-RU"/>
        </w:rPr>
      </w:pPr>
      <w:r w:rsidRPr="000B72E6">
        <w:rPr>
          <w:rFonts w:ascii="GHEA Grapalat" w:hAnsi="GHEA Grapalat" w:cs="Arial"/>
          <w:b/>
          <w:sz w:val="24"/>
          <w:szCs w:val="24"/>
          <w:lang w:eastAsia="ru-RU"/>
        </w:rPr>
        <w:tab/>
      </w:r>
      <w:r w:rsidRPr="000B72E6">
        <w:rPr>
          <w:rFonts w:ascii="GHEA Grapalat" w:hAnsi="GHEA Grapalat" w:cs="Arial"/>
          <w:sz w:val="24"/>
          <w:szCs w:val="24"/>
          <w:lang w:eastAsia="ru-RU"/>
        </w:rPr>
        <w:t>Նախագիծը մշակվել է Վիճակագրական կոմիտեի կողմից:</w:t>
      </w:r>
    </w:p>
    <w:p w:rsidR="00096880" w:rsidRPr="000B72E6" w:rsidRDefault="00BD08B2" w:rsidP="00465055">
      <w:pPr>
        <w:tabs>
          <w:tab w:val="left" w:pos="426"/>
        </w:tabs>
        <w:spacing w:after="0" w:line="360" w:lineRule="auto"/>
        <w:ind w:right="-187" w:firstLine="446"/>
        <w:jc w:val="both"/>
        <w:rPr>
          <w:rFonts w:ascii="GHEA Grapalat" w:hAnsi="GHEA Grapalat"/>
          <w:sz w:val="24"/>
          <w:szCs w:val="24"/>
        </w:rPr>
      </w:pPr>
      <w:r w:rsidRPr="000B72E6">
        <w:rPr>
          <w:rFonts w:ascii="GHEA Grapalat" w:hAnsi="GHEA Grapalat" w:cs="Arial"/>
          <w:b/>
          <w:sz w:val="24"/>
          <w:szCs w:val="24"/>
          <w:lang w:eastAsia="ru-RU"/>
        </w:rPr>
        <w:tab/>
      </w:r>
    </w:p>
    <w:sectPr w:rsidR="00096880" w:rsidRPr="000B72E6" w:rsidSect="00096880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B29D7"/>
    <w:rsid w:val="0003740F"/>
    <w:rsid w:val="00045EB7"/>
    <w:rsid w:val="00076F8B"/>
    <w:rsid w:val="00096880"/>
    <w:rsid w:val="000B0398"/>
    <w:rsid w:val="000B72E6"/>
    <w:rsid w:val="000F7DF7"/>
    <w:rsid w:val="00143E6D"/>
    <w:rsid w:val="00165683"/>
    <w:rsid w:val="00165DC6"/>
    <w:rsid w:val="00166F1E"/>
    <w:rsid w:val="00172A9A"/>
    <w:rsid w:val="002000AD"/>
    <w:rsid w:val="00213532"/>
    <w:rsid w:val="002372FF"/>
    <w:rsid w:val="00253BDC"/>
    <w:rsid w:val="00255D51"/>
    <w:rsid w:val="002621D1"/>
    <w:rsid w:val="0029647F"/>
    <w:rsid w:val="002C4059"/>
    <w:rsid w:val="003B29D7"/>
    <w:rsid w:val="003B2CA5"/>
    <w:rsid w:val="003F6862"/>
    <w:rsid w:val="00465055"/>
    <w:rsid w:val="004818B7"/>
    <w:rsid w:val="004B409E"/>
    <w:rsid w:val="00565476"/>
    <w:rsid w:val="00567382"/>
    <w:rsid w:val="005E5212"/>
    <w:rsid w:val="006A0D04"/>
    <w:rsid w:val="006C2C55"/>
    <w:rsid w:val="006E2B29"/>
    <w:rsid w:val="00707EE3"/>
    <w:rsid w:val="00754716"/>
    <w:rsid w:val="0076325B"/>
    <w:rsid w:val="007821E4"/>
    <w:rsid w:val="007A0745"/>
    <w:rsid w:val="007C6526"/>
    <w:rsid w:val="007C7654"/>
    <w:rsid w:val="007D0483"/>
    <w:rsid w:val="008067F1"/>
    <w:rsid w:val="00841AA9"/>
    <w:rsid w:val="00851445"/>
    <w:rsid w:val="00870B79"/>
    <w:rsid w:val="00891E94"/>
    <w:rsid w:val="008D4F17"/>
    <w:rsid w:val="00980EB2"/>
    <w:rsid w:val="009A67AF"/>
    <w:rsid w:val="00A03774"/>
    <w:rsid w:val="00A47A31"/>
    <w:rsid w:val="00A65B23"/>
    <w:rsid w:val="00A902CC"/>
    <w:rsid w:val="00AB1862"/>
    <w:rsid w:val="00AD4B9D"/>
    <w:rsid w:val="00B30AD3"/>
    <w:rsid w:val="00B72955"/>
    <w:rsid w:val="00B744EF"/>
    <w:rsid w:val="00BD08B2"/>
    <w:rsid w:val="00C34968"/>
    <w:rsid w:val="00C36FE0"/>
    <w:rsid w:val="00C969BB"/>
    <w:rsid w:val="00CC3768"/>
    <w:rsid w:val="00D803AA"/>
    <w:rsid w:val="00DB2214"/>
    <w:rsid w:val="00DB426A"/>
    <w:rsid w:val="00E22BDA"/>
    <w:rsid w:val="00E240A3"/>
    <w:rsid w:val="00E6711E"/>
    <w:rsid w:val="00E80CCC"/>
    <w:rsid w:val="00E8300D"/>
    <w:rsid w:val="00E95DE2"/>
    <w:rsid w:val="00F02B5B"/>
    <w:rsid w:val="00F2388D"/>
    <w:rsid w:val="00F26B59"/>
    <w:rsid w:val="00F63211"/>
    <w:rsid w:val="00FC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9D7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29D7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qFormat/>
    <w:rsid w:val="00C969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9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426B-EB68-40DD-A454-4001328B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Kuyumjyan</dc:creator>
  <cp:keywords>https:/mul.armstat.am/tasks/23570/oneclick/Himnavorum.docx?token=39433f597d19d13eed689fc8b64e18b9</cp:keywords>
  <cp:lastModifiedBy>Gayane Muradyan</cp:lastModifiedBy>
  <cp:revision>10</cp:revision>
  <dcterms:created xsi:type="dcterms:W3CDTF">2021-04-01T12:36:00Z</dcterms:created>
  <dcterms:modified xsi:type="dcterms:W3CDTF">2021-04-27T12:00:00Z</dcterms:modified>
</cp:coreProperties>
</file>