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D6E0A" w14:textId="77777777" w:rsidR="00C145B7" w:rsidRDefault="00537168">
      <w:pPr>
        <w:pStyle w:val="headingtitleStyle"/>
      </w:pPr>
      <w:bookmarkStart w:id="0" w:name="_Toc1"/>
      <w:r>
        <w:t>Ամփոփաթերթ</w:t>
      </w:r>
      <w:bookmarkEnd w:id="0"/>
    </w:p>
    <w:p w14:paraId="7CA33CF6" w14:textId="77777777" w:rsidR="00C145B7" w:rsidRDefault="00537168">
      <w:pPr>
        <w:pStyle w:val="headingtitleStyle"/>
      </w:pPr>
      <w:bookmarkStart w:id="1" w:name="_Toc2"/>
      <w:r>
        <w:t>Հայաստանի Հանրապետության Հարկային օրենսգրքում լրացումներ կատարելու մասին, «Լիցենզավորման մասին» Հայաստանի Հանրապետության օրենքում լրացում կատարելու մասին» և «Պետական տուրքի մասին» Հայաստանի Հանրապետության օրենքում լրացում կատարելու մասին» ՀՀ օրենքների նախագծեր նախագծի վերաբերյալ</w:t>
      </w:r>
      <w:bookmarkEnd w:id="1"/>
    </w:p>
    <w:p w14:paraId="1D66A693" w14:textId="77777777" w:rsidR="00C145B7" w:rsidRDefault="00C145B7"/>
    <w:p w14:paraId="06111CF6" w14:textId="77777777" w:rsidR="00C145B7" w:rsidRDefault="00C145B7"/>
    <w:p w14:paraId="5990CEC0" w14:textId="77777777" w:rsidR="00C145B7" w:rsidRDefault="00C145B7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2187"/>
        <w:gridCol w:w="4867"/>
        <w:gridCol w:w="1975"/>
        <w:gridCol w:w="4411"/>
      </w:tblGrid>
      <w:tr w:rsidR="00C145B7" w14:paraId="74BBA39D" w14:textId="77777777" w:rsidTr="00861812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587D3C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14C92657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D08C49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4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A2743B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1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51DF9C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4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FC5E55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C145B7" w14:paraId="3D8F59D7" w14:textId="77777777" w:rsidTr="00861812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D80BBD7" w14:textId="77777777" w:rsidR="00C145B7" w:rsidRDefault="00C145B7">
            <w:pPr>
              <w:jc w:val="center"/>
            </w:pP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EB3000C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4159724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B53FE31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4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04B8DE6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145B7" w14:paraId="6F0D58F3" w14:textId="77777777" w:rsidTr="00861812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766A2B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D3BE07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Էդուարդ Բադալյան</w:t>
            </w:r>
          </w:p>
          <w:p w14:paraId="222DD42F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06.04.2021 18:33:00</w:t>
            </w:r>
          </w:p>
        </w:tc>
        <w:tc>
          <w:tcPr>
            <w:tcW w:w="4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31C70B" w14:textId="77777777" w:rsidR="00C145B7" w:rsidRDefault="00537168" w:rsidP="00861812">
            <w:pPr>
              <w:spacing w:after="0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Հարկային օրենսգրքի լրացումների 2-րդ հոդվածով նախատեսված լրացումը </w:t>
            </w:r>
            <w:r w:rsidR="00606C8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նդրահարույց է, քանի որ ավտոարտադրողի ներկայացուցիչը սկզբնապես ձեռք բերելով ավտոտրանսպորտային միջոցը ոչ շահագործման նպատակով և դրանով իսկ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չհարկելով այն եկամտային հարկով որպես հարկային գործակալ, ամիսներ անց կարող է փոխել իր այդ մտադրությունը։ Այսպիսի դեպքերում, օտարող ֆիզիկական անձին եկամուտն արդեն իսկ առանց հարկման վճարած լինելու պարագայում անորոշ է մնում այդ եկամտից եկամտային հարկի գումարն ուշացումով պահելու և բյուջե վճարելու պարտավորության կատարման հնարավորությունը։</w:t>
            </w:r>
          </w:p>
        </w:tc>
        <w:tc>
          <w:tcPr>
            <w:tcW w:w="1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ADE523" w14:textId="308FA7C9" w:rsidR="00C145B7" w:rsidRPr="002D64CD" w:rsidRDefault="002D64CD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մասնակի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4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3C3806" w14:textId="754BFE73" w:rsidR="00861812" w:rsidRDefault="00861812" w:rsidP="00861812">
            <w:pPr>
              <w:spacing w:after="0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Առաջարկության ընդունումը հարկումից խուսափելու ռիսկեր է պարունակում՝ հաշվի առնելով այն հանգամանքը, որ </w:t>
            </w:r>
            <w:proofErr w:type="spellStart"/>
            <w:r w:rsidRPr="00861812">
              <w:rPr>
                <w:rFonts w:ascii="GHEA Grapalat" w:hAnsi="GHEA Grapalat"/>
                <w:sz w:val="22"/>
                <w:szCs w:val="22"/>
              </w:rPr>
              <w:t>ավտոարտադրողների</w:t>
            </w:r>
            <w:proofErr w:type="spellEnd"/>
            <w:r w:rsidRPr="00861812">
              <w:rPr>
                <w:rFonts w:ascii="GHEA Grapalat" w:hAnsi="GHEA Grapalat"/>
                <w:sz w:val="22"/>
                <w:szCs w:val="22"/>
              </w:rPr>
              <w:t xml:space="preserve"> պաշտոնական ներկայացուց</w:t>
            </w:r>
            <w:r>
              <w:rPr>
                <w:rFonts w:ascii="GHEA Grapalat" w:hAnsi="GHEA Grapalat"/>
                <w:sz w:val="22"/>
                <w:szCs w:val="22"/>
              </w:rPr>
              <w:t>ի</w:t>
            </w:r>
            <w:r w:rsidRPr="00861812">
              <w:rPr>
                <w:rFonts w:ascii="GHEA Grapalat" w:hAnsi="GHEA Grapalat"/>
                <w:sz w:val="22"/>
                <w:szCs w:val="22"/>
              </w:rPr>
              <w:t>չ</w:t>
            </w:r>
            <w:r>
              <w:rPr>
                <w:rFonts w:ascii="GHEA Grapalat" w:hAnsi="GHEA Grapalat"/>
                <w:sz w:val="22"/>
                <w:szCs w:val="22"/>
              </w:rPr>
              <w:t xml:space="preserve">ները </w:t>
            </w:r>
            <w:proofErr w:type="spellStart"/>
            <w:r w:rsidRPr="00861812">
              <w:rPr>
                <w:rFonts w:ascii="GHEA Grapalat" w:hAnsi="GHEA Grapalat"/>
                <w:sz w:val="22"/>
                <w:szCs w:val="22"/>
              </w:rPr>
              <w:t>Trade</w:t>
            </w:r>
            <w:proofErr w:type="spellEnd"/>
            <w:r w:rsidRPr="0086181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61812">
              <w:rPr>
                <w:rFonts w:ascii="GHEA Grapalat" w:hAnsi="GHEA Grapalat"/>
                <w:sz w:val="22"/>
                <w:szCs w:val="22"/>
              </w:rPr>
              <w:t>in</w:t>
            </w:r>
            <w:proofErr w:type="spellEnd"/>
            <w:r w:rsidRPr="0086181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 xml:space="preserve">համակարգի շրջանակներում սահմանված արտոնյալ </w:t>
            </w:r>
            <w:r>
              <w:rPr>
                <w:rFonts w:ascii="GHEA Grapalat" w:hAnsi="GHEA Grapalat"/>
                <w:sz w:val="22"/>
                <w:szCs w:val="22"/>
              </w:rPr>
              <w:lastRenderedPageBreak/>
              <w:t>կարգավորումներից օգտվելու նպատակով սկզբնապես կարող են հայտարարել, որ տվյալ տրանսպորտային միջոցը ձեռք են բերում հետագա վաճառքի նպատակով, օգտվե</w:t>
            </w:r>
            <w:r w:rsidR="002D64CD">
              <w:rPr>
                <w:rFonts w:ascii="GHEA Grapalat" w:hAnsi="GHEA Grapalat"/>
                <w:sz w:val="22"/>
                <w:szCs w:val="22"/>
                <w:lang w:val="en-US"/>
              </w:rPr>
              <w:t>լ</w:t>
            </w:r>
            <w:r>
              <w:rPr>
                <w:rFonts w:ascii="GHEA Grapalat" w:hAnsi="GHEA Grapalat"/>
                <w:sz w:val="22"/>
                <w:szCs w:val="22"/>
              </w:rPr>
              <w:t xml:space="preserve"> սահմանված արտոնություններից</w:t>
            </w:r>
            <w:r w:rsidR="002D64CD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="002D64CD">
              <w:rPr>
                <w:rFonts w:ascii="GHEA Grapalat" w:hAnsi="GHEA Grapalat"/>
                <w:sz w:val="22"/>
                <w:szCs w:val="22"/>
                <w:lang w:val="en-US"/>
              </w:rPr>
              <w:t>սկսել</w:t>
            </w:r>
            <w:proofErr w:type="spellEnd"/>
            <w:r w:rsidR="002D64C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D64CD">
              <w:rPr>
                <w:rFonts w:ascii="GHEA Grapalat" w:hAnsi="GHEA Grapalat"/>
                <w:sz w:val="22"/>
                <w:szCs w:val="22"/>
                <w:lang w:val="en-US"/>
              </w:rPr>
              <w:t>այլ</w:t>
            </w:r>
            <w:proofErr w:type="spellEnd"/>
            <w:r w:rsidR="002D64CD">
              <w:rPr>
                <w:rFonts w:ascii="GHEA Grapalat" w:hAnsi="GHEA Grapalat"/>
                <w:sz w:val="22"/>
                <w:szCs w:val="22"/>
              </w:rPr>
              <w:t xml:space="preserve"> նպատակների համար</w:t>
            </w:r>
            <w:r w:rsidR="002D64C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D64CD">
              <w:rPr>
                <w:rFonts w:ascii="GHEA Grapalat" w:hAnsi="GHEA Grapalat"/>
                <w:sz w:val="22"/>
                <w:szCs w:val="22"/>
                <w:lang w:val="en-US"/>
              </w:rPr>
              <w:t>շահագործել</w:t>
            </w:r>
            <w:proofErr w:type="spellEnd"/>
            <w:r w:rsidR="002D64C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D64CD">
              <w:rPr>
                <w:rFonts w:ascii="GHEA Grapalat" w:hAnsi="GHEA Grapalat"/>
                <w:sz w:val="22"/>
                <w:szCs w:val="22"/>
                <w:lang w:val="en-US"/>
              </w:rPr>
              <w:t>տվյալ</w:t>
            </w:r>
            <w:proofErr w:type="spellEnd"/>
            <w:r w:rsidR="002D64C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D64CD">
              <w:rPr>
                <w:rFonts w:ascii="GHEA Grapalat" w:hAnsi="GHEA Grapalat"/>
                <w:sz w:val="22"/>
                <w:szCs w:val="22"/>
                <w:lang w:val="en-US"/>
              </w:rPr>
              <w:t>տրանսպորտային</w:t>
            </w:r>
            <w:proofErr w:type="spellEnd"/>
            <w:r w:rsidR="002D64C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D64CD">
              <w:rPr>
                <w:rFonts w:ascii="GHEA Grapalat" w:hAnsi="GHEA Grapalat"/>
                <w:sz w:val="22"/>
                <w:szCs w:val="22"/>
                <w:lang w:val="en-US"/>
              </w:rPr>
              <w:t>միջոցը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123DFC86" w14:textId="7F6D7A7C" w:rsidR="00C145B7" w:rsidRPr="00861812" w:rsidRDefault="00861812" w:rsidP="00683BD5">
            <w:pPr>
              <w:spacing w:after="0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Միևնույն ժամանակ, հարկ է նկատել, որ նախագծով սահմանված դրույթների կիրառության առումով հստակություն ապահովելու նպատակով սահմանվել</w:t>
            </w:r>
            <w:r w:rsidR="00F85328" w:rsidRPr="00F85328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85328">
              <w:rPr>
                <w:rFonts w:ascii="GHEA Grapalat" w:hAnsi="GHEA Grapalat"/>
                <w:sz w:val="22"/>
                <w:szCs w:val="22"/>
              </w:rPr>
              <w:t>է</w:t>
            </w:r>
            <w:r>
              <w:rPr>
                <w:rFonts w:ascii="GHEA Grapalat" w:hAnsi="GHEA Grapalat"/>
                <w:sz w:val="22"/>
                <w:szCs w:val="22"/>
              </w:rPr>
              <w:t xml:space="preserve">, որ եթե </w:t>
            </w:r>
            <w:r w:rsidRPr="00861812">
              <w:rPr>
                <w:rFonts w:ascii="GHEA Grapalat" w:hAnsi="GHEA Grapalat"/>
                <w:sz w:val="22"/>
                <w:szCs w:val="22"/>
              </w:rPr>
              <w:t>ավտոարտադրողների պաշտոնական ներկայացուց</w:t>
            </w:r>
            <w:r>
              <w:rPr>
                <w:rFonts w:ascii="GHEA Grapalat" w:hAnsi="GHEA Grapalat"/>
                <w:sz w:val="22"/>
                <w:szCs w:val="22"/>
              </w:rPr>
              <w:t>ի</w:t>
            </w:r>
            <w:r w:rsidRPr="00861812">
              <w:rPr>
                <w:rFonts w:ascii="GHEA Grapalat" w:hAnsi="GHEA Grapalat"/>
                <w:sz w:val="22"/>
                <w:szCs w:val="22"/>
              </w:rPr>
              <w:t>չ</w:t>
            </w:r>
            <w:r>
              <w:rPr>
                <w:rFonts w:ascii="GHEA Grapalat" w:hAnsi="GHEA Grapalat"/>
                <w:sz w:val="22"/>
                <w:szCs w:val="22"/>
              </w:rPr>
              <w:t xml:space="preserve">ները տվյալ տրանսպորտային </w:t>
            </w:r>
            <w:r w:rsidR="00683BD5">
              <w:rPr>
                <w:rFonts w:ascii="GHEA Grapalat" w:hAnsi="GHEA Grapalat"/>
                <w:sz w:val="22"/>
                <w:szCs w:val="22"/>
              </w:rPr>
              <w:t>միջոցները</w:t>
            </w:r>
            <w:r>
              <w:rPr>
                <w:rFonts w:ascii="GHEA Grapalat" w:hAnsi="GHEA Grapalat"/>
                <w:sz w:val="22"/>
                <w:szCs w:val="22"/>
              </w:rPr>
              <w:t xml:space="preserve"> շահագործման նպատակով </w:t>
            </w:r>
            <w:r w:rsidR="00683BD5">
              <w:rPr>
                <w:rFonts w:ascii="GHEA Grapalat" w:hAnsi="GHEA Grapalat"/>
                <w:sz w:val="22"/>
                <w:szCs w:val="22"/>
              </w:rPr>
              <w:t>հետագայում կներկայացնեն հաշվառման Ճանապարհային ոստիկանություն</w:t>
            </w:r>
            <w:r w:rsidR="00F85328">
              <w:rPr>
                <w:rFonts w:ascii="GHEA Grapalat" w:hAnsi="GHEA Grapalat"/>
                <w:sz w:val="22"/>
                <w:szCs w:val="22"/>
              </w:rPr>
              <w:t>ում</w:t>
            </w:r>
            <w:r w:rsidR="00683BD5">
              <w:rPr>
                <w:rFonts w:ascii="GHEA Grapalat" w:hAnsi="GHEA Grapalat"/>
                <w:sz w:val="22"/>
                <w:szCs w:val="22"/>
              </w:rPr>
              <w:t>, այդ տրանսպորտային միջոցների առքուվաճառքի գործարքների հարկումը կկատարվի Հարկային օրենսգրքով սահմանված ընդհանուր կանոններով</w:t>
            </w:r>
            <w:r w:rsidR="00683BD5" w:rsidRPr="00683BD5">
              <w:rPr>
                <w:rFonts w:ascii="GHEA Grapalat" w:hAnsi="GHEA Grapalat"/>
                <w:sz w:val="22"/>
                <w:szCs w:val="22"/>
              </w:rPr>
              <w:t>:</w:t>
            </w:r>
            <w:r>
              <w:rPr>
                <w:rFonts w:ascii="GHEA Grapalat" w:hAnsi="GHEA Grapalat"/>
                <w:sz w:val="22"/>
                <w:szCs w:val="22"/>
              </w:rPr>
              <w:t xml:space="preserve">  </w:t>
            </w:r>
          </w:p>
        </w:tc>
      </w:tr>
      <w:tr w:rsidR="00C145B7" w14:paraId="76FA8248" w14:textId="77777777" w:rsidTr="00861812">
        <w:trPr>
          <w:trHeight w:val="2267"/>
        </w:trPr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1A4BEC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DFA170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Էդուարդ Բադալյան</w:t>
            </w:r>
          </w:p>
          <w:p w14:paraId="7B40ED2C" w14:textId="77777777" w:rsidR="00C145B7" w:rsidRDefault="005371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06.04.2021 18:33:00</w:t>
            </w:r>
          </w:p>
        </w:tc>
        <w:tc>
          <w:tcPr>
            <w:tcW w:w="4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D7A6A1" w14:textId="77777777" w:rsidR="00C145B7" w:rsidRDefault="00537168" w:rsidP="00861812">
            <w:pPr>
              <w:spacing w:after="0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Նախագծի հիմնավորումներում նշված է, որ «ավտոարտադրողների պաշտոնական ներկայացուցչի կողմից անհատ ձեռնարկատեր չհանդիսացող ֆիզիկական անձանցից ավտոմեքենաներ ձեռք բերելու և հետագայում այլ անձանց վաճառելու դեպքում ավտոարտադրողների պաշտոնական ներկայացուցիչները զրկվում են ԱԱՀ-ի գծով հաշվանցումներ կատարելու հնարավորությունից, իսկ այդ գործարքից ԱԱՀ-ով հարկման բազան հաշվարկվում է ավտոմեքենայի վաճառքի ամբողջ արժեքից: Մյուս կողմից, նշյալ տնտեսավարող սուբյեկտների մոտ առաջանում է ֆիզիկական անձանց վճարվող եկամուտներից, որպես հարկային գործակալ, եկամտային հարկ հաշվարկելու և պետական բյուջե վճարելու պարտավորություն, որն ուղղակիորեն ազդում է հետագայում այդ ավտոմեքենայի վաճառքի գնի վրա՝ խոչընդոտելով համակարգի զարգացմանը:» , ինչը շատ ճիշտ է։ Բայց, նույն խնդիրն առկա է նաև գյուղատնտեսական ապրանքները դրանք արտադրող գյուղացիներից ձեռք բերող և վերավաճառող, մսամթերքն այն արտադրող գյուղացուց ձեռք բերող և վերավաճառող և այլ ԱԱՀ վճարող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հանդիսացող հարկ վճարողների մոտ։ Ստացվում է, որ միանգամայն չհիմնավորված կերպով հարկային արտոնություն ենք ստեղծում նույն խնդիրն ունեցող բազմաթիվ հարկ վճարողներից միայն մի խմբի՝ ավտոարտադրողների ներկայացուցիչ հանդիսացողների համար։ Միաժամանակ, անհավասար պայման է առաջանում ավտոարտադրող ընկերության պաշտոնական ներկայացուցիչ հանդիսացող ընկերությունների և այդպիսին չհանդիսացող սակայն կրկին ավտոտրանսպորտային միջոցների (օրինակ երկրորդային շուկայից) վաճառքով զբաղվող առկա կամ հնարավոր առկա ընկերությունների միջև։ Եթե խնդիր առկա է</w:t>
            </w:r>
            <w:r w:rsidR="00606C8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այն պետք է լուծվի թերևս բոլորի համար, քանի որ այնպես չէ, որ ցանկալի չէ ունենալ ավտոտրանսպորտային միջոցների բարձր գներ (բարձր ԱԱՀ կամ ֆիզ</w:t>
            </w:r>
            <w:r w:rsidR="00606C8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անձից ձեռք բերման ժամանակ եկամտային հարկի գծով գործակալ հանդիսանալու հետևանքով), իսկ ահա գյուղ մթերքների մասով կարելի է ունենալ բարձր գին՝ նույն պատճառներով։</w:t>
            </w:r>
          </w:p>
        </w:tc>
        <w:tc>
          <w:tcPr>
            <w:tcW w:w="1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20196C" w14:textId="77777777" w:rsidR="00C145B7" w:rsidRPr="00683BD5" w:rsidRDefault="00683BD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lastRenderedPageBreak/>
              <w:t>Ընդունվել է ի գիտություն:</w:t>
            </w:r>
          </w:p>
        </w:tc>
        <w:tc>
          <w:tcPr>
            <w:tcW w:w="4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41920C" w14:textId="77777777" w:rsidR="002D64CD" w:rsidRDefault="008F7E7B" w:rsidP="00F75C81">
            <w:pPr>
              <w:spacing w:after="0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Ներկայումս իրականացվում են աշխատանքներ նաև գյուղատնտեսական արտադրանքի արտադրությամբ և վաճառքով զբաղվող անձանց մասով խնդրո առարկա հարցերի կարգավորման ուղղությամբ:</w:t>
            </w:r>
            <w:r w:rsidR="003B11EF">
              <w:rPr>
                <w:rFonts w:ascii="GHEA Grapalat" w:hAnsi="GHEA Grapalat"/>
                <w:sz w:val="22"/>
                <w:szCs w:val="22"/>
              </w:rPr>
              <w:t xml:space="preserve"> Մասնավորապես, նախատեսվում է </w:t>
            </w:r>
            <w:r w:rsidR="003B11EF" w:rsidRPr="003B11EF">
              <w:rPr>
                <w:rFonts w:ascii="GHEA Grapalat" w:hAnsi="GHEA Grapalat"/>
                <w:sz w:val="22"/>
                <w:szCs w:val="22"/>
              </w:rPr>
              <w:t>գյուղատնտեսական արտադրանքի մասով ԱԱՀ-ի գծով հաշվանցումներ կատարելու նոր հնարավորության ստեղծում, որը թույլ կտա որոշակի չափով ԱԱՀ-ի գծով հաշվանցումներ կատարել գյուղատնտեսական արտադրանք արտադրողի կողմից դուրս գրվող՝ հարկային հաշիվ չհամարվող հաշվարկային փաստաթղթի հիման վրա:</w:t>
            </w:r>
          </w:p>
          <w:p w14:paraId="6BF0264E" w14:textId="052D46BC" w:rsidR="008F7E7B" w:rsidRPr="002D64CD" w:rsidRDefault="002D64CD" w:rsidP="00F75C81">
            <w:pPr>
              <w:spacing w:after="0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Միևնույն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տեղեկացնում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փաթեթի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ինստիտուցիոնալ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միավորների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ավտոմեքենաների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առք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ու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վաճառքի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ինստիտուցիոնալ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միավորների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, հետևաբար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թափանցիկ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ու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հաշվետվողական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գործունեության</w:t>
            </w:r>
            <w:proofErr w:type="spellEnd"/>
            <w:r w:rsidR="00F75C8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խրախուսումն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ավտոմեքենաների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սովորական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առք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ու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վաճառքով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զբաղվող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տնտեսավարող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lastRenderedPageBreak/>
              <w:t>սուբյեկտները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բնութագրվում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հատկանիշներով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:</w:t>
            </w:r>
          </w:p>
        </w:tc>
      </w:tr>
    </w:tbl>
    <w:p w14:paraId="0364FF6B" w14:textId="77777777" w:rsidR="00537168" w:rsidRDefault="00537168"/>
    <w:sectPr w:rsidR="00537168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5B7"/>
    <w:rsid w:val="002B15BF"/>
    <w:rsid w:val="002D64CD"/>
    <w:rsid w:val="003B11EF"/>
    <w:rsid w:val="00502928"/>
    <w:rsid w:val="00537168"/>
    <w:rsid w:val="00606C83"/>
    <w:rsid w:val="00683BD5"/>
    <w:rsid w:val="00861812"/>
    <w:rsid w:val="008F7E7B"/>
    <w:rsid w:val="00A93D85"/>
    <w:rsid w:val="00C145B7"/>
    <w:rsid w:val="00D64931"/>
    <w:rsid w:val="00F75C81"/>
    <w:rsid w:val="00F8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C7832"/>
  <w15:docId w15:val="{CAD6E94E-1472-4AAB-A15B-B6D683BC0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6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C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23793-DFBD-4E27-BF4E-DDEE68D7B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542</Words>
  <Characters>4017</Characters>
  <Application>Microsoft Office Word</Application>
  <DocSecurity>0</DocSecurity>
  <Lines>160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Aseyan</dc:creator>
  <cp:lastModifiedBy>Ori Alaverdyan</cp:lastModifiedBy>
  <cp:revision>2</cp:revision>
  <cp:lastPrinted>2021-04-23T06:33:00Z</cp:lastPrinted>
  <dcterms:created xsi:type="dcterms:W3CDTF">2021-04-26T15:15:00Z</dcterms:created>
  <dcterms:modified xsi:type="dcterms:W3CDTF">2021-04-26T15:15:00Z</dcterms:modified>
</cp:coreProperties>
</file>