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409" w:rsidRPr="00F4468B" w:rsidRDefault="00BC5409" w:rsidP="00F4468B">
      <w:pPr>
        <w:shd w:val="clear" w:color="auto" w:fill="FFFFFF"/>
        <w:spacing w:after="0" w:line="36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</w:pPr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  <w:t>ՆԱԽԱԳԻԾ</w:t>
      </w:r>
    </w:p>
    <w:p w:rsidR="00BC5409" w:rsidRPr="00F4468B" w:rsidRDefault="00BC5409" w:rsidP="00F4468B">
      <w:pPr>
        <w:shd w:val="clear" w:color="auto" w:fill="FFFFFF"/>
        <w:spacing w:after="0" w:line="36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</w:p>
    <w:p w:rsidR="00BC5409" w:rsidRPr="00F4468B" w:rsidRDefault="00BC5409" w:rsidP="00F4468B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ՀԱՆՐԱՊԵՏՈՒԹՅԱՆ ԿԱՌԱՎԱՐՈՒԹՅՈՒՆ</w:t>
      </w:r>
    </w:p>
    <w:p w:rsidR="00BC5409" w:rsidRPr="00F4468B" w:rsidRDefault="00BC5409" w:rsidP="00F4468B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F4468B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BC5409" w:rsidRPr="00F4468B" w:rsidRDefault="00BC5409" w:rsidP="00F4468B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Ո Ր Ո Շ ՈՒ Մ</w:t>
      </w:r>
    </w:p>
    <w:p w:rsidR="00BC5409" w:rsidRPr="00F4468B" w:rsidRDefault="00BC5409" w:rsidP="00F4468B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F4468B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BC5409" w:rsidRPr="00F4468B" w:rsidRDefault="00BC5409" w:rsidP="00F4468B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F4468B">
        <w:rPr>
          <w:rFonts w:ascii="GHEA Grapalat" w:eastAsia="Times New Roman" w:hAnsi="GHEA Grapalat"/>
          <w:color w:val="000000"/>
          <w:sz w:val="24"/>
          <w:szCs w:val="24"/>
          <w:lang w:val="en-US"/>
        </w:rPr>
        <w:t>--</w:t>
      </w:r>
      <w:proofErr w:type="gramStart"/>
      <w:r w:rsidRPr="00F4468B">
        <w:rPr>
          <w:rFonts w:ascii="GHEA Grapalat" w:eastAsia="Times New Roman" w:hAnsi="GHEA Grapalat"/>
          <w:color w:val="000000"/>
          <w:sz w:val="24"/>
          <w:szCs w:val="24"/>
          <w:lang w:val="ru-RU"/>
        </w:rPr>
        <w:t>ը</w:t>
      </w:r>
      <w:proofErr w:type="gramEnd"/>
      <w:r w:rsidRPr="00F4468B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20</w:t>
      </w:r>
      <w:r w:rsidR="008048F0"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21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 w:rsidRPr="00F4468B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N -----Ն</w:t>
      </w:r>
    </w:p>
    <w:p w:rsidR="00BC5409" w:rsidRPr="00F4468B" w:rsidRDefault="00BC5409" w:rsidP="00F4468B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F4468B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BC5409" w:rsidRPr="00F4468B" w:rsidRDefault="00493FB1" w:rsidP="00F4468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4468B">
        <w:rPr>
          <w:rFonts w:ascii="GHEA Grapalat" w:hAnsi="GHEA Grapalat"/>
          <w:b/>
          <w:bCs/>
          <w:sz w:val="24"/>
          <w:szCs w:val="24"/>
          <w:lang w:val="en-US"/>
        </w:rPr>
        <w:t xml:space="preserve">ՕԶՈՆԱՅԻՆ ՇԵՐՏԸ ՔԱՅՔԱՅՈՂ ՆՅՈՒԹԵՐԻ ԵՎ ՀԻԴՐՈՖՏՈՐԱԾԽԱԾԻՆՆԵՐԻ ՆԵՐՄՈՒԾՄԱՆ ԸՆԴՀԱՆՈՒՐ ՉԱՓԱՔԱՆԱԿՆԵՐԸ (ՔՎՈՏԱՆԵՐԸ) ՍԱՀՄԱՆԵԼՈՒ ԵՎ </w:t>
      </w:r>
      <w:r w:rsidR="00BC5409" w:rsidRPr="00F4468B">
        <w:rPr>
          <w:rFonts w:ascii="GHEA Grapalat" w:hAnsi="GHEA Grapalat"/>
          <w:b/>
          <w:bCs/>
          <w:sz w:val="24"/>
          <w:szCs w:val="24"/>
          <w:lang w:val="en-US"/>
        </w:rPr>
        <w:t>ՀԱՅԱՍՏԱՆԻ Հ</w:t>
      </w:r>
      <w:r w:rsidR="00BC5409" w:rsidRPr="00F4468B">
        <w:rPr>
          <w:rFonts w:ascii="GHEA Grapalat" w:hAnsi="GHEA Grapalat"/>
          <w:b/>
          <w:bCs/>
          <w:sz w:val="24"/>
          <w:szCs w:val="24"/>
          <w:lang w:val="hy-AM"/>
        </w:rPr>
        <w:t>ԱՆՐԱՊԵՏՈՒԹՅԱՆ</w:t>
      </w:r>
      <w:r w:rsidR="00BC5409" w:rsidRPr="00F4468B">
        <w:rPr>
          <w:rFonts w:ascii="GHEA Grapalat" w:hAnsi="GHEA Grapalat"/>
          <w:b/>
          <w:bCs/>
          <w:sz w:val="24"/>
          <w:szCs w:val="24"/>
          <w:lang w:val="en-US"/>
        </w:rPr>
        <w:t xml:space="preserve"> ԿԱՌԱՎԱՐՈՒԹՅԱՆ 2007 ԹՎԱԿԱՆԻ ՄԱՐՏԻ 15-</w:t>
      </w:r>
      <w:proofErr w:type="gramStart"/>
      <w:r w:rsidR="00BC5409" w:rsidRPr="00F4468B">
        <w:rPr>
          <w:rFonts w:ascii="GHEA Grapalat" w:hAnsi="GHEA Grapalat"/>
          <w:b/>
          <w:bCs/>
          <w:sz w:val="24"/>
          <w:szCs w:val="24"/>
          <w:lang w:val="en-US"/>
        </w:rPr>
        <w:t>Ի</w:t>
      </w:r>
      <w:r w:rsidR="00BC5409" w:rsidRPr="00F4468B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BC5409"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C5409" w:rsidRPr="00F4468B">
        <w:rPr>
          <w:rFonts w:ascii="GHEA Grapalat" w:eastAsia="Times New Roman" w:hAnsi="GHEA Grapalat"/>
          <w:b/>
          <w:sz w:val="24"/>
          <w:szCs w:val="24"/>
          <w:lang w:val="hy-AM"/>
        </w:rPr>
        <w:t>N</w:t>
      </w:r>
      <w:proofErr w:type="gramEnd"/>
      <w:r w:rsidR="00BC5409" w:rsidRPr="00F4468B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BC5409" w:rsidRPr="00F4468B">
        <w:rPr>
          <w:rFonts w:ascii="GHEA Grapalat" w:eastAsia="Times New Roman" w:hAnsi="GHEA Grapalat"/>
          <w:b/>
          <w:sz w:val="24"/>
          <w:szCs w:val="24"/>
          <w:lang w:val="en-US"/>
        </w:rPr>
        <w:t>327</w:t>
      </w:r>
      <w:r w:rsidR="00BC5409" w:rsidRPr="00F4468B">
        <w:rPr>
          <w:rFonts w:ascii="GHEA Grapalat" w:eastAsia="Times New Roman" w:hAnsi="GHEA Grapalat"/>
          <w:b/>
          <w:sz w:val="24"/>
          <w:szCs w:val="24"/>
          <w:lang w:val="hy-AM"/>
        </w:rPr>
        <w:t>-Ն</w:t>
      </w:r>
      <w:r w:rsidR="00BC5409" w:rsidRPr="00F4468B">
        <w:rPr>
          <w:rFonts w:ascii="GHEA Grapalat" w:hAnsi="GHEA Grapalat"/>
          <w:b/>
          <w:bCs/>
          <w:sz w:val="24"/>
          <w:szCs w:val="24"/>
          <w:lang w:val="en-US"/>
        </w:rPr>
        <w:t xml:space="preserve"> ՈՐՈՇ</w:t>
      </w:r>
      <w:r w:rsidR="00EF0569" w:rsidRPr="00F4468B">
        <w:rPr>
          <w:rFonts w:ascii="GHEA Grapalat" w:hAnsi="GHEA Grapalat"/>
          <w:b/>
          <w:bCs/>
          <w:sz w:val="24"/>
          <w:szCs w:val="24"/>
          <w:lang w:val="en-US"/>
        </w:rPr>
        <w:t>ՈՒՄ</w:t>
      </w:r>
      <w:r w:rsidR="00BC5409" w:rsidRPr="00F4468B">
        <w:rPr>
          <w:rFonts w:ascii="GHEA Grapalat" w:hAnsi="GHEA Grapalat"/>
          <w:b/>
          <w:bCs/>
          <w:sz w:val="24"/>
          <w:szCs w:val="24"/>
          <w:lang w:val="en-US"/>
        </w:rPr>
        <w:t xml:space="preserve">Ն </w:t>
      </w:r>
      <w:r w:rsidR="00EF0569" w:rsidRPr="00F4468B">
        <w:rPr>
          <w:rFonts w:ascii="GHEA Grapalat" w:hAnsi="GHEA Grapalat"/>
          <w:b/>
          <w:bCs/>
          <w:sz w:val="24"/>
          <w:szCs w:val="24"/>
          <w:lang w:val="en-US"/>
        </w:rPr>
        <w:t>ՈՒԺԸ ԿՈՐՑՐԱԾ ՃԱՆԱՉԵԼՈՒ</w:t>
      </w:r>
      <w:r w:rsidR="00BC5409" w:rsidRPr="00F4468B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:rsidR="00BC5409" w:rsidRPr="00F4468B" w:rsidRDefault="00BC5409" w:rsidP="00F4468B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C5409" w:rsidRPr="00F4468B" w:rsidRDefault="00BC5409" w:rsidP="00F4468B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4468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BC5409" w:rsidRPr="00F4468B" w:rsidRDefault="00BC5409" w:rsidP="00F4468B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«Օզոնային շերտի պահպանության մասին» օրենքի </w:t>
      </w:r>
      <w:r w:rsidR="00493FB1"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4-րդ հոդվածի առաջին մասի 2-րդ կետի</w:t>
      </w:r>
      <w:r w:rsidR="002978D4"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7-րդ հոդվածի 3-րդ մասի</w:t>
      </w:r>
      <w:r w:rsidR="00493FB1"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«Նորմատի</w:t>
      </w:r>
      <w:r w:rsidR="0010770B"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իրավական ակտերի մասին» օրենքի 3</w:t>
      </w:r>
      <w:r w:rsidR="00EF0569"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հոդվածի </w:t>
      </w:r>
      <w:proofErr w:type="spellStart"/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դրույթներով՝</w:t>
      </w:r>
      <w:proofErr w:type="spellEnd"/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Հայաստանի  Հանրապետության կառավարությունը </w:t>
      </w:r>
      <w:r w:rsidRPr="00F4468B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4468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BC5409" w:rsidRPr="00F4468B" w:rsidRDefault="00BC5409" w:rsidP="00F4468B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</w:p>
    <w:p w:rsidR="00BC5409" w:rsidRPr="00F4468B" w:rsidRDefault="00040AA5" w:rsidP="00F4468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Սահմանել օզոնային շերտը քայքայող նյութերի և </w:t>
      </w:r>
      <w:proofErr w:type="spellStart"/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հիդրոֆտոր</w:t>
      </w:r>
      <w:r w:rsidR="00E96B79"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ածխածինների</w:t>
      </w:r>
      <w:proofErr w:type="spellEnd"/>
      <w:r w:rsidR="00E96B79"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ներմուծման ընդհանուր չափաքանակները (քվոտաները)` համաձայն հավելվածի:</w:t>
      </w:r>
    </w:p>
    <w:p w:rsidR="00836E4A" w:rsidRPr="00F4468B" w:rsidRDefault="00836E4A" w:rsidP="00F4468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 կորցրած ճանաչել Հայաստանի Հանրապետության կառավարության 2007 թվականի մարտի 15-ի «Օզոնային շերտը քայքայող նյութերի ներմուծման ընդհանուր չափաքանակները (քվոտաները) սահմանելու մասին» N 327-Ն որոշումը:</w:t>
      </w:r>
    </w:p>
    <w:p w:rsidR="00836E4A" w:rsidRPr="00F4468B" w:rsidRDefault="0090631E" w:rsidP="00F4468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10770B"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</w:t>
      </w:r>
      <w:r w:rsidR="008954AD" w:rsidRPr="00F4468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10770B"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հաջորդող </w:t>
      </w:r>
      <w:proofErr w:type="spellStart"/>
      <w:r w:rsidR="0010770B"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օրվանից։</w:t>
      </w:r>
      <w:proofErr w:type="spellEnd"/>
    </w:p>
    <w:p w:rsidR="00BC5409" w:rsidRPr="00F4468B" w:rsidRDefault="00BC5409" w:rsidP="00F4468B">
      <w:pPr>
        <w:spacing w:after="0" w:line="360" w:lineRule="auto"/>
        <w:ind w:left="450"/>
        <w:rPr>
          <w:rFonts w:ascii="GHEA Grapalat" w:hAnsi="GHEA Grapalat"/>
          <w:sz w:val="24"/>
          <w:szCs w:val="24"/>
          <w:lang w:val="hy-AM"/>
        </w:rPr>
      </w:pPr>
    </w:p>
    <w:p w:rsidR="00BC5409" w:rsidRPr="00F4468B" w:rsidRDefault="00BC5409" w:rsidP="00F4468B">
      <w:pPr>
        <w:spacing w:after="0" w:line="360" w:lineRule="auto"/>
        <w:ind w:left="450"/>
        <w:rPr>
          <w:rFonts w:ascii="GHEA Grapalat" w:hAnsi="GHEA Grapalat"/>
          <w:sz w:val="24"/>
          <w:szCs w:val="24"/>
          <w:lang w:val="hy-AM"/>
        </w:rPr>
      </w:pPr>
    </w:p>
    <w:p w:rsidR="00BC5409" w:rsidRPr="00F4468B" w:rsidRDefault="00BC5409" w:rsidP="00F4468B">
      <w:pPr>
        <w:spacing w:after="0" w:line="360" w:lineRule="auto"/>
        <w:ind w:left="450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E96B79" w:rsidRPr="00F4468B" w:rsidRDefault="00E96B79" w:rsidP="00F4468B">
      <w:pPr>
        <w:spacing w:after="0"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tbl>
      <w:tblPr>
        <w:tblW w:w="5192" w:type="pct"/>
        <w:tblCellSpacing w:w="0" w:type="dxa"/>
        <w:tblInd w:w="-18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747"/>
      </w:tblGrid>
      <w:tr w:rsidR="00E96B79" w:rsidRPr="00F4468B" w:rsidTr="00281984">
        <w:trPr>
          <w:trHeight w:val="810"/>
          <w:tblCellSpacing w:w="0" w:type="dxa"/>
        </w:trPr>
        <w:tc>
          <w:tcPr>
            <w:tcW w:w="9720" w:type="dxa"/>
            <w:shd w:val="clear" w:color="auto" w:fill="FFFFFF"/>
            <w:vAlign w:val="center"/>
            <w:hideMark/>
          </w:tcPr>
          <w:p w:rsidR="00E96B79" w:rsidRPr="00F4468B" w:rsidRDefault="00E96B79" w:rsidP="00F4468B">
            <w:pPr>
              <w:spacing w:after="0" w:line="36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4468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Հավելված </w:t>
            </w:r>
            <w:r w:rsidRPr="00F4468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br/>
              <w:t>ՀՀ կառավարության 20</w:t>
            </w:r>
            <w:r w:rsidR="002E0992" w:rsidRPr="00F4468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21</w:t>
            </w:r>
            <w:r w:rsidRPr="00F4468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թվականի</w:t>
            </w:r>
            <w:r w:rsidRPr="00F4468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br/>
              <w:t>----------ի ----ի N -----Ն որոշման</w:t>
            </w:r>
          </w:p>
        </w:tc>
      </w:tr>
    </w:tbl>
    <w:p w:rsidR="00E96B79" w:rsidRPr="00F4468B" w:rsidRDefault="00E96B79" w:rsidP="00F446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96B79" w:rsidRPr="00F4468B" w:rsidRDefault="00E96B79" w:rsidP="00F446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96B79" w:rsidRPr="00F4468B" w:rsidRDefault="00E96B79" w:rsidP="00F4468B">
      <w:pPr>
        <w:shd w:val="clear" w:color="auto" w:fill="FFFFFF"/>
        <w:spacing w:after="0" w:line="360" w:lineRule="auto"/>
        <w:ind w:right="-27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ՕԶՈՆԱՅԻՆ ՇԵՐՏԸ ՔԱՅՔԱՅՈՂ ՆՅՈՒԹԵՐԻ ԵՎ ՀԻԴՐՈՖՏՈՐԱԾԽԱԾԻՆՆԵՐԻ ՆԵՐՄՈՒԾՄԱՆ ԸՆԴՀԱՆՈՒՐ ՉԱՓԱՔԱՆԱԿՆԵՐԸ (ՔՎՈՏԱՆԵՐԸ)</w:t>
      </w:r>
      <w:bookmarkStart w:id="0" w:name="_GoBack"/>
      <w:bookmarkEnd w:id="0"/>
    </w:p>
    <w:p w:rsidR="00E96B79" w:rsidRPr="00F4468B" w:rsidRDefault="00E96B79" w:rsidP="00F4468B">
      <w:pPr>
        <w:spacing w:after="0" w:line="360" w:lineRule="auto"/>
        <w:ind w:right="-270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4468B">
        <w:rPr>
          <w:rFonts w:eastAsia="Times New Roman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E96B79" w:rsidRPr="00F4468B" w:rsidRDefault="00E96B79" w:rsidP="00F4468B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Օզոնային շերտը քայքայող նյութերի` Հայաստանի Հանրապետություն ներմուծման թույլատրելի ընդհանուր չափաքանակները (քվոտաները) սահմանվում են </w:t>
      </w:r>
      <w:proofErr w:type="spellStart"/>
      <w:r w:rsidR="00A23AD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ըստ</w:t>
      </w:r>
      <w:proofErr w:type="spellEnd"/>
      <w:r w:rsidR="00A23AD7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2015 թվականի փետրվարի 5-ի N 90-Ն որոշման NN 1 և 5 </w:t>
      </w:r>
      <w:proofErr w:type="spellStart"/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հավելվածներին</w:t>
      </w:r>
      <w:proofErr w:type="spellEnd"/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համապատասխան խմբերի և </w:t>
      </w:r>
      <w:r w:rsidR="00CF4BFB"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E1BC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ըստ 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տարիների:</w:t>
      </w:r>
    </w:p>
    <w:p w:rsidR="006D65F2" w:rsidRPr="00F4468B" w:rsidRDefault="006D65F2" w:rsidP="00F4468B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proofErr w:type="spellStart"/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Հիդրոֆտորածխածինների</w:t>
      </w:r>
      <w:proofErr w:type="spellEnd"/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 Հայաստանի Հանրապետություն ներմուծման թույլատրելի ընդհանուր չափաքանակները (քվոտաները) սահմանվում են</w:t>
      </w:r>
      <w:r w:rsidR="00DE1BC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ըստ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Հայաստանի Հանրապետության կառավարության 2020 թվականի </w:t>
      </w:r>
      <w:r w:rsidR="00F50985"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օգոստոս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</w:t>
      </w:r>
      <w:r w:rsidR="00F50985"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-ի N </w:t>
      </w:r>
      <w:r w:rsidR="00F50985"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1368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-Ն որոշման </w:t>
      </w:r>
      <w:proofErr w:type="spellStart"/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հավելվածին</w:t>
      </w:r>
      <w:proofErr w:type="spellEnd"/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համապատասխան խմբերի և </w:t>
      </w:r>
      <w:r w:rsidR="00DE1BC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ըստ 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տարիների:</w:t>
      </w:r>
    </w:p>
    <w:p w:rsidR="00E96B79" w:rsidRPr="00F4468B" w:rsidRDefault="00E96B79" w:rsidP="00F4468B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Սահմանվում են օզոնային շերտը քայքայող նյութերի </w:t>
      </w:r>
      <w:r w:rsidR="003D3566"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</w:t>
      </w:r>
      <w:proofErr w:type="spellStart"/>
      <w:r w:rsidR="003D3566"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հիդրոֆտորածխածինների</w:t>
      </w:r>
      <w:proofErr w:type="spellEnd"/>
      <w:r w:rsidR="003D3566"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ներմուծման </w:t>
      </w:r>
      <w:proofErr w:type="spellStart"/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ընդհանուր չափաքանակները (քվոտաները)`</w:t>
      </w:r>
    </w:p>
    <w:p w:rsidR="00E96B79" w:rsidRPr="00F4468B" w:rsidRDefault="00E96B79" w:rsidP="00F4468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4468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tbl>
      <w:tblPr>
        <w:tblW w:w="102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66"/>
        <w:gridCol w:w="3625"/>
        <w:gridCol w:w="2673"/>
      </w:tblGrid>
      <w:tr w:rsidR="003D3566" w:rsidRPr="00F4468B" w:rsidTr="00CF4BFB">
        <w:trPr>
          <w:trHeight w:val="645"/>
          <w:tblCellSpacing w:w="0" w:type="dxa"/>
          <w:jc w:val="center"/>
        </w:trPr>
        <w:tc>
          <w:tcPr>
            <w:tcW w:w="3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D3566" w:rsidRPr="00F4468B" w:rsidRDefault="003D3566" w:rsidP="00F4468B">
            <w:pPr>
              <w:spacing w:after="0" w:line="360" w:lineRule="auto"/>
              <w:ind w:left="142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Խումբը</w:t>
            </w:r>
            <w:proofErr w:type="spellEnd"/>
          </w:p>
        </w:tc>
        <w:tc>
          <w:tcPr>
            <w:tcW w:w="3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D3566" w:rsidRPr="00F4468B" w:rsidRDefault="003D3566" w:rsidP="00F4468B">
            <w:pPr>
              <w:spacing w:after="0" w:line="360" w:lineRule="auto"/>
              <w:ind w:left="142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Տարին</w:t>
            </w:r>
            <w:proofErr w:type="spellEnd"/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D3566" w:rsidRPr="00F4468B" w:rsidRDefault="003D3566" w:rsidP="00F4468B">
            <w:pPr>
              <w:spacing w:after="0" w:line="360" w:lineRule="auto"/>
              <w:ind w:left="142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Ներմուծման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առավելագույն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չափաքանակը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տոննա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տարի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3D3566" w:rsidRPr="00F4468B" w:rsidTr="00CF4BFB">
        <w:trPr>
          <w:trHeight w:val="1698"/>
          <w:tblCellSpacing w:w="0" w:type="dxa"/>
          <w:jc w:val="center"/>
        </w:trPr>
        <w:tc>
          <w:tcPr>
            <w:tcW w:w="3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3566" w:rsidRPr="00F4468B" w:rsidRDefault="003D3566" w:rsidP="00F4468B">
            <w:pPr>
              <w:spacing w:after="0" w:line="360" w:lineRule="auto"/>
              <w:ind w:left="142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Անվանացանկ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A-ի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խումբ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I, II</w:t>
            </w: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Անվանացանկ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B-ի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խումբ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I, II, III</w:t>
            </w: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Անվանացանկ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C-ի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խումբ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II, III</w:t>
            </w: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Անվանացանկ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E-ի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խումբ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I</w:t>
            </w:r>
          </w:p>
        </w:tc>
        <w:tc>
          <w:tcPr>
            <w:tcW w:w="3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D3566" w:rsidRPr="00F4468B" w:rsidRDefault="003D3566" w:rsidP="00F4468B">
            <w:pPr>
              <w:spacing w:after="0" w:line="360" w:lineRule="auto"/>
              <w:ind w:left="142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2011 թ-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ից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սկսած</w:t>
            </w:r>
            <w:proofErr w:type="spellEnd"/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D3566" w:rsidRPr="00F4468B" w:rsidRDefault="003D3566" w:rsidP="00F4468B">
            <w:pPr>
              <w:spacing w:after="0" w:line="360" w:lineRule="auto"/>
              <w:ind w:left="142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3D3566" w:rsidRPr="00F4468B" w:rsidTr="00CF4BFB">
        <w:trPr>
          <w:trHeight w:val="2945"/>
          <w:tblCellSpacing w:w="0" w:type="dxa"/>
          <w:jc w:val="center"/>
        </w:trPr>
        <w:tc>
          <w:tcPr>
            <w:tcW w:w="3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3566" w:rsidRPr="00F4468B" w:rsidRDefault="003D3566" w:rsidP="00F4468B">
            <w:pPr>
              <w:shd w:val="clear" w:color="auto" w:fill="FFFFFF"/>
              <w:spacing w:after="0" w:line="360" w:lineRule="auto"/>
              <w:ind w:left="142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lastRenderedPageBreak/>
              <w:t>Անվանացանկ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C-ի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խումբ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I</w:t>
            </w:r>
          </w:p>
        </w:tc>
        <w:tc>
          <w:tcPr>
            <w:tcW w:w="3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2BB5" w:rsidRPr="00F4468B" w:rsidRDefault="003D3566" w:rsidP="00F4468B">
            <w:pPr>
              <w:spacing w:after="0" w:line="360" w:lineRule="auto"/>
              <w:ind w:left="142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2020-202</w:t>
            </w:r>
            <w:r w:rsidR="00830E14"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="00830E14"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թթ</w:t>
            </w:r>
            <w:proofErr w:type="spellEnd"/>
            <w:r w:rsidR="00830E14"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 w:rsidR="00830E14"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br/>
              <w:t>2022</w:t>
            </w: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-202</w:t>
            </w:r>
            <w:r w:rsidR="00830E14"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թթ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br/>
            </w:r>
            <w:r w:rsidR="00830E14"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2025-2029 </w:t>
            </w:r>
            <w:proofErr w:type="spellStart"/>
            <w:r w:rsidR="00830E14"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թթ</w:t>
            </w:r>
            <w:proofErr w:type="spellEnd"/>
            <w:r w:rsidR="00830E14"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</w:p>
          <w:p w:rsidR="003D3566" w:rsidRPr="00F4468B" w:rsidRDefault="003D3566" w:rsidP="00F4468B">
            <w:pPr>
              <w:spacing w:after="0" w:line="360" w:lineRule="auto"/>
              <w:ind w:left="142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2030-2039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թթ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br/>
              <w:t xml:space="preserve">2040թ-ից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սկսած</w:t>
            </w:r>
            <w:proofErr w:type="spellEnd"/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2BB5" w:rsidRPr="00F4468B" w:rsidRDefault="003D3566" w:rsidP="00F4468B">
            <w:pPr>
              <w:spacing w:after="0" w:line="360" w:lineRule="auto"/>
              <w:ind w:left="142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82,35</w:t>
            </w:r>
          </w:p>
          <w:p w:rsidR="003D3566" w:rsidRPr="00F4468B" w:rsidRDefault="00830E14" w:rsidP="00F4468B">
            <w:pPr>
              <w:spacing w:after="0" w:line="360" w:lineRule="auto"/>
              <w:ind w:left="142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42,31</w:t>
            </w:r>
          </w:p>
          <w:p w:rsidR="00830E14" w:rsidRPr="00F4468B" w:rsidRDefault="00830E14" w:rsidP="00F4468B">
            <w:pPr>
              <w:spacing w:after="0" w:line="360" w:lineRule="auto"/>
              <w:ind w:left="142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41,17</w:t>
            </w:r>
          </w:p>
          <w:p w:rsidR="003D3566" w:rsidRPr="00F4468B" w:rsidRDefault="003D3566" w:rsidP="00F4468B">
            <w:pPr>
              <w:spacing w:after="0" w:line="360" w:lineRule="auto"/>
              <w:ind w:left="142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3,17</w:t>
            </w:r>
          </w:p>
          <w:p w:rsidR="003D3566" w:rsidRPr="00F4468B" w:rsidRDefault="003D3566" w:rsidP="00F4468B">
            <w:pPr>
              <w:spacing w:after="0" w:line="360" w:lineRule="auto"/>
              <w:ind w:left="142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3D3566" w:rsidRPr="00F4468B" w:rsidTr="00CF4BFB">
        <w:trPr>
          <w:trHeight w:val="531"/>
          <w:tblCellSpacing w:w="0" w:type="dxa"/>
          <w:jc w:val="center"/>
        </w:trPr>
        <w:tc>
          <w:tcPr>
            <w:tcW w:w="3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3566" w:rsidRPr="00F4468B" w:rsidRDefault="003D3566" w:rsidP="00F4468B">
            <w:pPr>
              <w:shd w:val="clear" w:color="auto" w:fill="FFFFFF"/>
              <w:spacing w:after="0" w:line="360" w:lineRule="auto"/>
              <w:ind w:left="142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Անվանացանկ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F-ի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խումբ</w:t>
            </w:r>
            <w:proofErr w:type="spellEnd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I, II</w:t>
            </w:r>
          </w:p>
        </w:tc>
        <w:tc>
          <w:tcPr>
            <w:tcW w:w="3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3566" w:rsidRPr="00F4468B" w:rsidRDefault="00830E14" w:rsidP="00F4468B">
            <w:pPr>
              <w:spacing w:after="0" w:line="360" w:lineRule="auto"/>
              <w:ind w:left="142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2020-</w:t>
            </w:r>
            <w:r w:rsidR="003D3566"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202</w:t>
            </w:r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3 </w:t>
            </w: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թ</w:t>
            </w:r>
            <w:r w:rsidR="003D3566"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թ</w:t>
            </w:r>
            <w:proofErr w:type="spellEnd"/>
            <w:r w:rsidR="003D3566"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3566" w:rsidRPr="00F4468B" w:rsidRDefault="003D3566" w:rsidP="00F4468B">
            <w:pPr>
              <w:spacing w:after="0" w:line="360" w:lineRule="auto"/>
              <w:ind w:left="142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F4468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անսահմանափակ</w:t>
            </w:r>
            <w:proofErr w:type="spellEnd"/>
          </w:p>
        </w:tc>
      </w:tr>
    </w:tbl>
    <w:p w:rsidR="00914DBE" w:rsidRPr="00F4468B" w:rsidRDefault="00914DBE" w:rsidP="00F4468B">
      <w:pPr>
        <w:tabs>
          <w:tab w:val="left" w:pos="3402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914DBE" w:rsidRPr="00F4468B" w:rsidRDefault="00914DBE" w:rsidP="00F4468B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F4468B">
        <w:rPr>
          <w:rFonts w:ascii="GHEA Grapalat" w:hAnsi="GHEA Grapalat"/>
          <w:sz w:val="24"/>
          <w:szCs w:val="24"/>
        </w:rPr>
        <w:br w:type="page"/>
      </w:r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ՀԻՄՆԱՎՈՐՈՒՄ</w:t>
      </w:r>
    </w:p>
    <w:p w:rsidR="00914DBE" w:rsidRPr="00F4468B" w:rsidRDefault="00914DBE" w:rsidP="00F4468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F4468B">
        <w:rPr>
          <w:rFonts w:ascii="GHEA Grapalat" w:hAnsi="GHEA Grapalat"/>
          <w:b/>
          <w:bCs/>
          <w:sz w:val="24"/>
          <w:szCs w:val="24"/>
          <w:lang w:val="hy-AM"/>
        </w:rPr>
        <w:t>ՕԶՈՆԱՅԻՆ ՇԵՐՏԸ ՔԱՅՔԱՅՈՂ ՆՅՈՒԹԵՐԻ ԵՎ ՀԻԴՐՈՖՏՈՐԱԾԽԱԾԻՆՆԵՐԻ ՆԵՐՄՈՒԾՄԱՆ ԸՆԴՀԱՆՈՒՐ ՉԱՓԱՔԱՆԱԿՆԵՐԸ (ՔՎՈՏԱՆԵՐԸ) ՍԱՀՄԱՆԵԼՈՒ ԵՎ ՀԱՅԱՍՏԱՆԻ ՀԱՆՐԱՊԵՏՈՒԹՅԱՆ ԿԱՌԱՎԱՐՈՒԹՅԱՆ 2007 ԹՎԱԿԱՆԻ ՄԱՐՏԻ 15-Ի</w:t>
      </w:r>
      <w:r w:rsidRPr="00F4468B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4468B">
        <w:rPr>
          <w:rFonts w:ascii="GHEA Grapalat" w:eastAsia="Times New Roman" w:hAnsi="GHEA Grapalat"/>
          <w:b/>
          <w:sz w:val="24"/>
          <w:szCs w:val="24"/>
          <w:lang w:val="hy-AM"/>
        </w:rPr>
        <w:t>N 327-Ն</w:t>
      </w:r>
      <w:r w:rsidRPr="00F4468B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ՈՐՈՇՈՒՄՆ ՈՒԺԸ ԿՈՐՑՐԱԾ ՃԱՆԱՉԵԼՈՒ ՄԱՍԻՆ</w:t>
      </w:r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914DBE" w:rsidRPr="00F4468B" w:rsidRDefault="00914DBE" w:rsidP="00F4468B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914DBE" w:rsidRPr="00F4468B" w:rsidRDefault="00727CD0" w:rsidP="00F4468B">
      <w:pPr>
        <w:numPr>
          <w:ilvl w:val="0"/>
          <w:numId w:val="3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F4468B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Ընթացիկ իրավիճակը և իրավական ակտի ընդունման ա</w:t>
      </w:r>
      <w:r w:rsidR="00914DBE" w:rsidRPr="00F4468B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նհրաժեշտությունը</w:t>
      </w:r>
      <w:r w:rsidR="00914DBE" w:rsidRPr="00F4468B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.</w:t>
      </w:r>
    </w:p>
    <w:p w:rsidR="00727CD0" w:rsidRPr="00F4468B" w:rsidRDefault="00727CD0" w:rsidP="00F4468B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914DBE" w:rsidRPr="00F4468B" w:rsidRDefault="00727CD0" w:rsidP="00F4468B">
      <w:pPr>
        <w:spacing w:after="0" w:line="360" w:lineRule="auto"/>
        <w:ind w:right="136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hyperlink r:id="rId7" w:history="1">
        <w:r w:rsidRPr="00F4468B">
          <w:rPr>
            <w:rFonts w:ascii="GHEA Grapalat" w:eastAsia="Times New Roman" w:hAnsi="GHEA Grapalat" w:cs="Sylfaen"/>
            <w:color w:val="000000"/>
            <w:sz w:val="24"/>
            <w:szCs w:val="24"/>
            <w:lang w:val="hy-AM"/>
          </w:rPr>
          <w:t xml:space="preserve">2007 թվականի մարտի 15-ի </w:t>
        </w:r>
        <w:r w:rsidR="00BD1159" w:rsidRPr="00F4468B">
          <w:rPr>
            <w:rFonts w:ascii="GHEA Grapalat" w:eastAsia="Times New Roman" w:hAnsi="GHEA Grapalat" w:cs="Sylfaen"/>
            <w:color w:val="000000"/>
            <w:sz w:val="24"/>
            <w:szCs w:val="24"/>
            <w:lang w:val="hy-AM"/>
          </w:rPr>
          <w:t xml:space="preserve">        N</w:t>
        </w:r>
        <w:r w:rsidRPr="00F4468B">
          <w:rPr>
            <w:rFonts w:ascii="GHEA Grapalat" w:eastAsia="Times New Roman" w:hAnsi="GHEA Grapalat" w:cs="Sylfaen"/>
            <w:color w:val="000000"/>
            <w:sz w:val="24"/>
            <w:szCs w:val="24"/>
            <w:lang w:val="hy-AM"/>
          </w:rPr>
          <w:t>327-Ն</w:t>
        </w:r>
      </w:hyperlink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որոշմամբ սահմանվել են օզոնային շերտը քայքայող նյութերի ներմուծման ընդհանուր չափաքանակները (քվոտաները)՝ ըստ տարիների և այդ նյութերի համապատասխան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խմբերի։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«Օզոնային շերտի </w:t>
      </w:r>
      <w:r w:rsidRPr="00F4468B">
        <w:rPr>
          <w:rFonts w:ascii="GHEA Grapalat" w:hAnsi="GHEA Grapalat"/>
          <w:sz w:val="24"/>
          <w:szCs w:val="24"/>
          <w:lang w:val="hy-AM"/>
        </w:rPr>
        <w:t xml:space="preserve">պահպանության մասին» օրենքի կարգավորման առարկան ընդլայնվել է, և այն, բացի օզոնային շերտը քայքայող նյութերից, ներառել է նաև </w:t>
      </w:r>
      <w:proofErr w:type="spellStart"/>
      <w:r w:rsidRPr="00F4468B">
        <w:rPr>
          <w:rFonts w:ascii="GHEA Grapalat" w:hAnsi="GHEA Grapalat"/>
          <w:sz w:val="24"/>
          <w:szCs w:val="24"/>
          <w:lang w:val="hy-AM"/>
        </w:rPr>
        <w:t>հիդրոֆտորածխածինների</w:t>
      </w:r>
      <w:proofErr w:type="spellEnd"/>
      <w:r w:rsidRPr="00F4468B">
        <w:rPr>
          <w:rFonts w:ascii="GHEA Grapalat" w:hAnsi="GHEA Grapalat"/>
          <w:sz w:val="24"/>
          <w:szCs w:val="24"/>
          <w:lang w:val="hy-AM"/>
        </w:rPr>
        <w:t xml:space="preserve"> գործածման բնագավառում </w:t>
      </w:r>
      <w:proofErr w:type="spellStart"/>
      <w:r w:rsidRPr="00F4468B">
        <w:rPr>
          <w:rFonts w:ascii="GHEA Grapalat" w:hAnsi="GHEA Grapalat"/>
          <w:sz w:val="24"/>
          <w:szCs w:val="24"/>
          <w:lang w:val="hy-AM"/>
        </w:rPr>
        <w:t>իրավակարգավորումներ</w:t>
      </w:r>
      <w:proofErr w:type="spellEnd"/>
      <w:r w:rsidRPr="00F4468B">
        <w:rPr>
          <w:rFonts w:ascii="GHEA Grapalat" w:hAnsi="GHEA Grapalat"/>
          <w:sz w:val="24"/>
          <w:szCs w:val="24"/>
          <w:lang w:val="hy-AM"/>
        </w:rPr>
        <w:t xml:space="preserve">: Նույն օրենքի 4-րդ հոդվածի առաջին մասի 2-րդ կետի համաձայն ՀՀ կառավարության իրավասություններից է օզոնային շերտը քայքայող նյութերի և </w:t>
      </w:r>
      <w:proofErr w:type="spellStart"/>
      <w:r w:rsidRPr="00F4468B">
        <w:rPr>
          <w:rFonts w:ascii="GHEA Grapalat" w:hAnsi="GHEA Grapalat"/>
          <w:sz w:val="24"/>
          <w:szCs w:val="24"/>
          <w:lang w:val="hy-AM"/>
        </w:rPr>
        <w:t>հիդրոֆտորածխածինների</w:t>
      </w:r>
      <w:proofErr w:type="spellEnd"/>
      <w:r w:rsidRPr="00F4468B">
        <w:rPr>
          <w:rFonts w:ascii="GHEA Grapalat" w:hAnsi="GHEA Grapalat"/>
          <w:sz w:val="24"/>
          <w:szCs w:val="24"/>
          <w:lang w:val="hy-AM"/>
        </w:rPr>
        <w:t xml:space="preserve"> (օրենքի </w:t>
      </w:r>
      <w:proofErr w:type="spellStart"/>
      <w:r w:rsidRPr="00F4468B">
        <w:rPr>
          <w:rFonts w:ascii="GHEA Grapalat" w:hAnsi="GHEA Grapalat"/>
          <w:sz w:val="24"/>
          <w:szCs w:val="24"/>
          <w:lang w:val="hy-AM"/>
        </w:rPr>
        <w:t>իմաստով՝</w:t>
      </w:r>
      <w:proofErr w:type="spellEnd"/>
      <w:r w:rsidRPr="00F4468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4468B">
        <w:rPr>
          <w:rFonts w:ascii="GHEA Grapalat" w:hAnsi="GHEA Grapalat"/>
          <w:sz w:val="24"/>
          <w:szCs w:val="24"/>
          <w:lang w:val="hy-AM"/>
        </w:rPr>
        <w:t>միասին՝</w:t>
      </w:r>
      <w:proofErr w:type="spellEnd"/>
      <w:r w:rsidRPr="00F4468B">
        <w:rPr>
          <w:rFonts w:ascii="GHEA Grapalat" w:hAnsi="GHEA Grapalat"/>
          <w:sz w:val="24"/>
          <w:szCs w:val="24"/>
          <w:lang w:val="hy-AM"/>
        </w:rPr>
        <w:t xml:space="preserve"> կարգավորվող նյութերի) ներմուծման ընդհանուր չափաքանակների (քվոտաների) սահմանումը: Օրենքի 7-րդ հոդվածի համաձայն </w:t>
      </w:r>
      <w:r w:rsidRPr="00F4468B">
        <w:rPr>
          <w:rFonts w:cs="Calibri"/>
          <w:sz w:val="24"/>
          <w:szCs w:val="24"/>
          <w:lang w:val="hy-AM"/>
        </w:rPr>
        <w:t> </w:t>
      </w:r>
      <w:r w:rsidRPr="00F4468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 կարգավորվող նյութերի ներմուծման ընդհանուր չափաքանակները սահմանվում են յուրաքանչյուր տարվա համար ոչ ավելի, քան միջազգային պայմանագրերի համաձայն` Հայաստանի Հանրապետության համար նախատեսված չափաքանակների: Հաշվի առնելով օրենքի նշված </w:t>
      </w:r>
      <w:proofErr w:type="spellStart"/>
      <w:r w:rsidRPr="00F4468B">
        <w:rPr>
          <w:rFonts w:ascii="GHEA Grapalat" w:hAnsi="GHEA Grapalat"/>
          <w:sz w:val="24"/>
          <w:szCs w:val="24"/>
          <w:lang w:val="hy-AM"/>
        </w:rPr>
        <w:t>պահանջները՝</w:t>
      </w:r>
      <w:proofErr w:type="spellEnd"/>
      <w:r w:rsidRPr="00F446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468B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անհրաժեշտ է սահմանել նաև </w:t>
      </w:r>
      <w:proofErr w:type="spellStart"/>
      <w:r w:rsidRPr="00F4468B">
        <w:rPr>
          <w:rFonts w:ascii="GHEA Grapalat" w:eastAsia="Times New Roman" w:hAnsi="GHEA Grapalat" w:cs="Sylfaen"/>
          <w:bCs/>
          <w:sz w:val="24"/>
          <w:szCs w:val="24"/>
          <w:lang w:val="hy-AM"/>
        </w:rPr>
        <w:t>հիդրոֆտորածխածինների</w:t>
      </w:r>
      <w:proofErr w:type="spellEnd"/>
      <w:r w:rsidRPr="00F4468B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ներմուծման ընդհանուր չափաքանակները (քվոտաները): Նախատեսվել է օզոնային շերտը քայքայող նյութերի և </w:t>
      </w:r>
      <w:proofErr w:type="spellStart"/>
      <w:r w:rsidRPr="00F4468B">
        <w:rPr>
          <w:rFonts w:ascii="GHEA Grapalat" w:eastAsia="Times New Roman" w:hAnsi="GHEA Grapalat" w:cs="Sylfaen"/>
          <w:bCs/>
          <w:sz w:val="24"/>
          <w:szCs w:val="24"/>
          <w:lang w:val="hy-AM"/>
        </w:rPr>
        <w:t>հիդրոֆտորածխածինների</w:t>
      </w:r>
      <w:proofErr w:type="spellEnd"/>
      <w:r w:rsidRPr="00F4468B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ներմուծման ընդհանուր </w:t>
      </w:r>
      <w:proofErr w:type="spellStart"/>
      <w:r w:rsidRPr="00F4468B">
        <w:rPr>
          <w:rFonts w:ascii="GHEA Grapalat" w:eastAsia="Times New Roman" w:hAnsi="GHEA Grapalat" w:cs="Sylfaen"/>
          <w:bCs/>
          <w:sz w:val="24"/>
          <w:szCs w:val="24"/>
          <w:lang w:val="hy-AM"/>
        </w:rPr>
        <w:t>չափաքանակներն</w:t>
      </w:r>
      <w:proofErr w:type="spellEnd"/>
      <w:r w:rsidRPr="00F4468B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ըստ տարիների սահմանել մեկ միասնական </w:t>
      </w:r>
      <w:proofErr w:type="spellStart"/>
      <w:r w:rsidRPr="00F4468B">
        <w:rPr>
          <w:rFonts w:ascii="GHEA Grapalat" w:eastAsia="Times New Roman" w:hAnsi="GHEA Grapalat" w:cs="Sylfaen"/>
          <w:bCs/>
          <w:sz w:val="24"/>
          <w:szCs w:val="24"/>
          <w:lang w:val="hy-AM"/>
        </w:rPr>
        <w:t>ակտով՝</w:t>
      </w:r>
      <w:proofErr w:type="spellEnd"/>
      <w:r w:rsidRPr="00F4468B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ոլորտում գործող տնտեսվարող սուբյեկտների կիրառման համար առավել մատչելի իրավական բազա ունենալու համար: Այդ նպատակով ուժը կորցրած է ճանաչվում </w:t>
      </w: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2007 </w:t>
      </w: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թվականի մարտի 15-ի «Օզոնային շերտը քայքայող նյութերի ներմուծման ընդհանուր չափաքանակները (քվոտաները) սահմանելու մասին» N 327-Ն որոշումը, որում առկա են նաև տեխնիկական մի շարք </w:t>
      </w:r>
      <w:proofErr w:type="spellStart"/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վրիպակներ</w:t>
      </w:r>
      <w:proofErr w:type="spellEnd"/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թերություններ, և  օզոնային շերտը քայքայող նյութերի ներմուծման ընդհանուր </w:t>
      </w:r>
      <w:proofErr w:type="spellStart"/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չափաքանակներն</w:t>
      </w:r>
      <w:proofErr w:type="spellEnd"/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ըստ հետագա տարիների սահմանվում են ներկայացվող </w:t>
      </w:r>
      <w:proofErr w:type="spellStart"/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նախագծով՝</w:t>
      </w:r>
      <w:proofErr w:type="spellEnd"/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հիդրոֆտորածխածինների</w:t>
      </w:r>
      <w:proofErr w:type="spellEnd"/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ներմուծման ընդհանուր չափաքանակների հետ միասին: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:rsidR="00914DBE" w:rsidRPr="00F4468B" w:rsidRDefault="006D2E7B" w:rsidP="00F4468B">
      <w:pPr>
        <w:spacing w:after="0" w:line="360" w:lineRule="auto"/>
        <w:ind w:left="165" w:firstLine="555"/>
        <w:jc w:val="both"/>
        <w:rPr>
          <w:rFonts w:ascii="GHEA Grapalat" w:hAnsi="GHEA Grapalat"/>
          <w:sz w:val="24"/>
          <w:szCs w:val="24"/>
          <w:lang w:val="hy-AM"/>
        </w:rPr>
      </w:pPr>
      <w:r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14DBE" w:rsidRPr="00F446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Օզոնային</w:t>
      </w:r>
      <w:r w:rsidR="00914DBE" w:rsidRPr="00F4468B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շերտը</w:t>
      </w:r>
      <w:r w:rsidR="00914DBE" w:rsidRPr="00F4468B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քայքայող</w:t>
      </w:r>
      <w:r w:rsidR="00914DBE" w:rsidRPr="00F4468B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նյութերի</w:t>
      </w:r>
      <w:r w:rsidR="00914DBE" w:rsidRPr="00F4468B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մասին»</w:t>
      </w:r>
      <w:r w:rsidR="00914DBE" w:rsidRPr="00F4468B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օրենքում</w:t>
      </w:r>
      <w:r w:rsidR="00914DBE" w:rsidRPr="00F4468B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փոփոխություն</w:t>
      </w:r>
      <w:r w:rsidR="00914DBE" w:rsidRPr="00F4468B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կատարելու մասին» օրենքի </w:t>
      </w:r>
      <w:proofErr w:type="spellStart"/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ընդունմամբ</w:t>
      </w:r>
      <w:proofErr w:type="spellEnd"/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օրենքի (նոր </w:t>
      </w:r>
      <w:proofErr w:type="spellStart"/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շարադրմամբ՝</w:t>
      </w:r>
      <w:proofErr w:type="spellEnd"/>
      <w:r w:rsidR="00914DBE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«Օզոնային շերտի պահպանության մասին» օրենքի)</w:t>
      </w:r>
      <w:r w:rsidR="00914DBE" w:rsidRPr="00F4468B">
        <w:rPr>
          <w:rFonts w:ascii="GHEA Grapalat" w:hAnsi="GHEA Grapalat"/>
          <w:sz w:val="24"/>
          <w:szCs w:val="24"/>
          <w:lang w:val="hy-AM"/>
        </w:rPr>
        <w:t xml:space="preserve"> կարգավորման առարկան ընդլայնվել է, և այն, բացի օզոնային շերտը քայքայող նյութերից, ներառել է նաև </w:t>
      </w:r>
      <w:proofErr w:type="spellStart"/>
      <w:r w:rsidR="00914DBE" w:rsidRPr="00F4468B">
        <w:rPr>
          <w:rFonts w:ascii="GHEA Grapalat" w:hAnsi="GHEA Grapalat"/>
          <w:sz w:val="24"/>
          <w:szCs w:val="24"/>
          <w:lang w:val="hy-AM"/>
        </w:rPr>
        <w:t>հիդրոֆտորածխածինների</w:t>
      </w:r>
      <w:proofErr w:type="spellEnd"/>
      <w:r w:rsidR="00914DBE" w:rsidRPr="00F4468B">
        <w:rPr>
          <w:rFonts w:ascii="GHEA Grapalat" w:hAnsi="GHEA Grapalat"/>
          <w:sz w:val="24"/>
          <w:szCs w:val="24"/>
          <w:lang w:val="hy-AM"/>
        </w:rPr>
        <w:t xml:space="preserve"> գործածման բնագավառում </w:t>
      </w:r>
      <w:proofErr w:type="spellStart"/>
      <w:r w:rsidR="00914DBE" w:rsidRPr="00F4468B">
        <w:rPr>
          <w:rFonts w:ascii="GHEA Grapalat" w:hAnsi="GHEA Grapalat"/>
          <w:sz w:val="24"/>
          <w:szCs w:val="24"/>
          <w:lang w:val="hy-AM"/>
        </w:rPr>
        <w:t>իրավակարգավորումներ</w:t>
      </w:r>
      <w:proofErr w:type="spellEnd"/>
      <w:r w:rsidR="00914DBE" w:rsidRPr="00F4468B">
        <w:rPr>
          <w:rFonts w:ascii="GHEA Grapalat" w:hAnsi="GHEA Grapalat"/>
          <w:sz w:val="24"/>
          <w:szCs w:val="24"/>
          <w:lang w:val="hy-AM"/>
        </w:rPr>
        <w:t xml:space="preserve">, որոնք հանդիսանում են ջերմոցային գազեր և </w:t>
      </w:r>
      <w:proofErr w:type="spellStart"/>
      <w:r w:rsidR="00914DBE" w:rsidRPr="00F4468B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="00914DBE" w:rsidRPr="00F4468B">
        <w:rPr>
          <w:rFonts w:ascii="GHEA Grapalat" w:hAnsi="GHEA Grapalat"/>
          <w:sz w:val="24"/>
          <w:szCs w:val="24"/>
          <w:lang w:val="hy-AM"/>
        </w:rPr>
        <w:t xml:space="preserve"> վնասակար են օզոնային շերտի համար: Օրենքում ամրագրված նոր </w:t>
      </w:r>
      <w:proofErr w:type="spellStart"/>
      <w:r w:rsidR="00914DBE" w:rsidRPr="00F4468B">
        <w:rPr>
          <w:rFonts w:ascii="GHEA Grapalat" w:hAnsi="GHEA Grapalat"/>
          <w:sz w:val="24"/>
          <w:szCs w:val="24"/>
          <w:lang w:val="hy-AM"/>
        </w:rPr>
        <w:t>իրավակարգավորումները</w:t>
      </w:r>
      <w:proofErr w:type="spellEnd"/>
      <w:r w:rsidR="00914DBE" w:rsidRPr="00F4468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14DBE" w:rsidRPr="00F4468B">
        <w:rPr>
          <w:rFonts w:ascii="GHEA Grapalat" w:hAnsi="GHEA Grapalat"/>
          <w:sz w:val="24"/>
          <w:szCs w:val="24"/>
          <w:lang w:val="hy-AM"/>
        </w:rPr>
        <w:t>ներդաշնակեցված</w:t>
      </w:r>
      <w:proofErr w:type="spellEnd"/>
      <w:r w:rsidR="00914DBE" w:rsidRPr="00F4468B">
        <w:rPr>
          <w:rFonts w:ascii="GHEA Grapalat" w:hAnsi="GHEA Grapalat"/>
          <w:sz w:val="24"/>
          <w:szCs w:val="24"/>
          <w:lang w:val="hy-AM"/>
        </w:rPr>
        <w:t xml:space="preserve"> են Հայաստանի միջազգային պարտավորություններին, որոնք իրենց արտացոլումը պետք է գտնեն նաև ենթաօրենսդրական ակտերում:</w:t>
      </w:r>
    </w:p>
    <w:p w:rsidR="00BD1159" w:rsidRPr="00F4468B" w:rsidRDefault="00BD1159" w:rsidP="00F4468B">
      <w:pPr>
        <w:spacing w:after="0" w:line="360" w:lineRule="auto"/>
        <w:ind w:left="165" w:firstLine="555"/>
        <w:jc w:val="both"/>
        <w:rPr>
          <w:rFonts w:ascii="GHEA Grapalat" w:hAnsi="GHEA Grapalat"/>
          <w:sz w:val="24"/>
          <w:szCs w:val="24"/>
          <w:lang w:val="hy-AM"/>
        </w:rPr>
      </w:pPr>
    </w:p>
    <w:p w:rsidR="00914DBE" w:rsidRPr="00F4468B" w:rsidRDefault="00BD1159" w:rsidP="00F4468B">
      <w:pPr>
        <w:numPr>
          <w:ilvl w:val="0"/>
          <w:numId w:val="3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r w:rsidRPr="00F4468B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Առաջարկվող կարգավորման բնույթը</w:t>
      </w:r>
      <w:r w:rsidR="00914DBE" w:rsidRPr="00F4468B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BD1159" w:rsidRPr="00F4468B" w:rsidRDefault="00BD1159" w:rsidP="00F4468B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914DBE" w:rsidRPr="00F4468B" w:rsidRDefault="00914DBE" w:rsidP="00F4468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Այս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բնագավառում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Հանրապետությունը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շարունակում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կատարել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ստանձնած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պարտավորությունները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որոնք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բխում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են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«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շերտի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պահպանության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Վիեննայի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կոնվենցիայից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«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Մոնրեալի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արձանագրությունից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դրանց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փոփո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ություններից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լրացումներից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  <w:r w:rsidR="00F14129"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F14129"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Ըստ</w:t>
      </w:r>
      <w:proofErr w:type="spellEnd"/>
      <w:r w:rsidR="00F14129"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F14129"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</w:t>
      </w:r>
      <w:proofErr w:type="spellEnd"/>
      <w:r w:rsidR="00F14129"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</w:t>
      </w:r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մ՝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ոլորտի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կարգավորիչ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իրավական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ակտ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</w:t>
      </w:r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ի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ներդաշնակեցում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914DBE" w:rsidRPr="00F4468B" w:rsidRDefault="00BD1159" w:rsidP="00F4468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ընդունմամբ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սահմանվում են օզոնային շերտը քայքայող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նոյւթերի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և </w:t>
      </w:r>
      <w:proofErr w:type="spellStart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հիդրոֆտորածխածինների՝</w:t>
      </w:r>
      <w:proofErr w:type="spellEnd"/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ՀՀ տարածք ներմուծման ընդհանուր չափաքանակները (քվոտաները) ըստ տարիների:</w:t>
      </w:r>
    </w:p>
    <w:p w:rsidR="00914DBE" w:rsidRPr="00F4468B" w:rsidRDefault="00914DBE" w:rsidP="00F4468B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914DBE" w:rsidRPr="00F4468B" w:rsidRDefault="00914DBE" w:rsidP="00F4468B">
      <w:pPr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F4468B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914DBE" w:rsidRPr="00F4468B" w:rsidRDefault="00914DBE" w:rsidP="00F4468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914DBE" w:rsidRPr="00F4468B" w:rsidRDefault="00914DBE" w:rsidP="00F4468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F4468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914DBE" w:rsidRPr="00F4468B" w:rsidRDefault="00914DBE" w:rsidP="00F4468B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914DBE" w:rsidRPr="00F4468B" w:rsidRDefault="00914DBE" w:rsidP="00F4468B">
      <w:pPr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proofErr w:type="spellStart"/>
      <w:r w:rsidRPr="00F4468B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Ակնկալվող</w:t>
      </w:r>
      <w:proofErr w:type="spellEnd"/>
      <w:r w:rsidRPr="00F4468B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4468B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արդյունքը</w:t>
      </w:r>
      <w:proofErr w:type="spellEnd"/>
      <w:r w:rsidRPr="00F4468B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.</w:t>
      </w:r>
    </w:p>
    <w:p w:rsidR="00914DBE" w:rsidRPr="00F4468B" w:rsidRDefault="00914DBE" w:rsidP="00F4468B">
      <w:p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</w:p>
    <w:p w:rsidR="00C96F8B" w:rsidRPr="00F4468B" w:rsidRDefault="00C96F8B" w:rsidP="00F4468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F4468B">
        <w:rPr>
          <w:rFonts w:ascii="GHEA Grapalat" w:hAnsi="GHEA Grapalat" w:cs="Sylfaen"/>
          <w:color w:val="000000"/>
          <w:lang w:val="hy-AM"/>
        </w:rPr>
        <w:t xml:space="preserve">Նախագծի </w:t>
      </w:r>
      <w:proofErr w:type="spellStart"/>
      <w:r w:rsidRPr="00F4468B">
        <w:rPr>
          <w:rFonts w:ascii="GHEA Grapalat" w:hAnsi="GHEA Grapalat" w:cs="Sylfaen"/>
          <w:color w:val="000000"/>
          <w:lang w:val="hy-AM"/>
        </w:rPr>
        <w:t>ընդունմամբ</w:t>
      </w:r>
      <w:proofErr w:type="spellEnd"/>
      <w:r w:rsidRPr="00F4468B">
        <w:rPr>
          <w:rFonts w:ascii="GHEA Grapalat" w:hAnsi="GHEA Grapalat" w:cs="Sylfaen"/>
          <w:color w:val="000000"/>
          <w:lang w:val="hy-AM"/>
        </w:rPr>
        <w:t xml:space="preserve"> կապահովվի գ</w:t>
      </w:r>
      <w:r w:rsidR="00914DBE" w:rsidRPr="00F4468B">
        <w:rPr>
          <w:rFonts w:ascii="GHEA Grapalat" w:hAnsi="GHEA Grapalat" w:cs="Sylfaen"/>
          <w:color w:val="000000"/>
          <w:lang w:val="hy-AM"/>
        </w:rPr>
        <w:t>ործող ոլորտային ներպետական օրենսդրության և</w:t>
      </w:r>
      <w:r w:rsidRPr="00F4468B">
        <w:rPr>
          <w:rFonts w:ascii="GHEA Grapalat" w:hAnsi="GHEA Grapalat" w:cs="Sylfaen"/>
          <w:color w:val="000000"/>
          <w:lang w:val="hy-AM"/>
        </w:rPr>
        <w:t xml:space="preserve"> միջազգային պարտավորությունների, </w:t>
      </w:r>
      <w:proofErr w:type="spellStart"/>
      <w:r w:rsidRPr="00F4468B">
        <w:rPr>
          <w:rFonts w:ascii="GHEA Grapalat" w:hAnsi="GHEA Grapalat" w:cs="Sylfaen"/>
          <w:color w:val="000000"/>
          <w:lang w:val="hy-AM"/>
        </w:rPr>
        <w:t>մասնավորապես՝</w:t>
      </w:r>
      <w:proofErr w:type="spellEnd"/>
      <w:r w:rsidRPr="00F4468B">
        <w:rPr>
          <w:rFonts w:ascii="GHEA Grapalat" w:hAnsi="GHEA Grapalat" w:cs="Sylfaen"/>
          <w:color w:val="000000"/>
          <w:lang w:val="hy-AM"/>
        </w:rPr>
        <w:t xml:space="preserve"> 2016 թվականի հոկտեմբերի 15-ին </w:t>
      </w:r>
      <w:proofErr w:type="spellStart"/>
      <w:r w:rsidRPr="00F4468B">
        <w:rPr>
          <w:rFonts w:ascii="GHEA Grapalat" w:hAnsi="GHEA Grapalat" w:cs="Sylfaen"/>
          <w:color w:val="000000"/>
          <w:lang w:val="hy-AM"/>
        </w:rPr>
        <w:t>ստորագրված՝</w:t>
      </w:r>
      <w:proofErr w:type="spellEnd"/>
      <w:r w:rsidRPr="00F4468B">
        <w:rPr>
          <w:rFonts w:ascii="GHEA Grapalat" w:hAnsi="GHEA Grapalat" w:cs="Sylfaen"/>
          <w:color w:val="000000"/>
          <w:lang w:val="hy-AM"/>
        </w:rPr>
        <w:t xml:space="preserve"> «Օզոնային շերտը քայքայող նյութերի մասին» </w:t>
      </w:r>
      <w:proofErr w:type="spellStart"/>
      <w:r w:rsidRPr="00F4468B">
        <w:rPr>
          <w:rFonts w:ascii="GHEA Grapalat" w:hAnsi="GHEA Grapalat" w:cs="Sylfaen"/>
          <w:color w:val="000000"/>
          <w:lang w:val="hy-AM"/>
        </w:rPr>
        <w:t>Մոնրեալի</w:t>
      </w:r>
      <w:proofErr w:type="spellEnd"/>
      <w:r w:rsidRPr="00F4468B">
        <w:rPr>
          <w:rFonts w:ascii="GHEA Grapalat" w:hAnsi="GHEA Grapalat" w:cs="Sylfaen"/>
          <w:color w:val="000000"/>
          <w:lang w:val="hy-AM"/>
        </w:rPr>
        <w:t xml:space="preserve"> արձանագրության </w:t>
      </w:r>
      <w:proofErr w:type="spellStart"/>
      <w:r w:rsidRPr="00F4468B">
        <w:rPr>
          <w:rFonts w:ascii="GHEA Grapalat" w:hAnsi="GHEA Grapalat" w:cs="Sylfaen"/>
          <w:color w:val="000000"/>
          <w:lang w:val="hy-AM"/>
        </w:rPr>
        <w:t>Կիգալիի</w:t>
      </w:r>
      <w:proofErr w:type="spellEnd"/>
      <w:r w:rsidRPr="00F4468B">
        <w:rPr>
          <w:rFonts w:ascii="GHEA Grapalat" w:hAnsi="GHEA Grapalat" w:cs="Sylfaen"/>
          <w:color w:val="000000"/>
          <w:lang w:val="hy-AM"/>
        </w:rPr>
        <w:t xml:space="preserve"> փոփոխությամբ ստանձնած պարտավորությունների կատարումը:</w:t>
      </w:r>
    </w:p>
    <w:p w:rsidR="00C96F8B" w:rsidRPr="00F4468B" w:rsidRDefault="00C96F8B" w:rsidP="00F4468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F4468B">
        <w:rPr>
          <w:rStyle w:val="Strong"/>
          <w:rFonts w:ascii="Calibri" w:hAnsi="Calibri" w:cs="Calibri"/>
          <w:color w:val="000000"/>
        </w:rPr>
        <w:t> </w:t>
      </w:r>
    </w:p>
    <w:p w:rsidR="00914DBE" w:rsidRPr="00F4468B" w:rsidRDefault="00914DBE" w:rsidP="00F4468B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</w:p>
    <w:p w:rsidR="008D1FB0" w:rsidRPr="00F4468B" w:rsidRDefault="008D1FB0" w:rsidP="00F4468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F4468B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Տեղեկատվություն</w:t>
      </w:r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</w:t>
      </w:r>
      <w:proofErr w:type="spellStart"/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F4468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8D1FB0" w:rsidRPr="00F4468B" w:rsidRDefault="008D1FB0" w:rsidP="00F4468B">
      <w:pPr>
        <w:pStyle w:val="ListParagraph"/>
        <w:spacing w:after="0" w:line="360" w:lineRule="auto"/>
        <w:ind w:left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D1FB0" w:rsidRPr="00F4468B" w:rsidRDefault="008D1FB0" w:rsidP="00F4468B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F4468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F4468B">
        <w:rPr>
          <w:rFonts w:ascii="GHEA Grapalat" w:hAnsi="GHEA Grapalat"/>
          <w:bCs/>
          <w:sz w:val="24"/>
          <w:szCs w:val="24"/>
          <w:lang w:val="hy-AM"/>
        </w:rPr>
        <w:t xml:space="preserve">Օզոնային շերտը քայքայող նյութերի </w:t>
      </w:r>
      <w:proofErr w:type="spellStart"/>
      <w:r w:rsidRPr="00F4468B">
        <w:rPr>
          <w:rFonts w:ascii="GHEA Grapalat" w:hAnsi="GHEA Grapalat"/>
          <w:bCs/>
          <w:sz w:val="24"/>
          <w:szCs w:val="24"/>
          <w:lang w:val="hy-AM"/>
        </w:rPr>
        <w:t>եվ</w:t>
      </w:r>
      <w:proofErr w:type="spellEnd"/>
      <w:r w:rsidRPr="00F4468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F4468B">
        <w:rPr>
          <w:rFonts w:ascii="GHEA Grapalat" w:hAnsi="GHEA Grapalat"/>
          <w:bCs/>
          <w:sz w:val="24"/>
          <w:szCs w:val="24"/>
          <w:lang w:val="hy-AM"/>
        </w:rPr>
        <w:t>հիդրոֆտորածխածինների</w:t>
      </w:r>
      <w:proofErr w:type="spellEnd"/>
      <w:r w:rsidRPr="00F4468B">
        <w:rPr>
          <w:rFonts w:ascii="GHEA Grapalat" w:hAnsi="GHEA Grapalat"/>
          <w:bCs/>
          <w:sz w:val="24"/>
          <w:szCs w:val="24"/>
          <w:lang w:val="hy-AM"/>
        </w:rPr>
        <w:t xml:space="preserve"> ներմուծման ընդհանուր չափաքանակները (քվոտաները) սահմանելու և հայաստանի հանրապետության կառավարության 2007 թվականի մարտի 15-ի</w:t>
      </w:r>
      <w:r w:rsidRPr="00F4468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446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4468B">
        <w:rPr>
          <w:rFonts w:ascii="GHEA Grapalat" w:eastAsia="Times New Roman" w:hAnsi="GHEA Grapalat"/>
          <w:sz w:val="24"/>
          <w:szCs w:val="24"/>
          <w:lang w:val="hy-AM"/>
        </w:rPr>
        <w:t>N327-Ն</w:t>
      </w:r>
      <w:r w:rsidRPr="00F4468B">
        <w:rPr>
          <w:rFonts w:ascii="GHEA Grapalat" w:hAnsi="GHEA Grapalat"/>
          <w:bCs/>
          <w:sz w:val="24"/>
          <w:szCs w:val="24"/>
          <w:lang w:val="hy-AM"/>
        </w:rPr>
        <w:t xml:space="preserve"> որոշումն ուժը կորցրած ճանաչելու մասին</w:t>
      </w:r>
      <w:r w:rsidRPr="00F4468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Հայաստանի Հանրապետության կառավարության որոշման նախագծի ընդունման կապակցությամբ լրացուցիչ ֆինանսական միջոցների անհրաժեշտություն չկա և պետական բյուջեի </w:t>
      </w:r>
      <w:proofErr w:type="spellStart"/>
      <w:r w:rsidRPr="00F4468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F4468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8D1FB0" w:rsidRPr="00F4468B" w:rsidRDefault="008D1FB0" w:rsidP="00F4468B">
      <w:pPr>
        <w:tabs>
          <w:tab w:val="left" w:pos="8115"/>
        </w:tabs>
        <w:spacing w:after="0" w:line="360" w:lineRule="auto"/>
        <w:rPr>
          <w:rFonts w:ascii="GHEA Grapalat" w:hAnsi="GHEA Grapalat"/>
          <w:sz w:val="24"/>
          <w:szCs w:val="24"/>
        </w:rPr>
      </w:pPr>
    </w:p>
    <w:p w:rsidR="00A179BF" w:rsidRPr="00F4468B" w:rsidRDefault="00A179BF" w:rsidP="00F4468B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</w:p>
    <w:sectPr w:rsidR="00A179BF" w:rsidRPr="00F4468B" w:rsidSect="00BE01C1">
      <w:pgSz w:w="12240" w:h="15840"/>
      <w:pgMar w:top="720" w:right="810" w:bottom="810" w:left="1080" w:header="720" w:footer="18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023" w:rsidRDefault="00277023" w:rsidP="00BE01C1">
      <w:pPr>
        <w:spacing w:after="0" w:line="240" w:lineRule="auto"/>
      </w:pPr>
      <w:r>
        <w:separator/>
      </w:r>
    </w:p>
  </w:endnote>
  <w:endnote w:type="continuationSeparator" w:id="0">
    <w:p w:rsidR="00277023" w:rsidRDefault="00277023" w:rsidP="00BE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023" w:rsidRDefault="00277023" w:rsidP="00BE01C1">
      <w:pPr>
        <w:spacing w:after="0" w:line="240" w:lineRule="auto"/>
      </w:pPr>
      <w:r>
        <w:separator/>
      </w:r>
    </w:p>
  </w:footnote>
  <w:footnote w:type="continuationSeparator" w:id="0">
    <w:p w:rsidR="00277023" w:rsidRDefault="00277023" w:rsidP="00BE01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D00FE"/>
    <w:multiLevelType w:val="hybridMultilevel"/>
    <w:tmpl w:val="2B5CE9CA"/>
    <w:lvl w:ilvl="0" w:tplc="377CF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8A27E8"/>
    <w:multiLevelType w:val="hybridMultilevel"/>
    <w:tmpl w:val="6BDA043A"/>
    <w:lvl w:ilvl="0" w:tplc="E24AF39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7B7CBC"/>
    <w:rsid w:val="0003020C"/>
    <w:rsid w:val="000352EF"/>
    <w:rsid w:val="00040AA5"/>
    <w:rsid w:val="000455AB"/>
    <w:rsid w:val="000C07FE"/>
    <w:rsid w:val="0010770B"/>
    <w:rsid w:val="00133EF7"/>
    <w:rsid w:val="001413C6"/>
    <w:rsid w:val="00143DFD"/>
    <w:rsid w:val="00170B00"/>
    <w:rsid w:val="00190E2C"/>
    <w:rsid w:val="001D5C82"/>
    <w:rsid w:val="00226C47"/>
    <w:rsid w:val="002667C6"/>
    <w:rsid w:val="00277023"/>
    <w:rsid w:val="00281984"/>
    <w:rsid w:val="002978D4"/>
    <w:rsid w:val="002E0992"/>
    <w:rsid w:val="00302D6B"/>
    <w:rsid w:val="00376A20"/>
    <w:rsid w:val="003D3566"/>
    <w:rsid w:val="003D688D"/>
    <w:rsid w:val="00493FB1"/>
    <w:rsid w:val="004B5977"/>
    <w:rsid w:val="00520120"/>
    <w:rsid w:val="00520A5A"/>
    <w:rsid w:val="00574732"/>
    <w:rsid w:val="0058264B"/>
    <w:rsid w:val="005B2BC5"/>
    <w:rsid w:val="00653D20"/>
    <w:rsid w:val="006D2E7B"/>
    <w:rsid w:val="006D4F21"/>
    <w:rsid w:val="006D65F2"/>
    <w:rsid w:val="00727CD0"/>
    <w:rsid w:val="00756B34"/>
    <w:rsid w:val="00781547"/>
    <w:rsid w:val="007A7E4D"/>
    <w:rsid w:val="007B7CBC"/>
    <w:rsid w:val="007E02DF"/>
    <w:rsid w:val="007F06CC"/>
    <w:rsid w:val="008048F0"/>
    <w:rsid w:val="00807097"/>
    <w:rsid w:val="00830E14"/>
    <w:rsid w:val="00836E4A"/>
    <w:rsid w:val="00852B98"/>
    <w:rsid w:val="00875BEB"/>
    <w:rsid w:val="008954AD"/>
    <w:rsid w:val="008D1FB0"/>
    <w:rsid w:val="008F61B2"/>
    <w:rsid w:val="0090631E"/>
    <w:rsid w:val="00914DBE"/>
    <w:rsid w:val="00992BB5"/>
    <w:rsid w:val="009C2E3C"/>
    <w:rsid w:val="00A179BF"/>
    <w:rsid w:val="00A23AD7"/>
    <w:rsid w:val="00AB48D5"/>
    <w:rsid w:val="00AE52CD"/>
    <w:rsid w:val="00B041E9"/>
    <w:rsid w:val="00B56BEC"/>
    <w:rsid w:val="00B94523"/>
    <w:rsid w:val="00BC5409"/>
    <w:rsid w:val="00BD1159"/>
    <w:rsid w:val="00BE01C1"/>
    <w:rsid w:val="00C66D0B"/>
    <w:rsid w:val="00C96F8B"/>
    <w:rsid w:val="00CD1991"/>
    <w:rsid w:val="00CD39D5"/>
    <w:rsid w:val="00CF4BFB"/>
    <w:rsid w:val="00D57234"/>
    <w:rsid w:val="00D65E08"/>
    <w:rsid w:val="00D70D7D"/>
    <w:rsid w:val="00D9557D"/>
    <w:rsid w:val="00DE1BC7"/>
    <w:rsid w:val="00E50B27"/>
    <w:rsid w:val="00E809C1"/>
    <w:rsid w:val="00E96B79"/>
    <w:rsid w:val="00EA1826"/>
    <w:rsid w:val="00EE69C8"/>
    <w:rsid w:val="00EF0569"/>
    <w:rsid w:val="00F14129"/>
    <w:rsid w:val="00F2193E"/>
    <w:rsid w:val="00F356B4"/>
    <w:rsid w:val="00F4468B"/>
    <w:rsid w:val="00F50985"/>
    <w:rsid w:val="00F53CBD"/>
    <w:rsid w:val="00F81CF4"/>
    <w:rsid w:val="00F82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09"/>
    <w:pPr>
      <w:spacing w:line="25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40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96B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E96B79"/>
    <w:rPr>
      <w:b/>
      <w:bCs/>
    </w:rPr>
  </w:style>
  <w:style w:type="character" w:styleId="Emphasis">
    <w:name w:val="Emphasis"/>
    <w:basedOn w:val="DefaultParagraphFont"/>
    <w:uiPriority w:val="20"/>
    <w:qFormat/>
    <w:rsid w:val="00E96B79"/>
    <w:rPr>
      <w:i/>
      <w:iCs/>
    </w:rPr>
  </w:style>
  <w:style w:type="table" w:styleId="TableGrid">
    <w:name w:val="Table Grid"/>
    <w:basedOn w:val="TableNormal"/>
    <w:uiPriority w:val="59"/>
    <w:rsid w:val="00BE01C1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01C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1C1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E01C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1C1"/>
    <w:rPr>
      <w:rFonts w:ascii="Calibri" w:eastAsia="Calibri" w:hAnsi="Calibri" w:cs="Times New Roman"/>
      <w:lang w:val="en-GB"/>
    </w:rPr>
  </w:style>
  <w:style w:type="character" w:styleId="Hyperlink">
    <w:name w:val="Hyperlink"/>
    <w:uiPriority w:val="99"/>
    <w:unhideWhenUsed/>
    <w:rsid w:val="00914D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9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357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Babayan</dc:creator>
  <cp:keywords>https://mul2-mnp.gov.am/tasks/139621/oneclick/3494a2b1df1d4baaf1d7796b35b66ff800a4106e0cedfe78095f3b0996dba3c4.docx?token=c3bfd96666add75b19c23c21a737db3f</cp:keywords>
  <dc:description/>
  <cp:lastModifiedBy>Mtnolort</cp:lastModifiedBy>
  <cp:revision>138</cp:revision>
  <dcterms:created xsi:type="dcterms:W3CDTF">2019-11-21T10:09:00Z</dcterms:created>
  <dcterms:modified xsi:type="dcterms:W3CDTF">2021-04-26T05:30:00Z</dcterms:modified>
</cp:coreProperties>
</file>