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55E" w:rsidRPr="002325EF" w:rsidRDefault="0086055E" w:rsidP="00967B81">
      <w:pPr>
        <w:shd w:val="clear" w:color="auto" w:fill="FFFFFF"/>
        <w:spacing w:after="0" w:line="360" w:lineRule="auto"/>
        <w:ind w:left="180" w:firstLine="375"/>
        <w:jc w:val="center"/>
        <w:rPr>
          <w:rFonts w:ascii="GHEA Grapalat" w:hAnsi="GHEA Grapalat" w:cs="GHEA Grapalat"/>
          <w:color w:val="000000"/>
          <w:sz w:val="24"/>
          <w:szCs w:val="24"/>
        </w:rPr>
      </w:pPr>
      <w:r w:rsidRPr="002325EF">
        <w:rPr>
          <w:rFonts w:ascii="GHEA Grapalat" w:hAnsi="GHEA Grapalat" w:cs="GHEA Grapalat"/>
          <w:color w:val="000000"/>
          <w:sz w:val="24"/>
          <w:szCs w:val="24"/>
        </w:rPr>
        <w:t>ԱՄՓՈՓԱԹԵՐԹ</w:t>
      </w:r>
    </w:p>
    <w:p w:rsidR="0086055E" w:rsidRPr="002325EF" w:rsidRDefault="0086055E" w:rsidP="00967B81">
      <w:pPr>
        <w:shd w:val="clear" w:color="auto" w:fill="FFFFFF"/>
        <w:spacing w:after="0" w:line="360" w:lineRule="auto"/>
        <w:ind w:left="180" w:firstLine="375"/>
        <w:jc w:val="center"/>
        <w:rPr>
          <w:rFonts w:ascii="GHEA Grapalat" w:hAnsi="GHEA Grapalat" w:cs="GHEA Grapalat"/>
          <w:b/>
          <w:bCs/>
          <w:sz w:val="24"/>
          <w:szCs w:val="24"/>
        </w:rPr>
      </w:pPr>
      <w:r w:rsidRPr="00C66AB0">
        <w:rPr>
          <w:rFonts w:ascii="GHEA Grapalat" w:hAnsi="GHEA Grapalat" w:cs="GHEA Grapalat"/>
          <w:b/>
          <w:bCs/>
          <w:color w:val="000000"/>
          <w:sz w:val="24"/>
          <w:szCs w:val="24"/>
          <w:lang w:val="es-ES"/>
        </w:rPr>
        <w:t>«</w:t>
      </w:r>
      <w:r w:rsidRPr="00C66AB0">
        <w:rPr>
          <w:rFonts w:ascii="GHEA Grapalat" w:hAnsi="GHEA Grapalat" w:cs="GHEA Grapalat"/>
          <w:b/>
          <w:bCs/>
          <w:color w:val="000000"/>
          <w:sz w:val="24"/>
          <w:szCs w:val="24"/>
        </w:rPr>
        <w:t>Հայաստանի Հանրապետության տարածքային կառավարման և ենթակառուցվածքների</w:t>
      </w:r>
      <w:r w:rsidRPr="00C66AB0">
        <w:rPr>
          <w:rFonts w:ascii="GHEA Grapalat" w:hAnsi="GHEA Grapalat" w:cs="GHEA Grapalat"/>
          <w:color w:val="000000"/>
          <w:sz w:val="24"/>
          <w:szCs w:val="24"/>
        </w:rPr>
        <w:t xml:space="preserve"> </w:t>
      </w:r>
      <w:r w:rsidRPr="00C66AB0">
        <w:rPr>
          <w:rFonts w:ascii="GHEA Grapalat" w:hAnsi="GHEA Grapalat" w:cs="GHEA Grapalat"/>
          <w:b/>
          <w:bCs/>
          <w:color w:val="000000"/>
          <w:sz w:val="24"/>
          <w:szCs w:val="24"/>
        </w:rPr>
        <w:t>նախարարության պետական գույքի կառավարման կոմիտեին</w:t>
      </w:r>
      <w:r w:rsidRPr="00C66AB0">
        <w:rPr>
          <w:rFonts w:ascii="GHEA Grapalat" w:hAnsi="GHEA Grapalat" w:cs="GHEA Grapalat"/>
          <w:b/>
          <w:bCs/>
          <w:sz w:val="24"/>
          <w:szCs w:val="24"/>
        </w:rPr>
        <w:t xml:space="preserve"> գույք փոխանցելու և գույքի նվիրատվության</w:t>
      </w:r>
      <w:r w:rsidRPr="00C66AB0">
        <w:rPr>
          <w:rFonts w:ascii="GHEA Grapalat" w:hAnsi="GHEA Grapalat" w:cs="GHEA Grapalat"/>
          <w:b/>
          <w:bCs/>
          <w:sz w:val="24"/>
          <w:szCs w:val="24"/>
          <w:lang w:val="af-ZA"/>
        </w:rPr>
        <w:t xml:space="preserve"> </w:t>
      </w:r>
      <w:r w:rsidRPr="00C66AB0">
        <w:rPr>
          <w:rFonts w:ascii="GHEA Grapalat" w:hAnsi="GHEA Grapalat" w:cs="GHEA Grapalat"/>
          <w:b/>
          <w:bCs/>
          <w:sz w:val="24"/>
          <w:szCs w:val="24"/>
        </w:rPr>
        <w:t>մասին</w:t>
      </w:r>
      <w:r w:rsidRPr="00C66AB0">
        <w:rPr>
          <w:rFonts w:ascii="GHEA Grapalat" w:hAnsi="GHEA Grapalat" w:cs="GHEA Grapalat"/>
          <w:b/>
          <w:bCs/>
          <w:color w:val="000000"/>
          <w:sz w:val="24"/>
          <w:szCs w:val="24"/>
          <w:lang w:val="es-ES"/>
        </w:rPr>
        <w:t xml:space="preserve">» </w:t>
      </w:r>
      <w:r w:rsidRPr="002325EF">
        <w:rPr>
          <w:rFonts w:ascii="GHEA Grapalat" w:hAnsi="GHEA Grapalat" w:cs="GHEA Grapalat"/>
          <w:b/>
          <w:bCs/>
          <w:sz w:val="24"/>
          <w:szCs w:val="24"/>
        </w:rPr>
        <w:t xml:space="preserve">Կառավարության որոշման </w:t>
      </w:r>
      <w:r w:rsidRPr="002325EF">
        <w:rPr>
          <w:rFonts w:ascii="GHEA Grapalat" w:hAnsi="GHEA Grapalat" w:cs="GHEA Grapalat"/>
          <w:b/>
          <w:bCs/>
          <w:sz w:val="24"/>
          <w:szCs w:val="24"/>
          <w:lang w:val="hy-AM"/>
        </w:rPr>
        <w:t>նախագծի</w:t>
      </w:r>
    </w:p>
    <w:tbl>
      <w:tblPr>
        <w:tblW w:w="1457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tblPr>
      <w:tblGrid>
        <w:gridCol w:w="8998"/>
        <w:gridCol w:w="5580"/>
      </w:tblGrid>
      <w:tr w:rsidR="0086055E" w:rsidRPr="002325EF">
        <w:trPr>
          <w:tblCellSpacing w:w="0" w:type="dxa"/>
          <w:jc w:val="center"/>
        </w:trPr>
        <w:tc>
          <w:tcPr>
            <w:tcW w:w="8998" w:type="dxa"/>
            <w:vMerge w:val="restart"/>
            <w:tcBorders>
              <w:top w:val="outset" w:sz="6" w:space="0" w:color="auto"/>
              <w:bottom w:val="outset" w:sz="6" w:space="0" w:color="auto"/>
              <w:right w:val="outset" w:sz="6" w:space="0" w:color="auto"/>
            </w:tcBorders>
            <w:shd w:val="clear" w:color="auto" w:fill="D0D0D0"/>
          </w:tcPr>
          <w:p w:rsidR="0086055E" w:rsidRPr="002325EF" w:rsidRDefault="0086055E" w:rsidP="00967B81">
            <w:pPr>
              <w:spacing w:line="360" w:lineRule="auto"/>
              <w:ind w:left="180"/>
              <w:rPr>
                <w:rFonts w:ascii="GHEA Grapalat" w:hAnsi="GHEA Grapalat" w:cs="GHEA Grapalat"/>
                <w:sz w:val="24"/>
                <w:szCs w:val="24"/>
              </w:rPr>
            </w:pPr>
            <w:r w:rsidRPr="002325EF">
              <w:rPr>
                <w:rFonts w:ascii="GHEA Grapalat" w:hAnsi="GHEA Grapalat" w:cs="GHEA Grapalat"/>
                <w:sz w:val="24"/>
                <w:szCs w:val="24"/>
                <w:lang w:val="hy-AM"/>
              </w:rPr>
              <w:t>1.</w:t>
            </w:r>
            <w:r w:rsidRPr="002325EF">
              <w:rPr>
                <w:rFonts w:ascii="GHEA Grapalat" w:hAnsi="GHEA Grapalat" w:cs="GHEA Grapalat"/>
                <w:sz w:val="24"/>
                <w:szCs w:val="24"/>
              </w:rPr>
              <w:t xml:space="preserve"> Արդարադատության նախարարություն</w:t>
            </w:r>
          </w:p>
        </w:tc>
        <w:tc>
          <w:tcPr>
            <w:tcW w:w="5580" w:type="dxa"/>
            <w:tcBorders>
              <w:top w:val="outset" w:sz="6" w:space="0" w:color="auto"/>
              <w:left w:val="outset" w:sz="6" w:space="0" w:color="auto"/>
              <w:bottom w:val="outset" w:sz="6" w:space="0" w:color="auto"/>
            </w:tcBorders>
            <w:shd w:val="clear" w:color="auto" w:fill="D0D0D0"/>
          </w:tcPr>
          <w:p w:rsidR="0086055E" w:rsidRPr="002325EF" w:rsidRDefault="0086055E" w:rsidP="00967B81">
            <w:pPr>
              <w:spacing w:after="0" w:line="360" w:lineRule="auto"/>
              <w:ind w:left="180" w:hanging="5"/>
              <w:jc w:val="center"/>
              <w:rPr>
                <w:rFonts w:ascii="GHEA Grapalat" w:hAnsi="GHEA Grapalat" w:cs="GHEA Grapalat"/>
                <w:color w:val="000000"/>
                <w:sz w:val="24"/>
                <w:szCs w:val="24"/>
              </w:rPr>
            </w:pPr>
            <w:r>
              <w:rPr>
                <w:rFonts w:ascii="GHEA Grapalat" w:hAnsi="GHEA Grapalat" w:cs="GHEA Grapalat"/>
                <w:color w:val="000000"/>
                <w:sz w:val="24"/>
                <w:szCs w:val="24"/>
              </w:rPr>
              <w:t>30.03.2021թ.</w:t>
            </w:r>
          </w:p>
        </w:tc>
      </w:tr>
      <w:tr w:rsidR="0086055E" w:rsidRPr="002325EF">
        <w:trPr>
          <w:tblCellSpacing w:w="0" w:type="dxa"/>
          <w:jc w:val="center"/>
        </w:trPr>
        <w:tc>
          <w:tcPr>
            <w:tcW w:w="8998" w:type="dxa"/>
            <w:vMerge/>
            <w:tcBorders>
              <w:top w:val="outset" w:sz="6" w:space="0" w:color="auto"/>
              <w:bottom w:val="outset" w:sz="6" w:space="0" w:color="auto"/>
              <w:right w:val="outset" w:sz="6" w:space="0" w:color="auto"/>
            </w:tcBorders>
            <w:shd w:val="clear" w:color="auto" w:fill="FFFFFF"/>
            <w:vAlign w:val="center"/>
          </w:tcPr>
          <w:p w:rsidR="0086055E" w:rsidRPr="002325EF" w:rsidRDefault="0086055E" w:rsidP="00967B81">
            <w:pPr>
              <w:spacing w:after="0" w:line="360" w:lineRule="auto"/>
              <w:ind w:left="180"/>
              <w:rPr>
                <w:rFonts w:ascii="GHEA Grapalat" w:hAnsi="GHEA Grapalat" w:cs="GHEA Grapalat"/>
                <w:color w:val="000000"/>
                <w:sz w:val="24"/>
                <w:szCs w:val="24"/>
              </w:rPr>
            </w:pPr>
          </w:p>
        </w:tc>
        <w:tc>
          <w:tcPr>
            <w:tcW w:w="5580" w:type="dxa"/>
            <w:tcBorders>
              <w:top w:val="outset" w:sz="6" w:space="0" w:color="auto"/>
              <w:left w:val="outset" w:sz="6" w:space="0" w:color="auto"/>
              <w:bottom w:val="outset" w:sz="6" w:space="0" w:color="auto"/>
            </w:tcBorders>
            <w:shd w:val="clear" w:color="auto" w:fill="D0D0D0"/>
          </w:tcPr>
          <w:p w:rsidR="0086055E" w:rsidRPr="002325EF" w:rsidRDefault="0086055E" w:rsidP="00967B81">
            <w:pPr>
              <w:spacing w:after="0" w:line="360" w:lineRule="auto"/>
              <w:ind w:left="180"/>
              <w:jc w:val="center"/>
              <w:rPr>
                <w:rFonts w:ascii="GHEA Grapalat" w:hAnsi="GHEA Grapalat" w:cs="GHEA Grapalat"/>
                <w:color w:val="000000"/>
                <w:sz w:val="24"/>
                <w:szCs w:val="24"/>
              </w:rPr>
            </w:pPr>
            <w:r>
              <w:rPr>
                <w:rFonts w:ascii="GHEA Grapalat" w:hAnsi="GHEA Grapalat" w:cs="GHEA Grapalat"/>
                <w:color w:val="000000"/>
                <w:sz w:val="24"/>
                <w:szCs w:val="24"/>
              </w:rPr>
              <w:t>N 01/27.1/7789-2021</w:t>
            </w:r>
          </w:p>
        </w:tc>
      </w:tr>
      <w:tr w:rsidR="0086055E" w:rsidRPr="002325EF">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rsidR="0086055E" w:rsidRPr="006259AC" w:rsidRDefault="0086055E" w:rsidP="00967B81">
            <w:pPr>
              <w:spacing w:after="0" w:line="360" w:lineRule="auto"/>
              <w:ind w:left="180" w:right="200"/>
              <w:jc w:val="both"/>
              <w:rPr>
                <w:rFonts w:ascii="GHEA Grapalat" w:hAnsi="GHEA Grapalat" w:cs="GHEA Grapalat"/>
                <w:sz w:val="24"/>
                <w:szCs w:val="24"/>
                <w:lang w:val="hy-AM"/>
              </w:rPr>
            </w:pPr>
            <w:r w:rsidRPr="00B060AC">
              <w:rPr>
                <w:rFonts w:ascii="GHEA Grapalat" w:hAnsi="GHEA Grapalat" w:cs="GHEA Grapalat"/>
                <w:sz w:val="24"/>
                <w:szCs w:val="24"/>
                <w:lang w:val="hy-AM"/>
              </w:rPr>
              <w:t xml:space="preserve"> </w:t>
            </w:r>
            <w:r w:rsidRPr="006259AC">
              <w:rPr>
                <w:rFonts w:ascii="GHEA Grapalat" w:hAnsi="GHEA Grapalat" w:cs="GHEA Grapalat"/>
                <w:sz w:val="24"/>
                <w:szCs w:val="24"/>
                <w:lang w:val="hy-AM"/>
              </w:rPr>
              <w:t xml:space="preserve">Ի պատասխան Ձեր 2021 թվականի մարտի 26-ի թիվ </w:t>
            </w:r>
            <w:r w:rsidRPr="006259AC">
              <w:rPr>
                <w:rFonts w:ascii="GHEA Grapalat" w:hAnsi="GHEA Grapalat" w:cs="GHEA Grapalat"/>
                <w:color w:val="000000"/>
                <w:sz w:val="24"/>
                <w:szCs w:val="24"/>
                <w:shd w:val="clear" w:color="auto" w:fill="FFFFFF"/>
                <w:lang w:val="hy-AM"/>
              </w:rPr>
              <w:t xml:space="preserve">ՊՆ/510/1536-2021 </w:t>
            </w:r>
            <w:r w:rsidRPr="006259AC">
              <w:rPr>
                <w:rFonts w:ascii="GHEA Grapalat" w:hAnsi="GHEA Grapalat" w:cs="GHEA Grapalat"/>
                <w:sz w:val="24"/>
                <w:szCs w:val="24"/>
                <w:lang w:val="hy-AM"/>
              </w:rPr>
              <w:t xml:space="preserve">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w:t>
            </w:r>
          </w:p>
          <w:p w:rsidR="0086055E" w:rsidRPr="006259AC" w:rsidRDefault="0086055E" w:rsidP="00967B81">
            <w:pPr>
              <w:spacing w:after="0" w:line="360" w:lineRule="auto"/>
              <w:ind w:left="180" w:right="200"/>
              <w:jc w:val="both"/>
              <w:rPr>
                <w:rFonts w:ascii="GHEA Grapalat" w:hAnsi="GHEA Grapalat" w:cs="GHEA Grapalat"/>
                <w:sz w:val="24"/>
                <w:szCs w:val="24"/>
                <w:lang w:val="hy-AM"/>
              </w:rPr>
            </w:pPr>
            <w:r w:rsidRPr="006259AC">
              <w:rPr>
                <w:rFonts w:ascii="GHEA Grapalat" w:hAnsi="GHEA Grapalat" w:cs="GHEA Grapalat"/>
                <w:sz w:val="24"/>
                <w:szCs w:val="24"/>
                <w:lang w:val="hy-AM"/>
              </w:rPr>
              <w:t>Վերոգրյալ իրավակարգավորման բովանդակությունից պարզ է դառնում, որ այն պարագայում, երբ ներկայացված ոչ նորմատիվ բնույթի նախագծերը վերաբերեն գույք հետ վերցնելուն,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 ապա Նախագծի վերաբերյալ կարծիք չի տրամադրվելու:</w:t>
            </w:r>
          </w:p>
          <w:p w:rsidR="0086055E" w:rsidRPr="00F570D1" w:rsidRDefault="0086055E" w:rsidP="00967B81">
            <w:pPr>
              <w:shd w:val="clear" w:color="auto" w:fill="FFFFFF"/>
              <w:spacing w:after="0" w:line="360" w:lineRule="auto"/>
              <w:ind w:left="180" w:right="200"/>
              <w:jc w:val="both"/>
              <w:rPr>
                <w:rFonts w:ascii="GHEA Grapalat" w:hAnsi="GHEA Grapalat" w:cs="GHEA Grapalat"/>
                <w:sz w:val="24"/>
                <w:szCs w:val="24"/>
              </w:rPr>
            </w:pPr>
            <w:r w:rsidRPr="006259AC">
              <w:rPr>
                <w:rFonts w:ascii="GHEA Grapalat" w:hAnsi="GHEA Grapalat" w:cs="GHEA Grapalat"/>
                <w:sz w:val="24"/>
                <w:szCs w:val="24"/>
                <w:lang w:val="hy-AM"/>
              </w:rPr>
              <w:t>Տվյալ պարագայում նկատի ունենալով այն հանգամանքը,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w:t>
            </w:r>
            <w:r w:rsidRPr="006259AC">
              <w:rPr>
                <w:rFonts w:ascii="GHEA Grapalat" w:hAnsi="GHEA Grapalat" w:cs="GHEA Grapalat"/>
                <w:color w:val="000000"/>
                <w:sz w:val="24"/>
                <w:szCs w:val="24"/>
                <w:shd w:val="clear" w:color="auto" w:fill="FFFFFF"/>
                <w:lang w:val="hy-AM"/>
              </w:rPr>
              <w:t>Հայաստանի Հանրապետության տարածքային կառավարման և ենթակառուցվածքների նախարարության պետական գույքի կառավարման կոմիտեին գույք փոխանցելու և գույքի նվիրատվության մասին</w:t>
            </w:r>
            <w:r w:rsidRPr="006259AC">
              <w:rPr>
                <w:rFonts w:ascii="GHEA Grapalat" w:hAnsi="GHEA Grapalat" w:cs="GHEA Grapalat"/>
                <w:sz w:val="24"/>
                <w:szCs w:val="24"/>
                <w:lang w:val="hy-AM"/>
              </w:rPr>
              <w:t>» Հայաստանի Հանրապետության կառավարության որոշման նախագծի վերաբերյալ ՀՀ արդարադատության նախարարության կողմից կարծիք չի ներկայացվելու:</w:t>
            </w:r>
          </w:p>
        </w:tc>
        <w:tc>
          <w:tcPr>
            <w:tcW w:w="5580" w:type="dxa"/>
            <w:tcBorders>
              <w:top w:val="outset" w:sz="6" w:space="0" w:color="auto"/>
              <w:left w:val="outset" w:sz="6" w:space="0" w:color="auto"/>
              <w:bottom w:val="outset" w:sz="6" w:space="0" w:color="auto"/>
            </w:tcBorders>
            <w:shd w:val="clear" w:color="auto" w:fill="FFFFFF"/>
          </w:tcPr>
          <w:p w:rsidR="0086055E" w:rsidRPr="00063490" w:rsidRDefault="0086055E" w:rsidP="00967B81">
            <w:pPr>
              <w:spacing w:after="0" w:line="360" w:lineRule="auto"/>
              <w:ind w:left="180"/>
              <w:rPr>
                <w:rFonts w:ascii="GHEA Grapalat" w:hAnsi="GHEA Grapalat" w:cs="GHEA Grapalat"/>
                <w:color w:val="000000"/>
                <w:sz w:val="24"/>
                <w:szCs w:val="24"/>
              </w:rPr>
            </w:pPr>
            <w:r>
              <w:rPr>
                <w:rFonts w:ascii="GHEA Grapalat" w:hAnsi="GHEA Grapalat" w:cs="GHEA Grapalat"/>
                <w:color w:val="000000"/>
                <w:sz w:val="24"/>
                <w:szCs w:val="24"/>
              </w:rPr>
              <w:t xml:space="preserve"> </w:t>
            </w:r>
            <w:r w:rsidRPr="002325EF">
              <w:rPr>
                <w:rFonts w:ascii="GHEA Grapalat" w:hAnsi="GHEA Grapalat" w:cs="GHEA Grapalat"/>
                <w:sz w:val="24"/>
                <w:szCs w:val="24"/>
                <w:lang w:val="ru-RU"/>
              </w:rPr>
              <w:t>Ընդունվել է ի գիտություն:</w:t>
            </w:r>
          </w:p>
        </w:tc>
      </w:tr>
      <w:tr w:rsidR="0086055E" w:rsidRPr="002325EF">
        <w:trPr>
          <w:trHeight w:val="480"/>
          <w:tblCellSpacing w:w="0" w:type="dxa"/>
          <w:jc w:val="center"/>
        </w:trPr>
        <w:tc>
          <w:tcPr>
            <w:tcW w:w="8998" w:type="dxa"/>
            <w:vMerge w:val="restart"/>
            <w:tcBorders>
              <w:top w:val="outset" w:sz="6" w:space="0" w:color="auto"/>
              <w:bottom w:val="outset" w:sz="6" w:space="0" w:color="auto"/>
              <w:right w:val="outset" w:sz="6" w:space="0" w:color="auto"/>
            </w:tcBorders>
            <w:shd w:val="clear" w:color="auto" w:fill="D9D9D9"/>
          </w:tcPr>
          <w:p w:rsidR="0086055E" w:rsidRPr="00111449" w:rsidRDefault="0086055E" w:rsidP="00111449">
            <w:pPr>
              <w:spacing w:line="360" w:lineRule="auto"/>
              <w:ind w:left="180"/>
              <w:rPr>
                <w:rFonts w:ascii="GHEA Grapalat" w:hAnsi="GHEA Grapalat" w:cs="GHEA Grapalat"/>
                <w:sz w:val="24"/>
                <w:szCs w:val="24"/>
              </w:rPr>
            </w:pPr>
            <w:r w:rsidRPr="002325EF">
              <w:rPr>
                <w:rFonts w:ascii="GHEA Grapalat" w:hAnsi="GHEA Grapalat" w:cs="GHEA Grapalat"/>
                <w:sz w:val="24"/>
                <w:szCs w:val="24"/>
              </w:rPr>
              <w:t>2. Տարածքային կառավարման և ենթակառուցվածքների նախարարություն</w:t>
            </w:r>
          </w:p>
        </w:tc>
        <w:tc>
          <w:tcPr>
            <w:tcW w:w="5580" w:type="dxa"/>
            <w:tcBorders>
              <w:top w:val="outset" w:sz="6" w:space="0" w:color="auto"/>
              <w:left w:val="outset" w:sz="6" w:space="0" w:color="auto"/>
              <w:bottom w:val="outset" w:sz="6" w:space="0" w:color="auto"/>
            </w:tcBorders>
            <w:shd w:val="clear" w:color="auto" w:fill="D0D0D0"/>
          </w:tcPr>
          <w:p w:rsidR="0086055E" w:rsidRPr="002325EF" w:rsidRDefault="0086055E" w:rsidP="00967B81">
            <w:pPr>
              <w:spacing w:line="360" w:lineRule="auto"/>
              <w:ind w:left="180"/>
              <w:jc w:val="center"/>
              <w:rPr>
                <w:rFonts w:ascii="GHEA Grapalat" w:hAnsi="GHEA Grapalat" w:cs="GHEA Grapalat"/>
                <w:sz w:val="24"/>
                <w:szCs w:val="24"/>
              </w:rPr>
            </w:pPr>
            <w:r>
              <w:rPr>
                <w:rFonts w:ascii="GHEA Grapalat" w:hAnsi="GHEA Grapalat" w:cs="GHEA Grapalat"/>
                <w:sz w:val="24"/>
                <w:szCs w:val="24"/>
              </w:rPr>
              <w:t>06</w:t>
            </w:r>
            <w:r w:rsidRPr="002325EF">
              <w:rPr>
                <w:rFonts w:ascii="GHEA Grapalat" w:hAnsi="GHEA Grapalat" w:cs="GHEA Grapalat"/>
                <w:sz w:val="24"/>
                <w:szCs w:val="24"/>
              </w:rPr>
              <w:t>.0</w:t>
            </w:r>
            <w:r>
              <w:rPr>
                <w:rFonts w:ascii="GHEA Grapalat" w:hAnsi="GHEA Grapalat" w:cs="GHEA Grapalat"/>
                <w:sz w:val="24"/>
                <w:szCs w:val="24"/>
              </w:rPr>
              <w:t>4</w:t>
            </w:r>
            <w:r w:rsidRPr="002325EF">
              <w:rPr>
                <w:rFonts w:ascii="GHEA Grapalat" w:hAnsi="GHEA Grapalat" w:cs="GHEA Grapalat"/>
                <w:sz w:val="24"/>
                <w:szCs w:val="24"/>
              </w:rPr>
              <w:t>.2021թ.</w:t>
            </w:r>
          </w:p>
        </w:tc>
      </w:tr>
      <w:tr w:rsidR="0086055E" w:rsidRPr="002325EF">
        <w:trPr>
          <w:tblCellSpacing w:w="0" w:type="dxa"/>
          <w:jc w:val="center"/>
        </w:trPr>
        <w:tc>
          <w:tcPr>
            <w:tcW w:w="8998" w:type="dxa"/>
            <w:vMerge/>
            <w:tcBorders>
              <w:top w:val="outset" w:sz="6" w:space="0" w:color="auto"/>
              <w:bottom w:val="outset" w:sz="6" w:space="0" w:color="auto"/>
              <w:right w:val="outset" w:sz="6" w:space="0" w:color="auto"/>
            </w:tcBorders>
            <w:shd w:val="clear" w:color="auto" w:fill="D9D9D9"/>
            <w:vAlign w:val="center"/>
          </w:tcPr>
          <w:p w:rsidR="0086055E" w:rsidRPr="002325EF" w:rsidRDefault="0086055E" w:rsidP="00967B81">
            <w:pPr>
              <w:spacing w:after="0" w:line="360" w:lineRule="auto"/>
              <w:ind w:left="180"/>
              <w:rPr>
                <w:rFonts w:ascii="GHEA Grapalat" w:hAnsi="GHEA Grapalat" w:cs="GHEA Grapalat"/>
                <w:color w:val="000000"/>
                <w:sz w:val="24"/>
                <w:szCs w:val="24"/>
              </w:rPr>
            </w:pPr>
          </w:p>
        </w:tc>
        <w:tc>
          <w:tcPr>
            <w:tcW w:w="5580" w:type="dxa"/>
            <w:tcBorders>
              <w:top w:val="outset" w:sz="6" w:space="0" w:color="auto"/>
              <w:left w:val="outset" w:sz="6" w:space="0" w:color="auto"/>
              <w:bottom w:val="outset" w:sz="6" w:space="0" w:color="auto"/>
            </w:tcBorders>
            <w:shd w:val="clear" w:color="auto" w:fill="D0D0D0"/>
          </w:tcPr>
          <w:p w:rsidR="0086055E" w:rsidRPr="002325EF" w:rsidRDefault="0086055E" w:rsidP="00967B81">
            <w:pPr>
              <w:spacing w:after="0" w:line="360" w:lineRule="auto"/>
              <w:ind w:left="180"/>
              <w:jc w:val="center"/>
              <w:rPr>
                <w:rFonts w:ascii="GHEA Grapalat" w:hAnsi="GHEA Grapalat" w:cs="GHEA Grapalat"/>
                <w:color w:val="000000"/>
                <w:sz w:val="24"/>
                <w:szCs w:val="24"/>
              </w:rPr>
            </w:pPr>
            <w:r w:rsidRPr="002325EF">
              <w:rPr>
                <w:rFonts w:ascii="GHEA Grapalat" w:hAnsi="GHEA Grapalat" w:cs="GHEA Grapalat"/>
                <w:color w:val="000000"/>
                <w:sz w:val="24"/>
                <w:szCs w:val="24"/>
              </w:rPr>
              <w:t xml:space="preserve">N </w:t>
            </w:r>
            <w:r w:rsidRPr="002325EF">
              <w:rPr>
                <w:rFonts w:ascii="GHEA Grapalat" w:hAnsi="GHEA Grapalat" w:cs="GHEA Grapalat"/>
                <w:sz w:val="24"/>
                <w:szCs w:val="24"/>
              </w:rPr>
              <w:t>ՍՊ//</w:t>
            </w:r>
            <w:r>
              <w:rPr>
                <w:rFonts w:ascii="GHEA Grapalat" w:hAnsi="GHEA Grapalat" w:cs="GHEA Grapalat"/>
                <w:sz w:val="24"/>
                <w:szCs w:val="24"/>
              </w:rPr>
              <w:t>8252</w:t>
            </w:r>
            <w:r w:rsidRPr="002325EF">
              <w:rPr>
                <w:rFonts w:ascii="GHEA Grapalat" w:hAnsi="GHEA Grapalat" w:cs="GHEA Grapalat"/>
                <w:sz w:val="24"/>
                <w:szCs w:val="24"/>
              </w:rPr>
              <w:t>-2021</w:t>
            </w:r>
          </w:p>
        </w:tc>
      </w:tr>
      <w:tr w:rsidR="0086055E" w:rsidRPr="002325EF">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rsidR="0086055E" w:rsidRPr="00967B81" w:rsidRDefault="0086055E" w:rsidP="00967B81">
            <w:pPr>
              <w:shd w:val="clear" w:color="auto" w:fill="FFFFFF"/>
              <w:spacing w:line="360" w:lineRule="auto"/>
              <w:ind w:left="180" w:right="200"/>
              <w:jc w:val="both"/>
              <w:rPr>
                <w:rFonts w:ascii="GHEA Grapalat" w:hAnsi="GHEA Grapalat" w:cs="GHEA Grapalat"/>
                <w:color w:val="000000"/>
                <w:sz w:val="24"/>
                <w:szCs w:val="24"/>
                <w:lang w:val="hy-AM"/>
              </w:rPr>
            </w:pPr>
            <w:r w:rsidRPr="00967B81">
              <w:rPr>
                <w:rFonts w:ascii="GHEA Grapalat" w:hAnsi="GHEA Grapalat" w:cs="GHEA Grapalat"/>
                <w:color w:val="000000"/>
                <w:sz w:val="24"/>
                <w:szCs w:val="24"/>
              </w:rPr>
              <w:t>Ա</w:t>
            </w:r>
            <w:r w:rsidRPr="00967B81">
              <w:rPr>
                <w:rFonts w:ascii="GHEA Grapalat" w:hAnsi="GHEA Grapalat" w:cs="GHEA Grapalat"/>
                <w:color w:val="000000"/>
                <w:sz w:val="24"/>
                <w:szCs w:val="24"/>
                <w:lang w:val="hy-AM"/>
              </w:rPr>
              <w:t>ռաջարկում ենք Նախագծի 1-ին կետում նշված գույքը (ավտոմեքենան) փոխանցել ոչ թե Պետական գույքի կառավարման կոմիտեին, այլ՝ ՀՀ պաշտպանության նախարարությանը՝ հիմք ընդունելով «Մաքսային կարգավորման մասին» Հայաստանի Հանրապետության օրենքի 145-րդ հոդվածի 1-ին մասը։ Բացի այդ, Նախագծի 4-րդ և 5-րդ կետերն ու Նախագծի վերնագիրը  ենթադրում են նաև գույքի նվիրատվություն, ինչի վերաբերյալ Նախագծի նախաբանում հղում է կատարված ՀՀ քաղաքացիական օրենսգրքի 594-րդ հոդվածին, որը վերաբերում է նվիրատվության պայմանագրին։ Միաժամանակ Նախագծի նախաբանում, ի թիվս այլ իրավակարգավորումների, հղում է կատարված նաև ՀՀ կառավարության 2016 թվականի հոկտեմբերի 13-ի թիվ 1067-Ն որոշմանը, որով սահմանվում է պետական սեփականություն հանդիսացող գույքի նվիրաբերության կարգը։ Հաշվի առնելով ՀՀ քաղաքացիական օրենսգրքով ամրագրված նվիրատվության և նվիրաբերության առանձնահատկու</w:t>
            </w:r>
            <w:r>
              <w:rPr>
                <w:rFonts w:ascii="GHEA Grapalat" w:hAnsi="GHEA Grapalat" w:cs="GHEA Grapalat"/>
                <w:color w:val="000000"/>
                <w:sz w:val="24"/>
                <w:szCs w:val="24"/>
              </w:rPr>
              <w:softHyphen/>
            </w:r>
            <w:r w:rsidRPr="00967B81">
              <w:rPr>
                <w:rFonts w:ascii="GHEA Grapalat" w:hAnsi="GHEA Grapalat" w:cs="GHEA Grapalat"/>
                <w:color w:val="000000"/>
                <w:sz w:val="24"/>
                <w:szCs w:val="24"/>
                <w:lang w:val="hy-AM"/>
              </w:rPr>
              <w:t>թյունները՝ առաջարկում ենք Նախագծով հստակեցնել, թե տվյալ գույքը Սուրեն Արբիկի Գաբրիելյանին նվիրվելու է, թե նվիրաբերվելու, հետևաբար գտնում ենք, որ Նախագիծը լրամշակման կարիք ունի։</w:t>
            </w:r>
          </w:p>
          <w:p w:rsidR="0086055E" w:rsidRPr="00967B81" w:rsidRDefault="0086055E" w:rsidP="00967B81">
            <w:pPr>
              <w:shd w:val="clear" w:color="auto" w:fill="FFFFFF"/>
              <w:spacing w:line="360" w:lineRule="auto"/>
              <w:ind w:left="180" w:firstLine="708"/>
              <w:jc w:val="both"/>
              <w:rPr>
                <w:rFonts w:ascii="GHEA Grapalat" w:hAnsi="GHEA Grapalat" w:cs="GHEA Grapalat"/>
                <w:color w:val="000000"/>
              </w:rPr>
            </w:pPr>
            <w:r w:rsidRPr="00967B81">
              <w:rPr>
                <w:rFonts w:ascii="GHEA Grapalat" w:hAnsi="GHEA Grapalat" w:cs="GHEA Grapalat"/>
                <w:color w:val="000000"/>
                <w:sz w:val="24"/>
                <w:szCs w:val="24"/>
                <w:lang w:val="hy-AM"/>
              </w:rPr>
              <w:t>Միաժամանակ հայտնում ենք, որ գույքի նվիրատվության դեպքում որպես նվիրատու կողմ Հայաստանի Հանրապետության անունից հանդես պետք է գա ՀՀ պաշտպանության նախարարությունը։</w:t>
            </w:r>
            <w:r>
              <w:rPr>
                <w:rFonts w:ascii="GHEA Grapalat" w:hAnsi="GHEA Grapalat" w:cs="GHEA Grapalat"/>
                <w:color w:val="000000"/>
                <w:lang w:val="hy-AM"/>
              </w:rPr>
              <w:t xml:space="preserve"> </w:t>
            </w:r>
          </w:p>
        </w:tc>
        <w:tc>
          <w:tcPr>
            <w:tcW w:w="5580" w:type="dxa"/>
            <w:tcBorders>
              <w:top w:val="outset" w:sz="6" w:space="0" w:color="auto"/>
              <w:left w:val="outset" w:sz="6" w:space="0" w:color="auto"/>
              <w:bottom w:val="outset" w:sz="6" w:space="0" w:color="auto"/>
            </w:tcBorders>
            <w:shd w:val="clear" w:color="auto" w:fill="FFFFFF"/>
          </w:tcPr>
          <w:p w:rsidR="0086055E" w:rsidRPr="00F823C8" w:rsidRDefault="0086055E" w:rsidP="00F823C8">
            <w:pPr>
              <w:spacing w:line="360" w:lineRule="auto"/>
              <w:ind w:left="180"/>
              <w:jc w:val="both"/>
              <w:rPr>
                <w:rFonts w:ascii="GHEA Grapalat" w:hAnsi="GHEA Grapalat" w:cs="GHEA Grapalat"/>
                <w:sz w:val="24"/>
                <w:szCs w:val="24"/>
              </w:rPr>
            </w:pPr>
            <w:r w:rsidRPr="00F823C8">
              <w:rPr>
                <w:rFonts w:ascii="GHEA Grapalat" w:hAnsi="GHEA Grapalat" w:cs="GHEA Grapalat"/>
                <w:sz w:val="24"/>
                <w:szCs w:val="24"/>
                <w:lang w:val="ru-RU"/>
              </w:rPr>
              <w:t>Ընդունվել է ի գիտություն:</w:t>
            </w:r>
          </w:p>
          <w:p w:rsidR="0086055E" w:rsidRPr="00F823C8" w:rsidRDefault="0086055E" w:rsidP="00F823C8">
            <w:pPr>
              <w:spacing w:line="360" w:lineRule="auto"/>
              <w:ind w:left="180"/>
              <w:jc w:val="both"/>
              <w:rPr>
                <w:rFonts w:ascii="Sylfaen" w:hAnsi="Sylfaen" w:cs="Sylfaen"/>
                <w:sz w:val="24"/>
                <w:szCs w:val="24"/>
              </w:rPr>
            </w:pPr>
            <w:r w:rsidRPr="00F823C8">
              <w:rPr>
                <w:rFonts w:ascii="GHEA Grapalat" w:hAnsi="GHEA Grapalat" w:cs="GHEA Grapalat"/>
                <w:sz w:val="24"/>
                <w:szCs w:val="24"/>
              </w:rPr>
              <w:t>Նախագծի մշակման համար հաշվի է առնվել նույնական հարաբերություններ կարգավորող ՀՀ կառավարության 23.05.2019թ. N 649-Ա որոշումը:</w:t>
            </w:r>
          </w:p>
        </w:tc>
      </w:tr>
      <w:tr w:rsidR="0086055E" w:rsidRPr="002325EF">
        <w:trPr>
          <w:trHeight w:val="412"/>
          <w:tblCellSpacing w:w="0" w:type="dxa"/>
          <w:jc w:val="center"/>
        </w:trPr>
        <w:tc>
          <w:tcPr>
            <w:tcW w:w="8998" w:type="dxa"/>
            <w:vMerge w:val="restart"/>
            <w:tcBorders>
              <w:top w:val="outset" w:sz="6" w:space="0" w:color="auto"/>
              <w:right w:val="outset" w:sz="6" w:space="0" w:color="auto"/>
            </w:tcBorders>
            <w:shd w:val="clear" w:color="auto" w:fill="D9D9D9"/>
          </w:tcPr>
          <w:p w:rsidR="0086055E" w:rsidRPr="002325EF" w:rsidRDefault="0086055E" w:rsidP="00967B81">
            <w:pPr>
              <w:spacing w:line="360" w:lineRule="auto"/>
              <w:ind w:left="180"/>
              <w:rPr>
                <w:rFonts w:ascii="GHEA Grapalat" w:hAnsi="GHEA Grapalat" w:cs="GHEA Grapalat"/>
                <w:sz w:val="24"/>
                <w:szCs w:val="24"/>
              </w:rPr>
            </w:pPr>
            <w:r w:rsidRPr="002325EF">
              <w:rPr>
                <w:rFonts w:ascii="GHEA Grapalat" w:hAnsi="GHEA Grapalat" w:cs="GHEA Grapalat"/>
                <w:sz w:val="24"/>
                <w:szCs w:val="24"/>
              </w:rPr>
              <w:t>3. Ֆինանսների նախարարություն</w:t>
            </w:r>
          </w:p>
          <w:p w:rsidR="0086055E" w:rsidRPr="002325EF" w:rsidRDefault="0086055E" w:rsidP="00967B81">
            <w:pPr>
              <w:spacing w:after="0" w:line="360" w:lineRule="auto"/>
              <w:ind w:left="180"/>
              <w:jc w:val="center"/>
              <w:rPr>
                <w:rFonts w:ascii="GHEA Grapalat" w:hAnsi="GHEA Grapalat" w:cs="GHEA Grapalat"/>
                <w:color w:val="000000"/>
                <w:sz w:val="24"/>
                <w:szCs w:val="24"/>
              </w:rPr>
            </w:pPr>
          </w:p>
        </w:tc>
        <w:tc>
          <w:tcPr>
            <w:tcW w:w="5580" w:type="dxa"/>
            <w:tcBorders>
              <w:top w:val="outset" w:sz="6" w:space="0" w:color="auto"/>
              <w:left w:val="outset" w:sz="6" w:space="0" w:color="auto"/>
              <w:bottom w:val="outset" w:sz="6" w:space="0" w:color="auto"/>
            </w:tcBorders>
            <w:shd w:val="clear" w:color="auto" w:fill="D9D9D9"/>
          </w:tcPr>
          <w:p w:rsidR="0086055E" w:rsidRPr="002325EF" w:rsidRDefault="0086055E" w:rsidP="00967B81">
            <w:pPr>
              <w:spacing w:after="0" w:line="360" w:lineRule="auto"/>
              <w:ind w:left="180"/>
              <w:jc w:val="center"/>
              <w:rPr>
                <w:rFonts w:ascii="GHEA Grapalat" w:hAnsi="GHEA Grapalat" w:cs="GHEA Grapalat"/>
                <w:color w:val="000000"/>
                <w:sz w:val="24"/>
                <w:szCs w:val="24"/>
              </w:rPr>
            </w:pPr>
            <w:r>
              <w:rPr>
                <w:rFonts w:ascii="GHEA Grapalat" w:hAnsi="GHEA Grapalat" w:cs="GHEA Grapalat"/>
                <w:sz w:val="24"/>
                <w:szCs w:val="24"/>
              </w:rPr>
              <w:t>08</w:t>
            </w:r>
            <w:r w:rsidRPr="002325EF">
              <w:rPr>
                <w:rFonts w:ascii="GHEA Grapalat" w:hAnsi="GHEA Grapalat" w:cs="GHEA Grapalat"/>
                <w:sz w:val="24"/>
                <w:szCs w:val="24"/>
                <w:lang w:val="ru-RU"/>
              </w:rPr>
              <w:t>.</w:t>
            </w:r>
            <w:r w:rsidRPr="002325EF">
              <w:rPr>
                <w:rFonts w:ascii="GHEA Grapalat" w:hAnsi="GHEA Grapalat" w:cs="GHEA Grapalat"/>
                <w:sz w:val="24"/>
                <w:szCs w:val="24"/>
              </w:rPr>
              <w:t>0</w:t>
            </w:r>
            <w:r>
              <w:rPr>
                <w:rFonts w:ascii="GHEA Grapalat" w:hAnsi="GHEA Grapalat" w:cs="GHEA Grapalat"/>
                <w:sz w:val="24"/>
                <w:szCs w:val="24"/>
              </w:rPr>
              <w:t>4</w:t>
            </w:r>
            <w:r w:rsidRPr="002325EF">
              <w:rPr>
                <w:rFonts w:ascii="GHEA Grapalat" w:hAnsi="GHEA Grapalat" w:cs="GHEA Grapalat"/>
                <w:sz w:val="24"/>
                <w:szCs w:val="24"/>
              </w:rPr>
              <w:t>.2021թ.</w:t>
            </w:r>
          </w:p>
        </w:tc>
      </w:tr>
      <w:tr w:rsidR="0086055E" w:rsidRPr="002325EF">
        <w:trPr>
          <w:trHeight w:val="411"/>
          <w:tblCellSpacing w:w="0" w:type="dxa"/>
          <w:jc w:val="center"/>
        </w:trPr>
        <w:tc>
          <w:tcPr>
            <w:tcW w:w="8998" w:type="dxa"/>
            <w:vMerge/>
            <w:tcBorders>
              <w:bottom w:val="outset" w:sz="6" w:space="0" w:color="auto"/>
              <w:right w:val="outset" w:sz="6" w:space="0" w:color="auto"/>
            </w:tcBorders>
            <w:shd w:val="clear" w:color="auto" w:fill="D9D9D9"/>
          </w:tcPr>
          <w:p w:rsidR="0086055E" w:rsidRPr="002325EF" w:rsidRDefault="0086055E" w:rsidP="00967B81">
            <w:pPr>
              <w:spacing w:line="360" w:lineRule="auto"/>
              <w:ind w:left="180"/>
              <w:rPr>
                <w:rFonts w:ascii="GHEA Grapalat" w:hAnsi="GHEA Grapalat" w:cs="GHEA Grapalat"/>
                <w:sz w:val="24"/>
                <w:szCs w:val="24"/>
              </w:rPr>
            </w:pPr>
          </w:p>
        </w:tc>
        <w:tc>
          <w:tcPr>
            <w:tcW w:w="5580" w:type="dxa"/>
            <w:tcBorders>
              <w:top w:val="outset" w:sz="6" w:space="0" w:color="auto"/>
              <w:left w:val="outset" w:sz="6" w:space="0" w:color="auto"/>
              <w:bottom w:val="outset" w:sz="6" w:space="0" w:color="auto"/>
            </w:tcBorders>
            <w:shd w:val="clear" w:color="auto" w:fill="D9D9D9"/>
          </w:tcPr>
          <w:p w:rsidR="0086055E" w:rsidRPr="002325EF" w:rsidRDefault="0086055E" w:rsidP="00967B81">
            <w:pPr>
              <w:spacing w:after="0" w:line="360" w:lineRule="auto"/>
              <w:ind w:left="180"/>
              <w:jc w:val="center"/>
              <w:rPr>
                <w:rFonts w:ascii="GHEA Grapalat" w:hAnsi="GHEA Grapalat" w:cs="GHEA Grapalat"/>
                <w:color w:val="000000"/>
                <w:sz w:val="24"/>
                <w:szCs w:val="24"/>
              </w:rPr>
            </w:pPr>
            <w:r w:rsidRPr="002325EF">
              <w:rPr>
                <w:rFonts w:ascii="GHEA Grapalat" w:hAnsi="GHEA Grapalat" w:cs="GHEA Grapalat"/>
                <w:color w:val="000000"/>
                <w:sz w:val="24"/>
                <w:szCs w:val="24"/>
              </w:rPr>
              <w:t xml:space="preserve">N </w:t>
            </w:r>
            <w:r w:rsidRPr="002325EF">
              <w:rPr>
                <w:rFonts w:ascii="GHEA Grapalat" w:hAnsi="GHEA Grapalat" w:cs="GHEA Grapalat"/>
                <w:sz w:val="24"/>
                <w:szCs w:val="24"/>
                <w:lang w:val="ru-RU"/>
              </w:rPr>
              <w:t>01</w:t>
            </w:r>
            <w:r w:rsidRPr="002325EF">
              <w:rPr>
                <w:rFonts w:ascii="GHEA Grapalat" w:hAnsi="GHEA Grapalat" w:cs="GHEA Grapalat"/>
                <w:sz w:val="24"/>
                <w:szCs w:val="24"/>
              </w:rPr>
              <w:t>/</w:t>
            </w:r>
            <w:r w:rsidRPr="002325EF">
              <w:rPr>
                <w:rFonts w:ascii="GHEA Grapalat" w:hAnsi="GHEA Grapalat" w:cs="GHEA Grapalat"/>
                <w:sz w:val="24"/>
                <w:szCs w:val="24"/>
                <w:lang w:val="ru-RU"/>
              </w:rPr>
              <w:t>8</w:t>
            </w:r>
            <w:r w:rsidRPr="002325EF">
              <w:rPr>
                <w:rFonts w:ascii="GHEA Grapalat" w:hAnsi="GHEA Grapalat" w:cs="GHEA Grapalat"/>
                <w:sz w:val="24"/>
                <w:szCs w:val="24"/>
              </w:rPr>
              <w:t>-5/</w:t>
            </w:r>
            <w:r>
              <w:rPr>
                <w:rFonts w:ascii="GHEA Grapalat" w:hAnsi="GHEA Grapalat" w:cs="GHEA Grapalat"/>
                <w:sz w:val="24"/>
                <w:szCs w:val="24"/>
              </w:rPr>
              <w:t>5168</w:t>
            </w:r>
            <w:r w:rsidRPr="002325EF">
              <w:rPr>
                <w:rFonts w:ascii="GHEA Grapalat" w:hAnsi="GHEA Grapalat" w:cs="GHEA Grapalat"/>
                <w:sz w:val="24"/>
                <w:szCs w:val="24"/>
              </w:rPr>
              <w:t>-21</w:t>
            </w:r>
          </w:p>
        </w:tc>
      </w:tr>
      <w:tr w:rsidR="0086055E" w:rsidRPr="002325EF">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rsidR="0086055E" w:rsidRPr="00E75698" w:rsidRDefault="0086055E" w:rsidP="00E75698">
            <w:pPr>
              <w:spacing w:line="360" w:lineRule="auto"/>
              <w:ind w:left="128" w:right="200"/>
              <w:jc w:val="both"/>
              <w:rPr>
                <w:rFonts w:ascii="GHEA Grapalat" w:hAnsi="GHEA Grapalat" w:cs="GHEA Grapalat"/>
                <w:sz w:val="24"/>
                <w:szCs w:val="24"/>
                <w:lang w:val="af-ZA"/>
              </w:rPr>
            </w:pPr>
            <w:r w:rsidRPr="00E75698">
              <w:rPr>
                <w:rFonts w:ascii="GHEA Grapalat" w:hAnsi="GHEA Grapalat" w:cs="GHEA Grapalat"/>
                <w:color w:val="000000"/>
                <w:sz w:val="24"/>
                <w:szCs w:val="24"/>
                <w:shd w:val="clear" w:color="auto" w:fill="FFFFFF"/>
                <w:lang w:val="hy-AM"/>
              </w:rPr>
              <w:t>Ըստ Նախագծին կից ներկայացված հիմնավորման՝ Ն</w:t>
            </w:r>
            <w:r w:rsidRPr="00E75698">
              <w:rPr>
                <w:rFonts w:ascii="GHEA Grapalat" w:hAnsi="GHEA Grapalat" w:cs="GHEA Grapalat"/>
                <w:sz w:val="24"/>
                <w:szCs w:val="24"/>
                <w:lang w:val="hy-AM"/>
              </w:rPr>
              <w:t>ախագծի ընդունումը պայմանավորված է</w:t>
            </w:r>
            <w:r w:rsidRPr="00E75698">
              <w:rPr>
                <w:rFonts w:ascii="GHEA Grapalat" w:hAnsi="GHEA Grapalat" w:cs="GHEA Grapalat"/>
                <w:sz w:val="24"/>
                <w:szCs w:val="24"/>
                <w:lang w:val="af-ZA"/>
              </w:rPr>
              <w:t xml:space="preserve"> 2020 </w:t>
            </w:r>
            <w:r w:rsidRPr="00E75698">
              <w:rPr>
                <w:rFonts w:ascii="GHEA Grapalat" w:hAnsi="GHEA Grapalat" w:cs="GHEA Grapalat"/>
                <w:sz w:val="24"/>
                <w:szCs w:val="24"/>
                <w:lang w:val="hy-AM"/>
              </w:rPr>
              <w:t>թվականի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սեպտեմբերի</w:t>
            </w:r>
            <w:r w:rsidRPr="00E75698">
              <w:rPr>
                <w:rFonts w:ascii="GHEA Grapalat" w:hAnsi="GHEA Grapalat" w:cs="GHEA Grapalat"/>
                <w:sz w:val="24"/>
                <w:szCs w:val="24"/>
                <w:lang w:val="af-ZA"/>
              </w:rPr>
              <w:t xml:space="preserve"> 27-</w:t>
            </w:r>
            <w:r w:rsidRPr="00E75698">
              <w:rPr>
                <w:rFonts w:ascii="GHEA Grapalat" w:hAnsi="GHEA Grapalat" w:cs="GHEA Grapalat"/>
                <w:sz w:val="24"/>
                <w:szCs w:val="24"/>
                <w:lang w:val="hy-AM"/>
              </w:rPr>
              <w:t>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ադրբեջանի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Հանրապետության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կողմից</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սանձազերծված</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ռազմական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գործողությունների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ժամանակ</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իր</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ծառայողական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պարտականությունները</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պատվով</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կատարած</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հակառակորդի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ռազմական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տեխնիկային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և</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մարդկային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ուժին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զգալի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կորուստներ</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հասցրած</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շարքային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կազմի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պարտադիր</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զինծառայող</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Սուրեն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Արբիկի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Գաբրիելյանին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մարդատար</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ավտոմեքենա</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նվիրելու</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անհրաժեշտությամբ</w:t>
            </w:r>
            <w:r w:rsidRPr="00E75698">
              <w:rPr>
                <w:rFonts w:ascii="GHEA Grapalat" w:hAnsi="GHEA Grapalat" w:cs="GHEA Grapalat"/>
                <w:sz w:val="24"/>
                <w:szCs w:val="24"/>
                <w:lang w:val="af-ZA"/>
              </w:rPr>
              <w:t>:</w:t>
            </w:r>
            <w:r w:rsidRPr="00E75698">
              <w:rPr>
                <w:rFonts w:ascii="GHEA Grapalat" w:hAnsi="GHEA Grapalat" w:cs="GHEA Grapalat"/>
                <w:sz w:val="24"/>
                <w:szCs w:val="24"/>
                <w:lang w:val="hy-AM"/>
              </w:rPr>
              <w:t xml:space="preserve"> Ինչին, որպես հիմնավորում, նշում է այն հանգամանքը, որ </w:t>
            </w:r>
            <w:r w:rsidRPr="00E75698">
              <w:rPr>
                <w:rFonts w:ascii="GHEA Grapalat" w:hAnsi="GHEA Grapalat" w:cs="GHEA Grapalat"/>
                <w:sz w:val="24"/>
                <w:szCs w:val="24"/>
                <w:lang w:val="af-ZA"/>
              </w:rPr>
              <w:t></w:t>
            </w:r>
            <w:r w:rsidRPr="00E75698">
              <w:rPr>
                <w:rFonts w:ascii="GHEA Grapalat" w:hAnsi="GHEA Grapalat" w:cs="GHEA Grapalat"/>
                <w:sz w:val="24"/>
                <w:szCs w:val="24"/>
                <w:lang w:val="hy-AM"/>
              </w:rPr>
              <w:t>Թովմասյան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Բարեգործական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հիմնադրամի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կողմից</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նպատակային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ներկրվել</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է</w:t>
            </w:r>
            <w:r w:rsidRPr="00E75698">
              <w:rPr>
                <w:rFonts w:ascii="GHEA Grapalat" w:hAnsi="GHEA Grapalat" w:cs="GHEA Grapalat"/>
                <w:sz w:val="24"/>
                <w:szCs w:val="24"/>
                <w:lang w:val="af-ZA"/>
              </w:rPr>
              <w:t xml:space="preserve"> </w:t>
            </w:r>
            <w:r w:rsidRPr="00E75698">
              <w:rPr>
                <w:rFonts w:ascii="GHEA Grapalat" w:hAnsi="GHEA Grapalat" w:cs="GHEA Grapalat"/>
                <w:color w:val="000000"/>
                <w:sz w:val="24"/>
                <w:szCs w:val="24"/>
                <w:lang w:val="af-ZA"/>
              </w:rPr>
              <w:t xml:space="preserve">2009 </w:t>
            </w:r>
            <w:r w:rsidRPr="00E75698">
              <w:rPr>
                <w:rFonts w:ascii="GHEA Grapalat" w:hAnsi="GHEA Grapalat" w:cs="GHEA Grapalat"/>
                <w:color w:val="000000"/>
                <w:sz w:val="24"/>
                <w:szCs w:val="24"/>
                <w:lang w:val="hy-AM"/>
              </w:rPr>
              <w:t>թվականի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արտադրության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ՇԿՈԴԱ</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ՕԿՏԱՎԻԱ</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մակնիշի</w:t>
            </w:r>
            <w:r w:rsidRPr="00E75698">
              <w:rPr>
                <w:rFonts w:ascii="GHEA Grapalat" w:hAnsi="GHEA Grapalat" w:cs="GHEA Grapalat"/>
                <w:color w:val="000000"/>
                <w:sz w:val="24"/>
                <w:szCs w:val="24"/>
                <w:lang w:val="af-ZA"/>
              </w:rPr>
              <w:t xml:space="preserve"> (VIN: TMBDA21Z49C003096) </w:t>
            </w:r>
            <w:r w:rsidRPr="00E75698">
              <w:rPr>
                <w:rFonts w:ascii="GHEA Grapalat" w:hAnsi="GHEA Grapalat" w:cs="GHEA Grapalat"/>
                <w:color w:val="000000"/>
                <w:sz w:val="24"/>
                <w:szCs w:val="24"/>
                <w:lang w:val="hy-AM"/>
              </w:rPr>
              <w:t>մարդատար</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ավտոմեքենա՝</w:t>
            </w:r>
            <w:r w:rsidRPr="00E75698">
              <w:rPr>
                <w:rFonts w:ascii="GHEA Grapalat" w:hAnsi="GHEA Grapalat" w:cs="GHEA Grapalat"/>
                <w:color w:val="000000"/>
                <w:sz w:val="24"/>
                <w:szCs w:val="24"/>
                <w:lang w:val="af-ZA"/>
              </w:rPr>
              <w:t xml:space="preserve"> </w:t>
            </w:r>
            <w:r w:rsidRPr="00E75698">
              <w:rPr>
                <w:rFonts w:ascii="GHEA Grapalat" w:hAnsi="GHEA Grapalat" w:cs="GHEA Grapalat"/>
                <w:sz w:val="24"/>
                <w:szCs w:val="24"/>
                <w:lang w:val="hy-AM"/>
              </w:rPr>
              <w:t>ռազմական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գործողությունների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ժամանակ</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իր</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ծառայողական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պարտականությունները</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պատվով</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կատարած</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հակառակորդի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ռազմական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տեխնիկային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և</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մարդկային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ուժին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զգալի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կորուստներ</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հասցրած</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շարքային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կազմի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պարտադիր</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զինծառայող</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Սուրեն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Արբիկի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Գաբրիելյանին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նվիրելու</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համար</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որի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նպատակով</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Հրաժարում՝</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հօգուտ</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պետության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մաքսային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ընթացակարգով</w:t>
            </w:r>
            <w:r w:rsidRPr="00E75698">
              <w:rPr>
                <w:rFonts w:ascii="GHEA Grapalat" w:hAnsi="GHEA Grapalat" w:cs="GHEA Grapalat"/>
                <w:color w:val="000000"/>
                <w:sz w:val="24"/>
                <w:szCs w:val="24"/>
                <w:lang w:val="af-ZA"/>
              </w:rPr>
              <w:t xml:space="preserve"> 2021 </w:t>
            </w:r>
            <w:r w:rsidRPr="00E75698">
              <w:rPr>
                <w:rFonts w:ascii="GHEA Grapalat" w:hAnsi="GHEA Grapalat" w:cs="GHEA Grapalat"/>
                <w:color w:val="000000"/>
                <w:sz w:val="24"/>
                <w:szCs w:val="24"/>
                <w:lang w:val="hy-AM"/>
              </w:rPr>
              <w:t>թվականի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փետրվարի</w:t>
            </w:r>
            <w:r w:rsidRPr="00E75698">
              <w:rPr>
                <w:rFonts w:ascii="GHEA Grapalat" w:hAnsi="GHEA Grapalat" w:cs="GHEA Grapalat"/>
                <w:color w:val="000000"/>
                <w:sz w:val="24"/>
                <w:szCs w:val="24"/>
                <w:lang w:val="af-ZA"/>
              </w:rPr>
              <w:t xml:space="preserve"> 10-</w:t>
            </w:r>
            <w:r w:rsidRPr="00E75698">
              <w:rPr>
                <w:rFonts w:ascii="GHEA Grapalat" w:hAnsi="GHEA Grapalat" w:cs="GHEA Grapalat"/>
                <w:color w:val="000000"/>
                <w:sz w:val="24"/>
                <w:szCs w:val="24"/>
                <w:lang w:val="hy-AM"/>
              </w:rPr>
              <w:t>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թիվ</w:t>
            </w:r>
            <w:r w:rsidRPr="00E75698">
              <w:rPr>
                <w:rFonts w:ascii="GHEA Grapalat" w:hAnsi="GHEA Grapalat" w:cs="GHEA Grapalat"/>
                <w:color w:val="000000"/>
                <w:sz w:val="24"/>
                <w:szCs w:val="24"/>
                <w:lang w:val="af-ZA"/>
              </w:rPr>
              <w:t xml:space="preserve"> 05100010/100221/0005086 </w:t>
            </w:r>
            <w:r w:rsidRPr="00E75698">
              <w:rPr>
                <w:rFonts w:ascii="GHEA Grapalat" w:hAnsi="GHEA Grapalat" w:cs="GHEA Grapalat"/>
                <w:color w:val="000000"/>
                <w:sz w:val="24"/>
                <w:szCs w:val="24"/>
                <w:lang w:val="hy-AM"/>
              </w:rPr>
              <w:t>հայտարարագրով</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ձևակերպված</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ավտոմեքենան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ՀՀ</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պետական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եկամուտների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կոմիտեի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կողմից</w:t>
            </w:r>
            <w:r w:rsidRPr="00E75698">
              <w:rPr>
                <w:rFonts w:ascii="GHEA Grapalat" w:hAnsi="GHEA Grapalat" w:cs="GHEA Grapalat"/>
                <w:color w:val="000000"/>
                <w:sz w:val="24"/>
                <w:szCs w:val="24"/>
                <w:lang w:val="af-ZA"/>
              </w:rPr>
              <w:t xml:space="preserve"> 22.02.2021</w:t>
            </w:r>
            <w:r w:rsidRPr="00E75698">
              <w:rPr>
                <w:rFonts w:ascii="GHEA Grapalat" w:hAnsi="GHEA Grapalat" w:cs="GHEA Grapalat"/>
                <w:color w:val="000000"/>
                <w:sz w:val="24"/>
                <w:szCs w:val="24"/>
                <w:lang w:val="hy-AM"/>
              </w:rPr>
              <w:t>թ</w:t>
            </w:r>
            <w:r w:rsidRPr="00E75698">
              <w:rPr>
                <w:rFonts w:ascii="GHEA Grapalat" w:hAnsi="GHEA Grapalat" w:cs="GHEA Grapalat"/>
                <w:color w:val="000000"/>
                <w:sz w:val="24"/>
                <w:szCs w:val="24"/>
                <w:lang w:val="af-ZA"/>
              </w:rPr>
              <w:t>-</w:t>
            </w:r>
            <w:r w:rsidRPr="00E75698">
              <w:rPr>
                <w:rFonts w:ascii="GHEA Grapalat" w:hAnsi="GHEA Grapalat" w:cs="GHEA Grapalat"/>
                <w:color w:val="000000"/>
                <w:sz w:val="24"/>
                <w:szCs w:val="24"/>
                <w:lang w:val="hy-AM"/>
              </w:rPr>
              <w:t>ին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գույքի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հանձնման</w:t>
            </w:r>
            <w:r w:rsidRPr="00E75698">
              <w:rPr>
                <w:rFonts w:ascii="GHEA Grapalat" w:hAnsi="GHEA Grapalat" w:cs="GHEA Grapalat"/>
                <w:color w:val="000000"/>
                <w:sz w:val="24"/>
                <w:szCs w:val="24"/>
                <w:lang w:val="af-ZA"/>
              </w:rPr>
              <w:t>-</w:t>
            </w:r>
            <w:r w:rsidRPr="00E75698">
              <w:rPr>
                <w:rFonts w:ascii="GHEA Grapalat" w:hAnsi="GHEA Grapalat" w:cs="GHEA Grapalat"/>
                <w:color w:val="000000"/>
                <w:sz w:val="24"/>
                <w:szCs w:val="24"/>
                <w:lang w:val="hy-AM"/>
              </w:rPr>
              <w:t>ընդունման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արձանագրությամբ</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հանձնվել</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է</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ՀՀ</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պաշտպանության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նախարարու</w:t>
            </w:r>
            <w:r w:rsidRPr="00E75698">
              <w:rPr>
                <w:rFonts w:ascii="GHEA Grapalat" w:hAnsi="GHEA Grapalat" w:cs="GHEA Grapalat"/>
                <w:color w:val="000000"/>
                <w:sz w:val="24"/>
                <w:szCs w:val="24"/>
                <w:lang w:val="hy-AM"/>
              </w:rPr>
              <w:softHyphen/>
              <w:t>թյանը</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ՀՀ</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կառավարության</w:t>
            </w:r>
            <w:r w:rsidRPr="00E75698">
              <w:rPr>
                <w:rFonts w:ascii="GHEA Grapalat" w:hAnsi="GHEA Grapalat" w:cs="GHEA Grapalat"/>
                <w:color w:val="000000"/>
                <w:sz w:val="24"/>
                <w:szCs w:val="24"/>
                <w:lang w:val="af-ZA"/>
              </w:rPr>
              <w:t xml:space="preserve"> 2016 </w:t>
            </w:r>
            <w:r w:rsidRPr="00E75698">
              <w:rPr>
                <w:rFonts w:ascii="GHEA Grapalat" w:hAnsi="GHEA Grapalat" w:cs="GHEA Grapalat"/>
                <w:color w:val="000000"/>
                <w:sz w:val="24"/>
                <w:szCs w:val="24"/>
                <w:lang w:val="hy-AM"/>
              </w:rPr>
              <w:t>թվականի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հոկտեմբերի</w:t>
            </w:r>
            <w:r w:rsidRPr="00E75698">
              <w:rPr>
                <w:rFonts w:ascii="GHEA Grapalat" w:hAnsi="GHEA Grapalat" w:cs="GHEA Grapalat"/>
                <w:color w:val="000000"/>
                <w:sz w:val="24"/>
                <w:szCs w:val="24"/>
                <w:lang w:val="af-ZA"/>
              </w:rPr>
              <w:t xml:space="preserve"> 13-</w:t>
            </w:r>
            <w:r w:rsidRPr="00E75698">
              <w:rPr>
                <w:rFonts w:ascii="GHEA Grapalat" w:hAnsi="GHEA Grapalat" w:cs="GHEA Grapalat"/>
                <w:color w:val="000000"/>
                <w:sz w:val="24"/>
                <w:szCs w:val="24"/>
                <w:lang w:val="hy-AM"/>
              </w:rPr>
              <w:t>ի</w:t>
            </w:r>
            <w:r w:rsidRPr="00E75698">
              <w:rPr>
                <w:rFonts w:ascii="GHEA Grapalat" w:hAnsi="GHEA Grapalat" w:cs="GHEA Grapalat"/>
                <w:color w:val="000000"/>
                <w:sz w:val="24"/>
                <w:szCs w:val="24"/>
                <w:lang w:val="af-ZA"/>
              </w:rPr>
              <w:t xml:space="preserve"> N 1067-</w:t>
            </w:r>
            <w:r w:rsidRPr="00E75698">
              <w:rPr>
                <w:rFonts w:ascii="GHEA Grapalat" w:hAnsi="GHEA Grapalat" w:cs="GHEA Grapalat"/>
                <w:color w:val="000000"/>
                <w:sz w:val="24"/>
                <w:szCs w:val="24"/>
                <w:lang w:val="hy-AM"/>
              </w:rPr>
              <w:t>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որոշմամբ</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հաստատված</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կարգի</w:t>
            </w:r>
            <w:r w:rsidRPr="00E75698">
              <w:rPr>
                <w:rFonts w:ascii="GHEA Grapalat" w:hAnsi="GHEA Grapalat" w:cs="GHEA Grapalat"/>
                <w:color w:val="000000"/>
                <w:sz w:val="24"/>
                <w:szCs w:val="24"/>
                <w:lang w:val="af-ZA"/>
              </w:rPr>
              <w:t xml:space="preserve"> 20-</w:t>
            </w:r>
            <w:r w:rsidRPr="00E75698">
              <w:rPr>
                <w:rFonts w:ascii="GHEA Grapalat" w:hAnsi="GHEA Grapalat" w:cs="GHEA Grapalat"/>
                <w:color w:val="000000"/>
                <w:sz w:val="24"/>
                <w:szCs w:val="24"/>
                <w:lang w:val="hy-AM"/>
              </w:rPr>
              <w:t>րդ</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պահանջների</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համաձայն՝</w:t>
            </w:r>
            <w:r w:rsidRPr="00E75698">
              <w:rPr>
                <w:rFonts w:ascii="GHEA Grapalat" w:hAnsi="GHEA Grapalat" w:cs="GHEA Grapalat"/>
                <w:color w:val="000000"/>
                <w:sz w:val="24"/>
                <w:szCs w:val="24"/>
                <w:lang w:val="af-ZA"/>
              </w:rPr>
              <w:t xml:space="preserve"> </w:t>
            </w:r>
            <w:r w:rsidRPr="00E75698">
              <w:rPr>
                <w:rFonts w:ascii="GHEA Grapalat" w:hAnsi="GHEA Grapalat" w:cs="GHEA Grapalat"/>
                <w:color w:val="000000"/>
                <w:sz w:val="24"/>
                <w:szCs w:val="24"/>
                <w:lang w:val="hy-AM"/>
              </w:rPr>
              <w:t>ա</w:t>
            </w:r>
            <w:r w:rsidRPr="00E75698">
              <w:rPr>
                <w:rFonts w:ascii="GHEA Grapalat" w:hAnsi="GHEA Grapalat" w:cs="GHEA Grapalat"/>
                <w:sz w:val="24"/>
                <w:szCs w:val="24"/>
                <w:lang w:val="hy-AM"/>
              </w:rPr>
              <w:t>յն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դեպքում</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երբ</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պետական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գույքն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ամրացված</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է</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այլ</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պետական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կառավարչական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հիմնարկին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կամ</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պետական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ոչ</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առևտրային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կազմակերպությանը</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վարչությունը</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երկամսյա</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ժամկետում</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Հայաստանի</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Հանրապետության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կառավարություն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է</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ներկայացնում</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առաջարկություն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տվյալ</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պետական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գույքը</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վարչությանն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ամրացնելու</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մասին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այն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նվիրաբերության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սուբյեկտներին</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նվիրաբերելու</w:t>
            </w:r>
            <w:r w:rsidRPr="00E75698">
              <w:rPr>
                <w:rFonts w:ascii="GHEA Grapalat" w:hAnsi="GHEA Grapalat" w:cs="GHEA Grapalat"/>
                <w:sz w:val="24"/>
                <w:szCs w:val="24"/>
                <w:lang w:val="af-ZA"/>
              </w:rPr>
              <w:t xml:space="preserve"> </w:t>
            </w:r>
            <w:r w:rsidRPr="00E75698">
              <w:rPr>
                <w:rFonts w:ascii="GHEA Grapalat" w:hAnsi="GHEA Grapalat" w:cs="GHEA Grapalat"/>
                <w:sz w:val="24"/>
                <w:szCs w:val="24"/>
                <w:lang w:val="hy-AM"/>
              </w:rPr>
              <w:t>նպատակով</w:t>
            </w:r>
            <w:r w:rsidRPr="00E75698">
              <w:rPr>
                <w:rFonts w:ascii="GHEA Grapalat" w:hAnsi="GHEA Grapalat" w:cs="GHEA Grapalat"/>
                <w:sz w:val="24"/>
                <w:szCs w:val="24"/>
                <w:lang w:val="af-ZA"/>
              </w:rPr>
              <w:t>:</w:t>
            </w:r>
          </w:p>
          <w:p w:rsidR="0086055E" w:rsidRPr="00C70E3F" w:rsidRDefault="0086055E" w:rsidP="00E75698">
            <w:pPr>
              <w:pStyle w:val="ListParagraph"/>
              <w:spacing w:line="360" w:lineRule="auto"/>
              <w:ind w:left="128" w:right="200"/>
              <w:jc w:val="both"/>
              <w:rPr>
                <w:rFonts w:ascii="GHEA Grapalat" w:hAnsi="GHEA Grapalat" w:cs="GHEA Grapalat"/>
                <w:lang w:val="hy-AM"/>
              </w:rPr>
            </w:pPr>
            <w:r w:rsidRPr="00E75698">
              <w:rPr>
                <w:rFonts w:ascii="GHEA Grapalat" w:hAnsi="GHEA Grapalat" w:cs="GHEA Grapalat"/>
                <w:lang w:val="hy-AM"/>
              </w:rPr>
              <w:t xml:space="preserve">Այս առումով հայտնում ենք, որ առաջարկվող մեխանիզմն առերևույթ տպավորություն է ստեղծում, որ նախաձեռնությունը նպատակ ունի ներմուծողին ազատել ավտոմեքենայի ներմուծման համար ավելացված արժեքի հարկի գծով ՀՀ սահմանին առաջացող հարկային պարտավորություններից, որպիսի հանգամանքը </w:t>
            </w:r>
            <w:r w:rsidRPr="00C70E3F">
              <w:rPr>
                <w:rFonts w:ascii="GHEA Grapalat" w:hAnsi="GHEA Grapalat" w:cs="GHEA Grapalat"/>
                <w:lang w:val="hy-AM"/>
              </w:rPr>
              <w:t>որևէ պարագայում ընդունելի համարվել չի կարող:</w:t>
            </w:r>
          </w:p>
          <w:p w:rsidR="0086055E" w:rsidRPr="00E75698" w:rsidRDefault="0086055E" w:rsidP="00E75698">
            <w:pPr>
              <w:pStyle w:val="ListParagraph"/>
              <w:spacing w:line="360" w:lineRule="auto"/>
              <w:ind w:left="128" w:right="200"/>
              <w:jc w:val="both"/>
              <w:rPr>
                <w:rFonts w:ascii="GHEA Grapalat" w:hAnsi="GHEA Grapalat" w:cs="GHEA Grapalat"/>
                <w:lang w:val="hy-AM"/>
              </w:rPr>
            </w:pPr>
            <w:r w:rsidRPr="00E75698">
              <w:rPr>
                <w:rFonts w:ascii="GHEA Grapalat" w:hAnsi="GHEA Grapalat" w:cs="GHEA Grapalat"/>
                <w:lang w:val="hy-AM"/>
              </w:rPr>
              <w:t>Ուշադրության է արժանի նաև այն հանգամանքը, որ «Պետական գույքի կառավարման մասին» ՀՀ օրենքի 1-ին մասի համաձայն՝ պետական գույքի նվիրատվությունը կամ նվիրաբերությունը պետք է լինի նպատակային, արդյունավետ և լուծի որոշակի տնտեսական կամ սոցիալական խնդիրներ:</w:t>
            </w:r>
          </w:p>
          <w:p w:rsidR="0086055E" w:rsidRPr="00E75698" w:rsidRDefault="0086055E" w:rsidP="00E75698">
            <w:pPr>
              <w:pStyle w:val="NormalWeb"/>
              <w:shd w:val="clear" w:color="auto" w:fill="FFFFFF"/>
              <w:spacing w:before="0" w:beforeAutospacing="0" w:after="0" w:afterAutospacing="0" w:line="360" w:lineRule="auto"/>
              <w:ind w:left="128" w:right="200"/>
              <w:jc w:val="both"/>
              <w:rPr>
                <w:rFonts w:ascii="GHEA Grapalat" w:hAnsi="GHEA Grapalat" w:cs="GHEA Grapalat"/>
                <w:color w:val="000000"/>
                <w:lang w:val="hy-AM"/>
              </w:rPr>
            </w:pPr>
            <w:r w:rsidRPr="00E75698">
              <w:rPr>
                <w:rFonts w:ascii="GHEA Grapalat" w:hAnsi="GHEA Grapalat" w:cs="GHEA Grapalat"/>
                <w:lang w:val="hy-AM"/>
              </w:rPr>
              <w:t xml:space="preserve">Ավելին, Նախագծի նախաբանում վկայակոչված ՀՀ կառավարության 2016 թվականի հոկտեմբերի 13-ի թիվ 1067-Ն որոշմամբ հաստատվել է պետական սեփականություն հանդիսացող գույքի նվիրաբերության, բայց ոչ նվիրատվության կարգը: Ընդ որում, նույն կարգի </w:t>
            </w:r>
            <w:r w:rsidRPr="00E75698">
              <w:rPr>
                <w:rFonts w:ascii="GHEA Grapalat" w:hAnsi="GHEA Grapalat" w:cs="GHEA Grapalat"/>
                <w:color w:val="000000"/>
                <w:lang w:val="hy-AM"/>
              </w:rPr>
              <w:t>4-րդ կետի համաձայն՝ պետական գույքը նվիրաբերությամբ տրվում է նվիրաբերության սուբյեկտներին, եթե՝</w:t>
            </w:r>
          </w:p>
          <w:p w:rsidR="0086055E" w:rsidRPr="00E75698" w:rsidRDefault="0086055E" w:rsidP="00E75698">
            <w:pPr>
              <w:shd w:val="clear" w:color="auto" w:fill="FFFFFF"/>
              <w:spacing w:line="360" w:lineRule="auto"/>
              <w:ind w:left="128" w:right="200"/>
              <w:jc w:val="both"/>
              <w:rPr>
                <w:rFonts w:ascii="GHEA Grapalat" w:hAnsi="GHEA Grapalat" w:cs="GHEA Grapalat"/>
                <w:color w:val="000000"/>
                <w:sz w:val="24"/>
                <w:szCs w:val="24"/>
                <w:lang w:val="hy-AM"/>
              </w:rPr>
            </w:pPr>
            <w:r w:rsidRPr="00E75698">
              <w:rPr>
                <w:rFonts w:ascii="GHEA Grapalat" w:hAnsi="GHEA Grapalat" w:cs="GHEA Grapalat"/>
                <w:color w:val="000000"/>
                <w:sz w:val="24"/>
                <w:szCs w:val="24"/>
                <w:lang w:val="hy-AM"/>
              </w:rPr>
              <w:t>1) նվիրաբերության սուբյեկտների կողմից առաջարկվող ծրագրերը վերաբերում են բժշկական օգնություն և սպասարկում իրականացնելուն, դաստիարակչական հիմնարկների, սոցիալական պաշտպանության ու նույնանման այլ հաստատությունների, բարեգործական, գիտական և ուսումնական հաստատությունների գործունեությանը, և</w:t>
            </w:r>
          </w:p>
          <w:p w:rsidR="0086055E" w:rsidRPr="00E75698" w:rsidRDefault="0086055E" w:rsidP="00E75698">
            <w:pPr>
              <w:shd w:val="clear" w:color="auto" w:fill="FFFFFF"/>
              <w:spacing w:line="360" w:lineRule="auto"/>
              <w:ind w:left="128" w:right="200"/>
              <w:jc w:val="both"/>
              <w:rPr>
                <w:rFonts w:ascii="GHEA Grapalat" w:hAnsi="GHEA Grapalat" w:cs="GHEA Grapalat"/>
                <w:color w:val="000000"/>
                <w:sz w:val="24"/>
                <w:szCs w:val="24"/>
                <w:lang w:val="hy-AM"/>
              </w:rPr>
            </w:pPr>
            <w:r w:rsidRPr="00E75698">
              <w:rPr>
                <w:rFonts w:ascii="GHEA Grapalat" w:hAnsi="GHEA Grapalat" w:cs="GHEA Grapalat"/>
                <w:color w:val="000000"/>
                <w:sz w:val="24"/>
                <w:szCs w:val="24"/>
                <w:lang w:val="hy-AM"/>
              </w:rPr>
              <w:t>2) նվիրաբերության սուբյեկտների կողմից առաջարկվող հանրօգուտ ծրագրերի իրականացումը նախատեսված է Հայաստանի Հանրապետության կառավարության գործունեության ծրագրով, իսկ նույն կարգի 5-րդ կետի համաձայն՝ հանրօգուտ ծրագրեր են համարվում այն ծրագրերը, որոնք իրականացվում են կրթական, գիտական, մշակութային, մարզական, բնապահպանական, առողջապահական, սոցիալական և բարեգործության ոլորտներում և նպատակաուղղված են բնակչության 50 և ավելի թվից բաղկացած խմբերին աջակցելու համար:</w:t>
            </w:r>
          </w:p>
          <w:p w:rsidR="0086055E" w:rsidRPr="00E75698" w:rsidRDefault="0086055E" w:rsidP="00E75698">
            <w:pPr>
              <w:pStyle w:val="ListParagraph"/>
              <w:spacing w:line="360" w:lineRule="auto"/>
              <w:ind w:left="128" w:right="200"/>
              <w:jc w:val="both"/>
              <w:rPr>
                <w:rFonts w:ascii="GHEA Grapalat" w:hAnsi="GHEA Grapalat" w:cs="GHEA Grapalat"/>
                <w:lang w:val="hy-AM"/>
              </w:rPr>
            </w:pPr>
            <w:r w:rsidRPr="00E75698">
              <w:rPr>
                <w:rFonts w:ascii="GHEA Grapalat" w:hAnsi="GHEA Grapalat" w:cs="GHEA Grapalat"/>
                <w:lang w:val="hy-AM"/>
              </w:rPr>
              <w:t>Մինչդեռ տվյալ դեպքում նշված պայմանների առկայության վերաբերյալ որևէ հիմնավորում ներկայացված չէ:</w:t>
            </w:r>
          </w:p>
          <w:p w:rsidR="0086055E" w:rsidRPr="00E75698" w:rsidRDefault="0086055E" w:rsidP="00E75698">
            <w:pPr>
              <w:pStyle w:val="ListParagraph"/>
              <w:spacing w:line="360" w:lineRule="auto"/>
              <w:ind w:left="128" w:right="200"/>
              <w:jc w:val="both"/>
              <w:rPr>
                <w:rFonts w:ascii="GHEA Grapalat" w:hAnsi="GHEA Grapalat" w:cs="GHEA Grapalat"/>
                <w:lang w:val="hy-AM"/>
              </w:rPr>
            </w:pPr>
            <w:r w:rsidRPr="00E75698">
              <w:rPr>
                <w:rFonts w:ascii="GHEA Grapalat" w:hAnsi="GHEA Grapalat" w:cs="GHEA Grapalat"/>
                <w:lang w:val="hy-AM"/>
              </w:rPr>
              <w:t>Ամբողջ վերոգրյալի ամփոփմամբ՝ Նախագծի ընդունումը համարում ենք ոչ նպատակահարմար:</w:t>
            </w:r>
          </w:p>
          <w:p w:rsidR="0086055E" w:rsidRPr="00111449" w:rsidRDefault="0086055E" w:rsidP="00E75698">
            <w:pPr>
              <w:spacing w:line="360" w:lineRule="auto"/>
              <w:ind w:left="128" w:right="200"/>
              <w:jc w:val="both"/>
              <w:rPr>
                <w:rFonts w:ascii="GHEA Grapalat" w:hAnsi="GHEA Grapalat" w:cs="GHEA Grapalat"/>
              </w:rPr>
            </w:pPr>
            <w:r w:rsidRPr="00E75698">
              <w:rPr>
                <w:rFonts w:ascii="GHEA Grapalat" w:hAnsi="GHEA Grapalat" w:cs="GHEA Grapalat"/>
                <w:sz w:val="24"/>
                <w:szCs w:val="24"/>
                <w:lang w:val="hy-AM"/>
              </w:rPr>
              <w:t xml:space="preserve">Բացի այդ </w:t>
            </w:r>
            <w:r w:rsidRPr="00E75698">
              <w:rPr>
                <w:rFonts w:ascii="GHEA Grapalat" w:hAnsi="GHEA Grapalat" w:cs="GHEA Grapalat"/>
                <w:color w:val="000000"/>
                <w:sz w:val="24"/>
                <w:szCs w:val="24"/>
                <w:shd w:val="clear" w:color="auto" w:fill="FFFFFF"/>
                <w:lang w:val="hy-AM"/>
              </w:rPr>
              <w:t>կարծում ենք, որ այսօրինակ նախաձեռնությունները կարող են ձևավորել չհիմնավորված սպասումներ և խտրական վերաբերմունքի ընկալում համանման իրավիճակներում գտնվող մյուս անձանց մոտ, ինչը որևէ պարագայում ընդունելի համարվել չի կարող:</w:t>
            </w:r>
          </w:p>
        </w:tc>
        <w:tc>
          <w:tcPr>
            <w:tcW w:w="5580" w:type="dxa"/>
            <w:tcBorders>
              <w:top w:val="outset" w:sz="6" w:space="0" w:color="auto"/>
              <w:left w:val="outset" w:sz="6" w:space="0" w:color="auto"/>
              <w:bottom w:val="outset" w:sz="6" w:space="0" w:color="auto"/>
            </w:tcBorders>
            <w:shd w:val="clear" w:color="auto" w:fill="FFFFFF"/>
          </w:tcPr>
          <w:p w:rsidR="0086055E" w:rsidRPr="00F823C8" w:rsidRDefault="0086055E" w:rsidP="00F823C8">
            <w:pPr>
              <w:spacing w:line="360" w:lineRule="auto"/>
              <w:ind w:left="180"/>
              <w:jc w:val="both"/>
              <w:rPr>
                <w:rFonts w:ascii="GHEA Grapalat" w:hAnsi="GHEA Grapalat" w:cs="GHEA Grapalat"/>
                <w:sz w:val="24"/>
                <w:szCs w:val="24"/>
              </w:rPr>
            </w:pPr>
            <w:r w:rsidRPr="00F823C8">
              <w:rPr>
                <w:rFonts w:ascii="GHEA Grapalat" w:hAnsi="GHEA Grapalat" w:cs="GHEA Grapalat"/>
                <w:sz w:val="24"/>
                <w:szCs w:val="24"/>
                <w:lang w:val="ru-RU"/>
              </w:rPr>
              <w:t>Ընդունվել է ի գիտություն:</w:t>
            </w:r>
          </w:p>
          <w:p w:rsidR="0086055E" w:rsidRPr="002325EF" w:rsidRDefault="0086055E" w:rsidP="00F823C8">
            <w:pPr>
              <w:spacing w:line="360" w:lineRule="auto"/>
              <w:ind w:left="180"/>
              <w:rPr>
                <w:rFonts w:ascii="GHEA Grapalat" w:hAnsi="GHEA Grapalat" w:cs="GHEA Grapalat"/>
                <w:noProof/>
                <w:sz w:val="24"/>
                <w:szCs w:val="24"/>
                <w:lang w:val="ru-RU"/>
              </w:rPr>
            </w:pPr>
            <w:r w:rsidRPr="00F823C8">
              <w:rPr>
                <w:rFonts w:ascii="GHEA Grapalat" w:hAnsi="GHEA Grapalat" w:cs="GHEA Grapalat"/>
                <w:sz w:val="24"/>
                <w:szCs w:val="24"/>
              </w:rPr>
              <w:t>Նախագծի մշակման համար հաշվի է առնվել նույնական հարաբերություններ կարգավորող ՀՀ կառավարության 23.05.2019թ. N 649-Ա որոշումը:</w:t>
            </w:r>
          </w:p>
        </w:tc>
      </w:tr>
    </w:tbl>
    <w:p w:rsidR="0086055E" w:rsidRPr="006C7049" w:rsidRDefault="0086055E" w:rsidP="00967B81">
      <w:pPr>
        <w:shd w:val="clear" w:color="auto" w:fill="FFFFFF"/>
        <w:spacing w:after="0" w:line="360" w:lineRule="auto"/>
        <w:ind w:left="180" w:firstLine="375"/>
        <w:rPr>
          <w:rFonts w:ascii="GHEA Grapalat" w:hAnsi="GHEA Grapalat" w:cs="GHEA Grapalat"/>
          <w:sz w:val="24"/>
          <w:szCs w:val="24"/>
          <w:lang w:val="hy-AM"/>
        </w:rPr>
      </w:pPr>
      <w:bookmarkStart w:id="0" w:name="_GoBack"/>
      <w:bookmarkEnd w:id="0"/>
    </w:p>
    <w:sectPr w:rsidR="0086055E" w:rsidRPr="006C7049" w:rsidSect="00C70E3F">
      <w:pgSz w:w="15840" w:h="12240" w:orient="landscape"/>
      <w:pgMar w:top="719" w:right="1134" w:bottom="71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nsid w:val="2C4E7A5A"/>
    <w:multiLevelType w:val="hybridMultilevel"/>
    <w:tmpl w:val="6CD831F0"/>
    <w:lvl w:ilvl="0" w:tplc="FCC47582">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nsid w:val="2C70799E"/>
    <w:multiLevelType w:val="hybridMultilevel"/>
    <w:tmpl w:val="AE7EB7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A6E5D42"/>
    <w:multiLevelType w:val="hybridMultilevel"/>
    <w:tmpl w:val="34FE3BAE"/>
    <w:lvl w:ilvl="0" w:tplc="E776242A">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5E9F"/>
    <w:rsid w:val="00025EE1"/>
    <w:rsid w:val="00063490"/>
    <w:rsid w:val="0008518D"/>
    <w:rsid w:val="000D7642"/>
    <w:rsid w:val="000E0E01"/>
    <w:rsid w:val="00111449"/>
    <w:rsid w:val="00162BE9"/>
    <w:rsid w:val="002325EF"/>
    <w:rsid w:val="0025138A"/>
    <w:rsid w:val="002A66A4"/>
    <w:rsid w:val="002D0EE8"/>
    <w:rsid w:val="003B761E"/>
    <w:rsid w:val="003C305F"/>
    <w:rsid w:val="00440AAE"/>
    <w:rsid w:val="00522D5B"/>
    <w:rsid w:val="0054577A"/>
    <w:rsid w:val="00561E07"/>
    <w:rsid w:val="005F1D29"/>
    <w:rsid w:val="006259AC"/>
    <w:rsid w:val="00646443"/>
    <w:rsid w:val="006613F4"/>
    <w:rsid w:val="006B5C8C"/>
    <w:rsid w:val="006C5446"/>
    <w:rsid w:val="006C7049"/>
    <w:rsid w:val="00727CC8"/>
    <w:rsid w:val="0077006E"/>
    <w:rsid w:val="0086055E"/>
    <w:rsid w:val="008E5E9F"/>
    <w:rsid w:val="00901728"/>
    <w:rsid w:val="00963D67"/>
    <w:rsid w:val="00967B81"/>
    <w:rsid w:val="00A37A9D"/>
    <w:rsid w:val="00A46E71"/>
    <w:rsid w:val="00AB3E9B"/>
    <w:rsid w:val="00B060AC"/>
    <w:rsid w:val="00B36863"/>
    <w:rsid w:val="00B42397"/>
    <w:rsid w:val="00B92DB7"/>
    <w:rsid w:val="00BB7D0A"/>
    <w:rsid w:val="00BC0861"/>
    <w:rsid w:val="00BE3806"/>
    <w:rsid w:val="00BF09DE"/>
    <w:rsid w:val="00C224F2"/>
    <w:rsid w:val="00C66AB0"/>
    <w:rsid w:val="00C70E3F"/>
    <w:rsid w:val="00D1520E"/>
    <w:rsid w:val="00D46B2F"/>
    <w:rsid w:val="00E3514B"/>
    <w:rsid w:val="00E75698"/>
    <w:rsid w:val="00EE761B"/>
    <w:rsid w:val="00F071FB"/>
    <w:rsid w:val="00F570D1"/>
    <w:rsid w:val="00F823C8"/>
    <w:rsid w:val="00FA1A29"/>
    <w:rsid w:val="00FA639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6259AC"/>
    <w:pPr>
      <w:keepNext/>
      <w:spacing w:before="240" w:after="60" w:line="240" w:lineRule="auto"/>
      <w:outlineLvl w:val="0"/>
    </w:pPr>
    <w:rPr>
      <w:rFonts w:ascii="Arial" w:hAnsi="Arial" w:cs="Arial"/>
      <w:b/>
      <w:bCs/>
      <w:kern w:val="32"/>
      <w:sz w:val="32"/>
      <w:szCs w:val="32"/>
    </w:rPr>
  </w:style>
  <w:style w:type="paragraph" w:styleId="Heading5">
    <w:name w:val="heading 5"/>
    <w:basedOn w:val="Normal"/>
    <w:next w:val="Normal"/>
    <w:link w:val="Heading5Char"/>
    <w:uiPriority w:val="99"/>
    <w:qFormat/>
    <w:locked/>
    <w:rsid w:val="006259AC"/>
    <w:pPr>
      <w:keepNext/>
      <w:keepLines/>
      <w:spacing w:before="200" w:after="0" w:line="276" w:lineRule="auto"/>
      <w:outlineLvl w:val="4"/>
    </w:pPr>
    <w:rPr>
      <w:rFonts w:ascii="Cambria" w:hAnsi="Cambria" w:cs="Cambria"/>
      <w:color w:val="243F6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59AC"/>
    <w:rPr>
      <w:rFonts w:ascii="Arial" w:hAnsi="Arial" w:cs="Arial"/>
      <w:b/>
      <w:bCs/>
      <w:kern w:val="32"/>
      <w:sz w:val="32"/>
      <w:szCs w:val="32"/>
      <w:lang w:val="en-US" w:eastAsia="en-US"/>
    </w:rPr>
  </w:style>
  <w:style w:type="character" w:customStyle="1" w:styleId="Heading5Char">
    <w:name w:val="Heading 5 Char"/>
    <w:basedOn w:val="DefaultParagraphFont"/>
    <w:link w:val="Heading5"/>
    <w:uiPriority w:val="99"/>
    <w:semiHidden/>
    <w:locked/>
    <w:rsid w:val="006259AC"/>
    <w:rPr>
      <w:rFonts w:ascii="Cambria" w:hAnsi="Cambria" w:cs="Cambria"/>
      <w:color w:val="243F60"/>
      <w:sz w:val="22"/>
      <w:szCs w:val="22"/>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semiHidden/>
    <w:rsid w:val="00727CC8"/>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99"/>
    <w:qFormat/>
    <w:rsid w:val="00727CC8"/>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99"/>
    <w:qFormat/>
    <w:rsid w:val="00C224F2"/>
    <w:pPr>
      <w:spacing w:after="0" w:line="240" w:lineRule="auto"/>
      <w:ind w:left="720"/>
    </w:pPr>
    <w:rPr>
      <w:rFonts w:eastAsia="Times New Roman"/>
      <w:sz w:val="24"/>
      <w:szCs w:val="24"/>
      <w:lang w:val="ru-RU" w:eastAsia="ru-RU"/>
    </w:rPr>
  </w:style>
  <w:style w:type="paragraph" w:styleId="BalloonText">
    <w:name w:val="Balloon Text"/>
    <w:basedOn w:val="Normal"/>
    <w:link w:val="BalloonTextChar"/>
    <w:uiPriority w:val="99"/>
    <w:semiHidden/>
    <w:rsid w:val="006259AC"/>
    <w:pPr>
      <w:spacing w:after="0" w:line="240" w:lineRule="auto"/>
    </w:pPr>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locked/>
    <w:rsid w:val="006259AC"/>
    <w:rPr>
      <w:rFonts w:ascii="Tahoma" w:hAnsi="Tahoma" w:cs="Tahoma"/>
      <w:sz w:val="16"/>
      <w:szCs w:val="16"/>
      <w:lang w:val="ru-RU" w:eastAsia="ru-RU"/>
    </w:rPr>
  </w:style>
  <w:style w:type="paragraph" w:styleId="BodyTextIndent">
    <w:name w:val="Body Text Indent"/>
    <w:basedOn w:val="Normal"/>
    <w:link w:val="BodyTextIndentChar"/>
    <w:uiPriority w:val="99"/>
    <w:rsid w:val="00111449"/>
    <w:pPr>
      <w:spacing w:after="120" w:line="240" w:lineRule="auto"/>
      <w:ind w:left="360"/>
    </w:pPr>
    <w:rPr>
      <w:rFonts w:ascii="Times New Roman" w:eastAsia="Times New Roman" w:hAnsi="Times New Roman" w:cs="Times New Roman"/>
      <w:sz w:val="24"/>
      <w:szCs w:val="24"/>
      <w:lang w:eastAsia="ru-RU"/>
    </w:rPr>
  </w:style>
  <w:style w:type="character" w:customStyle="1" w:styleId="BodyTextIndentChar">
    <w:name w:val="Body Text Indent Char"/>
    <w:basedOn w:val="DefaultParagraphFont"/>
    <w:link w:val="BodyTextIndent"/>
    <w:uiPriority w:val="99"/>
    <w:locked/>
    <w:rsid w:val="00111449"/>
    <w:rPr>
      <w:rFonts w:eastAsia="Times New Roman"/>
      <w:sz w:val="24"/>
      <w:szCs w:val="24"/>
      <w:lang w:val="en-US" w:eastAsia="ru-RU"/>
    </w:rPr>
  </w:style>
  <w:style w:type="character" w:styleId="Hyperlink">
    <w:name w:val="Hyperlink"/>
    <w:basedOn w:val="DefaultParagraphFont"/>
    <w:uiPriority w:val="99"/>
    <w:rsid w:val="00111449"/>
    <w:rPr>
      <w:color w:val="0000FF"/>
      <w:u w:val="single"/>
    </w:rPr>
  </w:style>
  <w:style w:type="paragraph" w:styleId="Header">
    <w:name w:val="header"/>
    <w:basedOn w:val="Normal"/>
    <w:link w:val="HeaderChar"/>
    <w:uiPriority w:val="99"/>
    <w:rsid w:val="00111449"/>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HeaderChar">
    <w:name w:val="Header Char"/>
    <w:basedOn w:val="DefaultParagraphFont"/>
    <w:link w:val="Header"/>
    <w:uiPriority w:val="99"/>
    <w:locked/>
    <w:rsid w:val="00111449"/>
    <w:rPr>
      <w:rFonts w:eastAsia="Times New Roman"/>
      <w:sz w:val="24"/>
      <w:szCs w:val="24"/>
      <w:lang w:val="en-US" w:eastAsia="ru-RU"/>
    </w:rPr>
  </w:style>
  <w:style w:type="paragraph" w:styleId="Footer">
    <w:name w:val="footer"/>
    <w:basedOn w:val="Normal"/>
    <w:link w:val="FooterChar"/>
    <w:uiPriority w:val="99"/>
    <w:rsid w:val="00111449"/>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FooterChar">
    <w:name w:val="Footer Char"/>
    <w:basedOn w:val="DefaultParagraphFont"/>
    <w:link w:val="Footer"/>
    <w:uiPriority w:val="99"/>
    <w:locked/>
    <w:rsid w:val="00111449"/>
    <w:rPr>
      <w:rFonts w:eastAsia="Times New Roman"/>
      <w:sz w:val="24"/>
      <w:szCs w:val="24"/>
      <w:lang w:val="en-US" w:eastAsia="ru-RU"/>
    </w:rPr>
  </w:style>
  <w:style w:type="paragraph" w:customStyle="1" w:styleId="mechtex">
    <w:name w:val="mechtex"/>
    <w:basedOn w:val="Normal"/>
    <w:link w:val="mechtexChar"/>
    <w:uiPriority w:val="99"/>
    <w:rsid w:val="00111449"/>
    <w:pPr>
      <w:spacing w:after="0" w:line="240" w:lineRule="auto"/>
      <w:jc w:val="center"/>
    </w:pPr>
    <w:rPr>
      <w:rFonts w:ascii="Arial Armenian" w:eastAsia="Times New Roman" w:hAnsi="Arial Armenian" w:cs="Arial Armenian"/>
      <w:lang w:eastAsia="ru-RU"/>
    </w:rPr>
  </w:style>
  <w:style w:type="character" w:customStyle="1" w:styleId="mechtexChar">
    <w:name w:val="mechtex Char"/>
    <w:link w:val="mechtex"/>
    <w:uiPriority w:val="99"/>
    <w:locked/>
    <w:rsid w:val="00111449"/>
    <w:rPr>
      <w:rFonts w:ascii="Arial Armenian" w:hAnsi="Arial Armenian" w:cs="Arial Armenian"/>
      <w:sz w:val="22"/>
      <w:szCs w:val="22"/>
      <w:lang w:val="en-US"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111449"/>
    <w:rPr>
      <w:rFonts w:eastAsia="Times New Roman"/>
      <w:sz w:val="24"/>
      <w:szCs w:val="24"/>
      <w:lang w:val="ru-RU" w:eastAsia="ru-RU"/>
    </w:rPr>
  </w:style>
  <w:style w:type="paragraph" w:styleId="BodyText">
    <w:name w:val="Body Text"/>
    <w:basedOn w:val="Normal"/>
    <w:link w:val="BodyTextChar"/>
    <w:uiPriority w:val="99"/>
    <w:rsid w:val="00111449"/>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locked/>
    <w:rsid w:val="00111449"/>
    <w:rPr>
      <w:rFonts w:eastAsia="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111449"/>
    <w:rPr>
      <w:rFonts w:eastAsia="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291128735">
      <w:marLeft w:val="0"/>
      <w:marRight w:val="0"/>
      <w:marTop w:val="0"/>
      <w:marBottom w:val="0"/>
      <w:divBdr>
        <w:top w:val="none" w:sz="0" w:space="0" w:color="auto"/>
        <w:left w:val="none" w:sz="0" w:space="0" w:color="auto"/>
        <w:bottom w:val="none" w:sz="0" w:space="0" w:color="auto"/>
        <w:right w:val="none" w:sz="0" w:space="0" w:color="auto"/>
      </w:divBdr>
    </w:div>
    <w:div w:id="1291128736">
      <w:marLeft w:val="0"/>
      <w:marRight w:val="0"/>
      <w:marTop w:val="0"/>
      <w:marBottom w:val="0"/>
      <w:divBdr>
        <w:top w:val="none" w:sz="0" w:space="0" w:color="auto"/>
        <w:left w:val="none" w:sz="0" w:space="0" w:color="auto"/>
        <w:bottom w:val="none" w:sz="0" w:space="0" w:color="auto"/>
        <w:right w:val="none" w:sz="0" w:space="0" w:color="auto"/>
      </w:divBdr>
    </w:div>
    <w:div w:id="1291128737">
      <w:marLeft w:val="0"/>
      <w:marRight w:val="0"/>
      <w:marTop w:val="0"/>
      <w:marBottom w:val="0"/>
      <w:divBdr>
        <w:top w:val="none" w:sz="0" w:space="0" w:color="auto"/>
        <w:left w:val="none" w:sz="0" w:space="0" w:color="auto"/>
        <w:bottom w:val="none" w:sz="0" w:space="0" w:color="auto"/>
        <w:right w:val="none" w:sz="0" w:space="0" w:color="auto"/>
      </w:divBdr>
    </w:div>
    <w:div w:id="12911287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101</TotalTime>
  <Pages>6</Pages>
  <Words>1068</Words>
  <Characters>6092</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name</cp:lastModifiedBy>
  <cp:revision>20</cp:revision>
  <cp:lastPrinted>2021-03-24T08:34:00Z</cp:lastPrinted>
  <dcterms:created xsi:type="dcterms:W3CDTF">2021-03-05T10:45:00Z</dcterms:created>
  <dcterms:modified xsi:type="dcterms:W3CDTF">2021-04-26T04:36:00Z</dcterms:modified>
</cp:coreProperties>
</file>