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9A" w:rsidRPr="00863868" w:rsidRDefault="00EA239A" w:rsidP="00EA239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63868">
        <w:rPr>
          <w:rFonts w:ascii="Calibri" w:eastAsia="Times New Roman" w:hAnsi="Calibri" w:cs="Calibri"/>
          <w:color w:val="000000"/>
          <w:sz w:val="24"/>
          <w:szCs w:val="24"/>
        </w:rPr>
        <w:t>   </w:t>
      </w:r>
    </w:p>
    <w:p w:rsidR="00EA239A" w:rsidRPr="00863868" w:rsidRDefault="00EA239A" w:rsidP="0027493C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63868">
        <w:rPr>
          <w:rFonts w:ascii="Calibri" w:eastAsia="Times New Roman" w:hAnsi="Calibri" w:cs="Calibri"/>
          <w:color w:val="000000"/>
          <w:sz w:val="24"/>
          <w:szCs w:val="24"/>
        </w:rPr>
        <w:t>   </w:t>
      </w:r>
    </w:p>
    <w:p w:rsidR="00EA239A" w:rsidRPr="00863868" w:rsidRDefault="00EA239A" w:rsidP="0027493C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6386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ԱՄՓՈՓԱԹԵՐԹ</w:t>
      </w:r>
    </w:p>
    <w:p w:rsidR="00EA239A" w:rsidRPr="00863868" w:rsidRDefault="00EA239A" w:rsidP="0027493C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63868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proofErr w:type="gramStart"/>
      <w:r w:rsidRPr="00863868">
        <w:rPr>
          <w:rFonts w:ascii="GHEA Grapalat" w:hAnsi="GHEA Grapalat" w:cs="Calibri"/>
          <w:bCs/>
          <w:color w:val="000000"/>
          <w:sz w:val="24"/>
          <w:szCs w:val="24"/>
          <w:lang w:val="fr-FR" w:eastAsia="ru-RU"/>
        </w:rPr>
        <w:t>«</w:t>
      </w:r>
      <w:r w:rsidRPr="00863868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>«</w:t>
      </w:r>
      <w:r w:rsidRPr="00863868">
        <w:rPr>
          <w:rFonts w:ascii="GHEA Grapalat" w:hAnsi="GHEA Grapalat" w:cs="Calibri"/>
          <w:sz w:val="24"/>
          <w:szCs w:val="24"/>
          <w:lang w:val="hy-AM" w:eastAsia="ru-RU"/>
        </w:rPr>
        <w:t>ՀԻԴՐՈՕԴԵՐևՈՒԹԱԲԱՆՈՒԹՅԱՆ</w:t>
      </w:r>
      <w:proofErr w:type="gramEnd"/>
      <w:r w:rsidRPr="00863868">
        <w:rPr>
          <w:rFonts w:ascii="GHEA Grapalat" w:hAnsi="GHEA Grapalat" w:cs="Calibri"/>
          <w:sz w:val="24"/>
          <w:szCs w:val="24"/>
          <w:lang w:val="fr-FR" w:eastAsia="ru-RU"/>
        </w:rPr>
        <w:t xml:space="preserve"> </w:t>
      </w:r>
      <w:r w:rsidRPr="00863868">
        <w:rPr>
          <w:rFonts w:ascii="GHEA Grapalat" w:hAnsi="GHEA Grapalat" w:cs="Calibri"/>
          <w:sz w:val="24"/>
          <w:szCs w:val="24"/>
          <w:lang w:val="hy-AM" w:eastAsia="ru-RU"/>
        </w:rPr>
        <w:t>և</w:t>
      </w:r>
      <w:r w:rsidRPr="00863868">
        <w:rPr>
          <w:rFonts w:ascii="GHEA Grapalat" w:hAnsi="GHEA Grapalat" w:cs="Calibri"/>
          <w:sz w:val="24"/>
          <w:szCs w:val="24"/>
          <w:lang w:val="fr-FR" w:eastAsia="ru-RU"/>
        </w:rPr>
        <w:t xml:space="preserve"> </w:t>
      </w:r>
      <w:r w:rsidRPr="00863868">
        <w:rPr>
          <w:rFonts w:ascii="GHEA Grapalat" w:hAnsi="GHEA Grapalat" w:cs="Calibri"/>
          <w:sz w:val="24"/>
          <w:szCs w:val="24"/>
          <w:lang w:val="hy-AM" w:eastAsia="ru-RU"/>
        </w:rPr>
        <w:t>ՄՈՆԻԹՈՐԻՆԳԻ</w:t>
      </w:r>
      <w:r w:rsidRPr="00863868">
        <w:rPr>
          <w:rFonts w:ascii="GHEA Grapalat" w:hAnsi="GHEA Grapalat" w:cs="Calibri"/>
          <w:sz w:val="24"/>
          <w:szCs w:val="24"/>
          <w:lang w:val="fr-FR" w:eastAsia="ru-RU"/>
        </w:rPr>
        <w:t xml:space="preserve"> </w:t>
      </w:r>
      <w:r w:rsidRPr="00863868">
        <w:rPr>
          <w:rFonts w:ascii="GHEA Grapalat" w:hAnsi="GHEA Grapalat" w:cs="Calibri"/>
          <w:sz w:val="24"/>
          <w:szCs w:val="24"/>
          <w:lang w:val="hy-AM" w:eastAsia="ru-RU"/>
        </w:rPr>
        <w:t>ԿԵՆՏՐՈՆ</w:t>
      </w:r>
      <w:r w:rsidRPr="00863868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» </w:t>
      </w:r>
      <w:r w:rsidRPr="00863868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ՊԵՏԱԿԱՆ</w:t>
      </w:r>
      <w:r w:rsidRPr="00863868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 </w:t>
      </w:r>
      <w:r w:rsidRPr="00863868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ՈՉ</w:t>
      </w:r>
      <w:r w:rsidRPr="00863868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 </w:t>
      </w:r>
      <w:r w:rsidRPr="00863868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>ԱՌևՏՐԱՅԻՆ</w:t>
      </w:r>
      <w:r w:rsidRPr="00863868">
        <w:rPr>
          <w:rFonts w:ascii="GHEA Grapalat" w:hAnsi="GHEA Grapalat" w:cs="Calibri"/>
          <w:color w:val="000000"/>
          <w:sz w:val="24"/>
          <w:szCs w:val="24"/>
          <w:lang w:val="fr-FR" w:eastAsia="ru-RU"/>
        </w:rPr>
        <w:t xml:space="preserve"> </w:t>
      </w:r>
      <w:r w:rsidRPr="00863868">
        <w:rPr>
          <w:rFonts w:ascii="GHEA Grapalat" w:hAnsi="GHEA Grapalat" w:cs="Calibri"/>
          <w:color w:val="000000"/>
          <w:sz w:val="24"/>
          <w:szCs w:val="24"/>
          <w:lang w:val="hy-AM" w:eastAsia="ru-RU"/>
        </w:rPr>
        <w:t xml:space="preserve">ԿԱԶՄԱԿԵՐՊՈՒԹՅԱՆՆ </w:t>
      </w:r>
      <w:r w:rsidRPr="00863868">
        <w:rPr>
          <w:rFonts w:ascii="GHEA Grapalat" w:hAnsi="GHEA Grapalat" w:cs="Sylfaen"/>
          <w:sz w:val="24"/>
          <w:szCs w:val="24"/>
          <w:lang w:val="af-ZA"/>
        </w:rPr>
        <w:t>ԿՈՂՄԻՑ  20</w:t>
      </w:r>
      <w:r w:rsidRPr="00863868">
        <w:rPr>
          <w:rFonts w:ascii="GHEA Grapalat" w:hAnsi="GHEA Grapalat" w:cs="Sylfaen"/>
          <w:sz w:val="24"/>
          <w:szCs w:val="24"/>
          <w:lang w:val="hy-AM"/>
        </w:rPr>
        <w:t>21</w:t>
      </w:r>
      <w:r w:rsidRPr="00863868">
        <w:rPr>
          <w:rFonts w:ascii="GHEA Grapalat" w:hAnsi="GHEA Grapalat" w:cs="Sylfaen"/>
          <w:sz w:val="24"/>
          <w:szCs w:val="24"/>
          <w:lang w:val="af-ZA"/>
        </w:rPr>
        <w:t>-20</w:t>
      </w:r>
      <w:r w:rsidRPr="00863868">
        <w:rPr>
          <w:rFonts w:ascii="GHEA Grapalat" w:hAnsi="GHEA Grapalat" w:cs="Sylfaen"/>
          <w:sz w:val="24"/>
          <w:szCs w:val="24"/>
          <w:lang w:val="hy-AM"/>
        </w:rPr>
        <w:t>23</w:t>
      </w:r>
      <w:r w:rsidRPr="00863868">
        <w:rPr>
          <w:rFonts w:ascii="GHEA Grapalat" w:hAnsi="GHEA Grapalat" w:cs="Sylfaen"/>
          <w:sz w:val="24"/>
          <w:szCs w:val="24"/>
          <w:lang w:val="af-ZA"/>
        </w:rPr>
        <w:t xml:space="preserve">Թ.Թ.  ԸՆԹԱՑՔՈՒՄ   ԿԱՏԱՐՄԱՆ  ԵՆԹԱԿԱ   ՊԵՏԱԿԱՆ  ՆՇԱՆԱԿՈՒԹՅԱՆ  ՀԻԴՐՈՕԴԵՐևՈՒԹԱԲԱՆԱԿԱՆ </w:t>
      </w:r>
      <w:r w:rsidRPr="00863868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863868">
        <w:rPr>
          <w:rFonts w:ascii="GHEA Grapalat" w:hAnsi="GHEA Grapalat" w:cs="Sylfaen"/>
          <w:sz w:val="24"/>
          <w:szCs w:val="24"/>
          <w:lang w:val="af-ZA"/>
        </w:rPr>
        <w:t>ԱՇԽԱՏԱՆՔՆԵՐԻ</w:t>
      </w:r>
      <w:r w:rsidRPr="00863868"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 w:rsidRPr="00863868">
        <w:rPr>
          <w:rFonts w:ascii="GHEA Grapalat" w:hAnsi="GHEA Grapalat" w:cs="Sylfaen"/>
          <w:sz w:val="24"/>
          <w:szCs w:val="24"/>
          <w:lang w:val="af-ZA"/>
        </w:rPr>
        <w:t>ԾՐԱԳԻՐԸ</w:t>
      </w:r>
      <w:r w:rsidRPr="00863868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863868">
        <w:rPr>
          <w:rFonts w:ascii="GHEA Grapalat" w:hAnsi="GHEA Grapalat" w:cs="Sylfaen"/>
          <w:sz w:val="24"/>
          <w:szCs w:val="24"/>
          <w:lang w:val="af-ZA"/>
        </w:rPr>
        <w:t>ՀԱՍՏԱՏԵԼՈՒ</w:t>
      </w:r>
      <w:r w:rsidRPr="00863868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863868">
        <w:rPr>
          <w:rFonts w:ascii="GHEA Grapalat" w:hAnsi="GHEA Grapalat" w:cs="Sylfaen"/>
          <w:sz w:val="24"/>
          <w:szCs w:val="24"/>
          <w:lang w:val="af-ZA"/>
        </w:rPr>
        <w:t>ՄԱՍԻՆ</w:t>
      </w:r>
      <w:r w:rsidRPr="00863868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Pr="0086386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63868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863868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Pr="00863868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863868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863868">
        <w:rPr>
          <w:rFonts w:ascii="GHEA Grapalat" w:hAnsi="GHEA Grapalat" w:cs="Times LatArm"/>
          <w:sz w:val="24"/>
          <w:szCs w:val="24"/>
          <w:lang w:val="af-ZA"/>
        </w:rPr>
        <w:t xml:space="preserve">  </w:t>
      </w:r>
      <w:r w:rsidRPr="00863868"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r w:rsidRPr="00863868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863868">
        <w:rPr>
          <w:rFonts w:ascii="GHEA Grapalat" w:hAnsi="GHEA Grapalat" w:cs="Sylfaen"/>
          <w:sz w:val="24"/>
          <w:szCs w:val="24"/>
          <w:lang w:val="af-ZA"/>
        </w:rPr>
        <w:t>ՈՐՈՇՄԱՆ</w:t>
      </w:r>
      <w:r w:rsidRPr="00863868"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 w:rsidRPr="0086386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ՆԱԽԱԳԾԻ</w:t>
      </w:r>
    </w:p>
    <w:p w:rsidR="00EA239A" w:rsidRPr="00863868" w:rsidRDefault="00EA239A" w:rsidP="008B693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63868">
        <w:rPr>
          <w:rFonts w:ascii="Calibri" w:eastAsia="Times New Roman" w:hAnsi="Calibri" w:cs="Calibri"/>
          <w:color w:val="000000"/>
          <w:sz w:val="24"/>
          <w:szCs w:val="24"/>
          <w:lang w:val="af-ZA"/>
        </w:rPr>
        <w:t>     </w:t>
      </w:r>
      <w:r w:rsidRPr="0086386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863868">
        <w:rPr>
          <w:rFonts w:ascii="Calibri" w:eastAsia="Times New Roman" w:hAnsi="Calibri" w:cs="Calibri"/>
          <w:color w:val="000000"/>
          <w:sz w:val="24"/>
          <w:szCs w:val="24"/>
          <w:lang w:val="af-ZA"/>
        </w:rPr>
        <w:t> </w:t>
      </w:r>
    </w:p>
    <w:tbl>
      <w:tblPr>
        <w:tblW w:w="110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3662"/>
        <w:gridCol w:w="1985"/>
      </w:tblGrid>
      <w:tr w:rsidR="000F5BC8" w:rsidRPr="00863868" w:rsidTr="00D7058C">
        <w:trPr>
          <w:tblCellSpacing w:w="0" w:type="dxa"/>
          <w:jc w:val="center"/>
        </w:trPr>
        <w:tc>
          <w:tcPr>
            <w:tcW w:w="906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827CD" w:rsidRPr="00863868" w:rsidRDefault="00EA239A" w:rsidP="008B6931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  <w:lang w:val="af-ZA"/>
              </w:rPr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1. </w:t>
            </w:r>
            <w:r w:rsidR="009827CD" w:rsidRPr="00863868">
              <w:rPr>
                <w:rFonts w:ascii="GHEA Grapalat" w:hAnsi="GHEA Grapalat"/>
                <w:sz w:val="24"/>
                <w:szCs w:val="24"/>
                <w:lang w:val="hy-AM"/>
              </w:rPr>
              <w:t>ՀՀ արտակարգ իրավիճակների</w:t>
            </w:r>
            <w:r w:rsidR="009827CD" w:rsidRPr="008638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827CD" w:rsidRPr="008638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</w:t>
            </w:r>
          </w:p>
          <w:p w:rsidR="00EA239A" w:rsidRPr="00863868" w:rsidRDefault="00EA239A" w:rsidP="008B6931">
            <w:pPr>
              <w:pStyle w:val="a5"/>
              <w:tabs>
                <w:tab w:val="clear" w:pos="4844"/>
                <w:tab w:val="clear" w:pos="9689"/>
                <w:tab w:val="left" w:pos="11199"/>
              </w:tabs>
              <w:spacing w:line="360" w:lineRule="auto"/>
              <w:ind w:right="-89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A239A" w:rsidRPr="00863868" w:rsidRDefault="009827CD" w:rsidP="008B69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</w:t>
            </w:r>
            <w:r w:rsidR="00EA239A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</w:t>
            </w:r>
            <w:r w:rsidR="00EA239A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2021</w:t>
            </w:r>
            <w:r w:rsidR="00EA239A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906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39A" w:rsidRPr="00863868" w:rsidRDefault="00EA239A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A239A" w:rsidRPr="00863868" w:rsidRDefault="00EA239A" w:rsidP="008B69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9827CD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01/01.1/898-2021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7ED5" w:rsidRPr="00863868" w:rsidRDefault="00375964" w:rsidP="008B6931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GHEA Grapalat" w:hAnsi="GHEA Grapalat" w:cs="Times Armenian"/>
                <w:sz w:val="24"/>
                <w:szCs w:val="24"/>
                <w:lang w:val="es-ES"/>
              </w:rPr>
            </w:pPr>
            <w:r w:rsidRPr="00863868">
              <w:rPr>
                <w:rFonts w:ascii="GHEA Grapalat" w:hAnsi="GHEA Grapalat" w:cs="Sylfaen"/>
                <w:sz w:val="24"/>
                <w:szCs w:val="24"/>
                <w:lang w:val="es-ES"/>
              </w:rPr>
              <w:t>Դիտողություններ</w:t>
            </w:r>
            <w:r w:rsidRPr="00863868">
              <w:rPr>
                <w:rFonts w:ascii="GHEA Grapalat" w:hAnsi="GHEA Grapalat" w:cs="Times Armenian"/>
                <w:sz w:val="24"/>
                <w:szCs w:val="24"/>
                <w:lang w:val="es-ES"/>
              </w:rPr>
              <w:t xml:space="preserve"> </w:t>
            </w:r>
            <w:r w:rsidRPr="00863868">
              <w:rPr>
                <w:rFonts w:ascii="GHEA Grapalat" w:hAnsi="GHEA Grapalat" w:cs="Sylfaen"/>
                <w:sz w:val="24"/>
                <w:szCs w:val="24"/>
                <w:lang w:val="es-ES"/>
              </w:rPr>
              <w:t>և</w:t>
            </w:r>
            <w:r w:rsidRPr="00863868">
              <w:rPr>
                <w:rFonts w:ascii="GHEA Grapalat" w:hAnsi="GHEA Grapalat" w:cs="Times Armenian"/>
                <w:sz w:val="24"/>
                <w:szCs w:val="24"/>
                <w:lang w:val="es-ES"/>
              </w:rPr>
              <w:t xml:space="preserve"> </w:t>
            </w:r>
          </w:p>
          <w:p w:rsidR="00EA239A" w:rsidRPr="00863868" w:rsidRDefault="00375964" w:rsidP="008B6931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GHEA Grapalat" w:hAnsi="GHEA Grapalat" w:cs="Sylfaen"/>
                <w:sz w:val="24"/>
                <w:szCs w:val="24"/>
                <w:lang w:val="es-ES"/>
              </w:rPr>
              <w:t>առաջարկություններ</w:t>
            </w:r>
            <w:r w:rsidRPr="00863868">
              <w:rPr>
                <w:rFonts w:ascii="GHEA Grapalat" w:hAnsi="GHEA Grapalat" w:cs="Times Armenian"/>
                <w:sz w:val="24"/>
                <w:szCs w:val="24"/>
                <w:lang w:val="es-ES"/>
              </w:rPr>
              <w:t xml:space="preserve"> </w:t>
            </w:r>
            <w:r w:rsidRPr="00863868">
              <w:rPr>
                <w:rFonts w:ascii="GHEA Grapalat" w:hAnsi="GHEA Grapalat" w:cs="Sylfaen"/>
                <w:sz w:val="24"/>
                <w:szCs w:val="24"/>
                <w:lang w:val="es-ES"/>
              </w:rPr>
              <w:t>չկան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EA239A" w:rsidRPr="00863868" w:rsidRDefault="00EA239A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39A" w:rsidRPr="00863868" w:rsidRDefault="00EA239A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39A" w:rsidRPr="00863868" w:rsidRDefault="00EA239A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EA239A" w:rsidRPr="00863868" w:rsidRDefault="00EA239A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39A" w:rsidRPr="00863868" w:rsidRDefault="00EA239A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39A" w:rsidRPr="00863868" w:rsidRDefault="00EA239A" w:rsidP="008B6931">
            <w:pPr>
              <w:spacing w:after="0" w:line="360" w:lineRule="auto"/>
              <w:ind w:right="112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EA239A" w:rsidRPr="00863868" w:rsidRDefault="00EA239A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239A" w:rsidRPr="00863868" w:rsidRDefault="00EA239A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906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A4022" w:rsidRPr="00863868" w:rsidRDefault="00EA239A" w:rsidP="008B6931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="003A4022" w:rsidRPr="008638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proofErr w:type="gramStart"/>
            <w:r w:rsidR="003A4022" w:rsidRPr="00863868">
              <w:rPr>
                <w:rFonts w:ascii="GHEA Grapalat" w:hAnsi="GHEA Grapalat"/>
                <w:sz w:val="24"/>
                <w:szCs w:val="24"/>
                <w:lang w:val="hy-AM"/>
              </w:rPr>
              <w:t>էկոնոմիկայի</w:t>
            </w:r>
            <w:r w:rsidR="003A4022" w:rsidRPr="008638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A4022" w:rsidRPr="008638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</w:t>
            </w:r>
            <w:proofErr w:type="gramEnd"/>
          </w:p>
          <w:p w:rsidR="00EA239A" w:rsidRPr="00863868" w:rsidRDefault="00EA239A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A239A" w:rsidRPr="00863868" w:rsidRDefault="003A4022" w:rsidP="008B69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</w:t>
            </w:r>
            <w:r w:rsidR="00EA239A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</w:t>
            </w:r>
            <w:r w:rsidR="00EA239A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2021</w:t>
            </w:r>
            <w:r w:rsidR="00EA239A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906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39A" w:rsidRPr="00863868" w:rsidRDefault="00EA239A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A239A" w:rsidRPr="00863868" w:rsidRDefault="00EA239A" w:rsidP="008B69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3A4022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01/2598-2021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7ED5" w:rsidRPr="00863868" w:rsidRDefault="003309AC" w:rsidP="008B6931">
            <w:pPr>
              <w:pStyle w:val="a7"/>
              <w:numPr>
                <w:ilvl w:val="0"/>
                <w:numId w:val="2"/>
              </w:numPr>
              <w:spacing w:after="0" w:line="360" w:lineRule="auto"/>
              <w:rPr>
                <w:rFonts w:ascii="GHEA Grapalat" w:hAnsi="GHEA Grapalat" w:cs="Times Armenian"/>
                <w:sz w:val="24"/>
                <w:szCs w:val="24"/>
                <w:lang w:val="es-ES"/>
              </w:rPr>
            </w:pPr>
            <w:r w:rsidRPr="00863868">
              <w:rPr>
                <w:rFonts w:ascii="GHEA Grapalat" w:hAnsi="GHEA Grapalat" w:cs="Sylfaen"/>
                <w:sz w:val="24"/>
                <w:szCs w:val="24"/>
                <w:lang w:val="es-ES"/>
              </w:rPr>
              <w:t>Դիտողություններ</w:t>
            </w:r>
            <w:r w:rsidRPr="00863868">
              <w:rPr>
                <w:rFonts w:ascii="GHEA Grapalat" w:hAnsi="GHEA Grapalat" w:cs="Times Armenian"/>
                <w:sz w:val="24"/>
                <w:szCs w:val="24"/>
                <w:lang w:val="es-ES"/>
              </w:rPr>
              <w:t xml:space="preserve"> </w:t>
            </w:r>
            <w:r w:rsidRPr="00863868">
              <w:rPr>
                <w:rFonts w:ascii="GHEA Grapalat" w:hAnsi="GHEA Grapalat" w:cs="Sylfaen"/>
                <w:sz w:val="24"/>
                <w:szCs w:val="24"/>
                <w:lang w:val="es-ES"/>
              </w:rPr>
              <w:t>և</w:t>
            </w:r>
            <w:r w:rsidRPr="00863868">
              <w:rPr>
                <w:rFonts w:ascii="GHEA Grapalat" w:hAnsi="GHEA Grapalat" w:cs="Times Armenian"/>
                <w:sz w:val="24"/>
                <w:szCs w:val="24"/>
                <w:lang w:val="es-ES"/>
              </w:rPr>
              <w:t xml:space="preserve"> </w:t>
            </w:r>
          </w:p>
          <w:p w:rsidR="003309AC" w:rsidRPr="00863868" w:rsidRDefault="003309AC" w:rsidP="008B6931">
            <w:pPr>
              <w:pStyle w:val="a7"/>
              <w:numPr>
                <w:ilvl w:val="0"/>
                <w:numId w:val="2"/>
              </w:num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GHEA Grapalat" w:hAnsi="GHEA Grapalat" w:cs="Sylfaen"/>
                <w:sz w:val="24"/>
                <w:szCs w:val="24"/>
                <w:lang w:val="es-ES"/>
              </w:rPr>
              <w:t>առաջարկություններ</w:t>
            </w:r>
            <w:r w:rsidRPr="00863868">
              <w:rPr>
                <w:rFonts w:ascii="GHEA Grapalat" w:hAnsi="GHEA Grapalat" w:cs="Times Armenian"/>
                <w:sz w:val="24"/>
                <w:szCs w:val="24"/>
                <w:lang w:val="es-ES"/>
              </w:rPr>
              <w:t xml:space="preserve"> </w:t>
            </w:r>
            <w:r w:rsidRPr="00863868">
              <w:rPr>
                <w:rFonts w:ascii="GHEA Grapalat" w:hAnsi="GHEA Grapalat" w:cs="Sylfaen"/>
                <w:sz w:val="24"/>
                <w:szCs w:val="24"/>
                <w:lang w:val="es-ES"/>
              </w:rPr>
              <w:t>չկան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906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106D1" w:rsidRPr="00863868" w:rsidRDefault="003309AC" w:rsidP="008B6931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  <w:lang w:val="af-ZA"/>
              </w:rPr>
              <w:t> </w:t>
            </w:r>
            <w:r w:rsidR="00715314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r w:rsidR="007106D1" w:rsidRPr="00863868">
              <w:rPr>
                <w:rFonts w:ascii="GHEA Grapalat" w:hAnsi="GHEA Grapalat"/>
                <w:sz w:val="24"/>
                <w:szCs w:val="24"/>
                <w:lang w:val="hy-AM"/>
              </w:rPr>
              <w:t>ՀՀ տարածքային կառավարման և ենթակառուցվածքների</w:t>
            </w:r>
            <w:r w:rsidR="007106D1" w:rsidRPr="008638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106D1" w:rsidRPr="008638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</w:t>
            </w:r>
          </w:p>
          <w:p w:rsidR="003309AC" w:rsidRPr="00863868" w:rsidRDefault="003309AC" w:rsidP="008B69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309AC" w:rsidRPr="00863868" w:rsidRDefault="007106D1" w:rsidP="008B69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</w:t>
            </w:r>
            <w:r w:rsidR="003309AC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</w:t>
            </w:r>
            <w:r w:rsidR="003309AC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2021</w:t>
            </w:r>
            <w:r w:rsidR="003309AC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906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309AC" w:rsidRPr="00863868" w:rsidRDefault="003309AC" w:rsidP="008B69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7106D1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ՍՊ</w:t>
            </w:r>
            <w:r w:rsidR="007106D1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  <w:r w:rsidR="007106D1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7106D1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1.1/</w:t>
            </w:r>
            <w:r w:rsidR="007106D1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5186</w:t>
            </w:r>
            <w:r w:rsidR="007106D1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-2021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7ED5" w:rsidRPr="00863868" w:rsidRDefault="005959BB" w:rsidP="008B6931">
            <w:pPr>
              <w:pStyle w:val="a7"/>
              <w:numPr>
                <w:ilvl w:val="0"/>
                <w:numId w:val="3"/>
              </w:numPr>
              <w:spacing w:after="0" w:line="360" w:lineRule="auto"/>
              <w:rPr>
                <w:rFonts w:ascii="GHEA Grapalat" w:hAnsi="GHEA Grapalat" w:cs="Times Armenian"/>
                <w:sz w:val="24"/>
                <w:szCs w:val="24"/>
                <w:lang w:val="es-ES"/>
              </w:rPr>
            </w:pPr>
            <w:r w:rsidRPr="00863868">
              <w:rPr>
                <w:rFonts w:ascii="GHEA Grapalat" w:hAnsi="GHEA Grapalat" w:cs="Sylfaen"/>
                <w:sz w:val="24"/>
                <w:szCs w:val="24"/>
                <w:lang w:val="es-ES"/>
              </w:rPr>
              <w:t>Դիտողություններ</w:t>
            </w:r>
            <w:r w:rsidRPr="00863868">
              <w:rPr>
                <w:rFonts w:ascii="GHEA Grapalat" w:hAnsi="GHEA Grapalat" w:cs="Times Armenian"/>
                <w:sz w:val="24"/>
                <w:szCs w:val="24"/>
                <w:lang w:val="es-ES"/>
              </w:rPr>
              <w:t xml:space="preserve"> </w:t>
            </w:r>
            <w:r w:rsidRPr="00863868">
              <w:rPr>
                <w:rFonts w:ascii="GHEA Grapalat" w:hAnsi="GHEA Grapalat" w:cs="Sylfaen"/>
                <w:sz w:val="24"/>
                <w:szCs w:val="24"/>
                <w:lang w:val="es-ES"/>
              </w:rPr>
              <w:t>և</w:t>
            </w:r>
            <w:r w:rsidRPr="00863868">
              <w:rPr>
                <w:rFonts w:ascii="GHEA Grapalat" w:hAnsi="GHEA Grapalat" w:cs="Times Armenian"/>
                <w:sz w:val="24"/>
                <w:szCs w:val="24"/>
                <w:lang w:val="es-ES"/>
              </w:rPr>
              <w:t xml:space="preserve"> </w:t>
            </w:r>
          </w:p>
          <w:p w:rsidR="003309AC" w:rsidRPr="00863868" w:rsidRDefault="005959BB" w:rsidP="008B6931">
            <w:pPr>
              <w:pStyle w:val="a7"/>
              <w:numPr>
                <w:ilvl w:val="0"/>
                <w:numId w:val="3"/>
              </w:num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GHEA Grapalat" w:hAnsi="GHEA Grapalat" w:cs="Sylfaen"/>
                <w:sz w:val="24"/>
                <w:szCs w:val="24"/>
                <w:lang w:val="es-ES"/>
              </w:rPr>
              <w:t>առաջարկություններ</w:t>
            </w:r>
            <w:r w:rsidRPr="00863868">
              <w:rPr>
                <w:rFonts w:ascii="GHEA Grapalat" w:hAnsi="GHEA Grapalat" w:cs="Times Armenian"/>
                <w:sz w:val="24"/>
                <w:szCs w:val="24"/>
                <w:lang w:val="es-ES"/>
              </w:rPr>
              <w:t xml:space="preserve"> </w:t>
            </w:r>
            <w:r w:rsidRPr="00863868">
              <w:rPr>
                <w:rFonts w:ascii="GHEA Grapalat" w:hAnsi="GHEA Grapalat" w:cs="Sylfaen"/>
                <w:sz w:val="24"/>
                <w:szCs w:val="24"/>
                <w:lang w:val="es-ES"/>
              </w:rPr>
              <w:t>չկան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906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15314" w:rsidRPr="00863868" w:rsidRDefault="003309AC" w:rsidP="008B6931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715314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r w:rsidR="00715314" w:rsidRPr="00863868">
              <w:rPr>
                <w:rFonts w:ascii="GHEA Grapalat" w:hAnsi="GHEA Grapalat"/>
                <w:sz w:val="24"/>
                <w:szCs w:val="24"/>
                <w:lang w:val="hy-AM"/>
              </w:rPr>
              <w:t>ՀՀ պաշտպանության</w:t>
            </w:r>
            <w:r w:rsidR="00715314" w:rsidRPr="008638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15314" w:rsidRPr="008638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</w:t>
            </w:r>
          </w:p>
          <w:p w:rsidR="003309AC" w:rsidRPr="00863868" w:rsidRDefault="003309AC" w:rsidP="008B69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309AC" w:rsidRPr="00863868" w:rsidRDefault="00715314" w:rsidP="008B69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03</w:t>
            </w:r>
            <w:r w:rsidR="003309AC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03</w:t>
            </w:r>
            <w:r w:rsidR="003309AC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2021</w:t>
            </w:r>
            <w:r w:rsidR="003309AC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906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309AC" w:rsidRPr="00863868" w:rsidRDefault="003309AC" w:rsidP="008B69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715314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ՊՆ/510/1069-2021</w:t>
            </w:r>
          </w:p>
        </w:tc>
      </w:tr>
      <w:tr w:rsidR="00CC129F" w:rsidRPr="00863868" w:rsidTr="00EA2400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9F" w:rsidRPr="00863868" w:rsidRDefault="00CC129F" w:rsidP="008B6931">
            <w:pPr>
              <w:spacing w:after="0" w:line="360" w:lineRule="auto"/>
              <w:ind w:left="256" w:right="267" w:firstLine="45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       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>2021 թվականի փետրվարի 22-ի Ձեր N 1/18.1/1268-21 գրության առնչությամբ հայտնում եմ, որ ««Հիդրոօդերևութաբանության և մոնիթորինգի կենտրոն» պետա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ոչ առևտրային կազմակերպության կողմից 2021-2023 թվականների ընթացքում կատարման ենթակա պետական նշանակության հիդրոօդերևութաբանական աշխա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տանքների ծրագիրը հաստատելու մասին» Կառավարության որոշման նախագծի քննա</w:t>
            </w:r>
            <w:r w:rsidRPr="00863868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րկ</w:t>
            </w:r>
            <w:r w:rsidRPr="00863868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softHyphen/>
              <w:t>ման արդյունքներով առաջարկում ենք նախագծի հավելվածի 16-րդ կետի աղյու</w:t>
            </w:r>
            <w:r w:rsidRPr="00863868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softHyphen/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>սակի 12-րդ ենթակետի առաջին սյունակը շարադրել հետևյալ բովանդակությամբ.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ab/>
              <w:t>«Աերոսինոպտիկական նյութերի և կանխատեսումների, օդերևութաբանական տեղեկությունների տրամադրում ՀՀ զինված ուժերի ավիացիայի վարչությանը»:</w:t>
            </w:r>
          </w:p>
          <w:p w:rsidR="00CC129F" w:rsidRPr="00863868" w:rsidRDefault="00CC129F" w:rsidP="008B6931">
            <w:pPr>
              <w:spacing w:after="0" w:line="360" w:lineRule="auto"/>
              <w:ind w:left="256" w:right="267" w:firstLine="45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Ընդունվել է՝ 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կատարվել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համապատասխան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փոփոխություն։</w:t>
            </w: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CC129F" w:rsidRPr="00863868" w:rsidRDefault="00CC129F" w:rsidP="008B6931">
            <w:pPr>
              <w:tabs>
                <w:tab w:val="left" w:pos="1541"/>
                <w:tab w:val="left" w:pos="1789"/>
              </w:tabs>
              <w:spacing w:after="0" w:line="360" w:lineRule="auto"/>
              <w:ind w:left="211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906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859F6" w:rsidRPr="00863868" w:rsidRDefault="00F32DBF" w:rsidP="008B6931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Pr="0086386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="003309AC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3859F6" w:rsidRPr="008638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3859F6" w:rsidRPr="00863868">
              <w:rPr>
                <w:rFonts w:ascii="GHEA Grapalat" w:hAnsi="GHEA Grapalat"/>
                <w:sz w:val="24"/>
                <w:szCs w:val="24"/>
              </w:rPr>
              <w:t>ֆ</w:t>
            </w:r>
            <w:r w:rsidR="003859F6" w:rsidRPr="00863868">
              <w:rPr>
                <w:rFonts w:ascii="GHEA Grapalat" w:hAnsi="GHEA Grapalat"/>
                <w:sz w:val="24"/>
                <w:szCs w:val="24"/>
                <w:lang w:val="hy-AM"/>
              </w:rPr>
              <w:t>ինանսների նախարարություն</w:t>
            </w:r>
          </w:p>
          <w:p w:rsidR="003309AC" w:rsidRPr="00863868" w:rsidRDefault="003309AC" w:rsidP="008B69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309AC" w:rsidRPr="00863868" w:rsidRDefault="003859F6" w:rsidP="008B69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02</w:t>
            </w:r>
            <w:r w:rsidR="003309AC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03</w:t>
            </w:r>
            <w:r w:rsidR="003309AC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2021</w:t>
            </w:r>
            <w:r w:rsidR="003309AC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0F5BC8" w:rsidRPr="00863868" w:rsidTr="00D7058C">
        <w:trPr>
          <w:tblCellSpacing w:w="0" w:type="dxa"/>
          <w:jc w:val="center"/>
        </w:trPr>
        <w:tc>
          <w:tcPr>
            <w:tcW w:w="906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09AC" w:rsidRPr="00863868" w:rsidRDefault="003309AC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309AC" w:rsidRPr="00863868" w:rsidRDefault="003309AC" w:rsidP="008B69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3859F6"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01/8-1/2928-2021</w:t>
            </w:r>
          </w:p>
        </w:tc>
      </w:tr>
      <w:tr w:rsidR="00CC129F" w:rsidRPr="00863868" w:rsidTr="00C30C83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9F" w:rsidRPr="00863868" w:rsidRDefault="00CC129F" w:rsidP="008B6931">
            <w:pPr>
              <w:spacing w:after="0" w:line="360" w:lineRule="auto"/>
              <w:ind w:left="256" w:right="148" w:firstLine="142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Քննության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առնելով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Ձեր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22.02.2021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. N 1/18.1/1268-2021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գրությամբ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««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Հիդրոօդերևութաբանության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մոնիթորինգի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կենտրոն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»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առևտրային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կողմից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2021-2023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թվականների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ընթացքում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կատարման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նշանակության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հիդրոօդերևութաբանական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աշխատանքների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ծրագիրը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հաստատելու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»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ՀՀ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կառավարության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որոշման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նախագիծը և նախագծով հաստատվող ծրագիրը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այսուհետ՝ Ծրագիր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),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հայտնում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ենք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հետևյալը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CC129F" w:rsidRPr="00863868" w:rsidRDefault="00CC129F" w:rsidP="008B6931">
            <w:pPr>
              <w:spacing w:after="0" w:line="360" w:lineRule="auto"/>
              <w:ind w:left="256" w:right="148" w:firstLine="142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Ծրագրի 9-րդ բաժնի «Կլիմայական ուսումնասիրություններ և վերլուծություններ» կետով նախատեսվել են ծրագրային փաթեթների ներդն</w:t>
            </w:r>
            <w:r w:rsidRPr="00863868">
              <w:rPr>
                <w:rFonts w:ascii="GHEA Grapalat" w:hAnsi="GHEA Grapalat"/>
                <w:noProof/>
                <w:sz w:val="24"/>
                <w:szCs w:val="24"/>
              </w:rPr>
              <w:t>ման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</w:t>
            </w:r>
            <w:r w:rsidRPr="00863868">
              <w:rPr>
                <w:rFonts w:ascii="GHEA Grapalat" w:hAnsi="GHEA Grapalat"/>
                <w:noProof/>
                <w:sz w:val="24"/>
                <w:szCs w:val="24"/>
              </w:rPr>
              <w:t>փորձարկման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,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գործարկ</w:t>
            </w:r>
            <w:r w:rsidRPr="00863868">
              <w:rPr>
                <w:rFonts w:ascii="GHEA Grapalat" w:hAnsi="GHEA Grapalat"/>
                <w:noProof/>
                <w:sz w:val="24"/>
                <w:szCs w:val="24"/>
              </w:rPr>
              <w:t>ման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noProof/>
                <w:sz w:val="24"/>
                <w:szCs w:val="24"/>
              </w:rPr>
              <w:t>և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noProof/>
                <w:sz w:val="24"/>
                <w:szCs w:val="24"/>
              </w:rPr>
              <w:t>այլ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noProof/>
                <w:sz w:val="24"/>
                <w:szCs w:val="24"/>
              </w:rPr>
              <w:t>աշխատանքներ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, որոնք սահմանվել են նաև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0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3.05.2018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թ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. </w:t>
            </w:r>
            <w:r w:rsidRPr="00863868">
              <w:rPr>
                <w:rFonts w:ascii="GHEA Grapalat" w:hAnsi="GHEA Grapalat"/>
                <w:noProof/>
                <w:sz w:val="24"/>
                <w:szCs w:val="24"/>
              </w:rPr>
              <w:t>ՀՀ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կառավարության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««Հիդրոօդերևութաբանության և մթնոլորտային երևույթների վրա ակտիվ ներգործության ծառայություն» պետական ոչ առևտրային կազմակերպության կողմից 2018-2020 թվականների ընթացքում կատարման ենթակա պետական նշանակության հիդրոօդերևութաբանական աշխատանքների ծրագիրը հաստատելու մասին» N 537-Ն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ru-RU"/>
              </w:rPr>
              <w:t>որոշմամբ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(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այսուհետ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՝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Որոշում</w:t>
            </w:r>
            <w:proofErr w:type="spellEnd"/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)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: Մասնավորապես</w:t>
            </w:r>
            <w:r w:rsidRPr="00863868">
              <w:rPr>
                <w:rFonts w:ascii="Cambria Math" w:hAnsi="Cambria Math" w:cs="Cambria Math"/>
                <w:noProof/>
                <w:sz w:val="24"/>
                <w:szCs w:val="24"/>
                <w:lang w:val="hy-AM"/>
              </w:rPr>
              <w:t>․</w:t>
            </w:r>
          </w:p>
          <w:p w:rsidR="00CC129F" w:rsidRPr="00863868" w:rsidRDefault="00CC129F" w:rsidP="008B6931">
            <w:pPr>
              <w:spacing w:after="0" w:line="360" w:lineRule="auto"/>
              <w:ind w:left="256" w:right="148" w:firstLine="142"/>
              <w:jc w:val="both"/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 xml:space="preserve">Ծրագրի վերոնշյալ կետի 3-րդ ենթակետով նախատեսվել է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մոնիթորինգի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արդյունքների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անգլերեն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տարբերակի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տրամադրումը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Գերմանիայի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եղանակի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ծառայությանը,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8-րդ ենթակետով՝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կլիմայի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փոփոխության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միջկառավարական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խմբի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կողմից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առա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softHyphen/>
              <w:t>ջարկ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softHyphen/>
              <w:t>ված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գլոբալ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կլիմայական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մոդելների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տարածաշրջանային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կլիման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վերարտադրելու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ունակության գնահատում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9-րդ ենթակետով՝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կլիմայի 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փոփոխության գլոբալ և տարածաշրջանային մոդելների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տեղայնացման աշխատանքների իրականացում, 12-րդ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ենթակետով՝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եղանակի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թվային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կանխատեսման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«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Եղանակի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հետազոտում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և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կանխատեսում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(WRF)» 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մոդելի կիրառում, 13-րդ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՝ </w:t>
            </w:r>
            <w:r w:rsidRPr="00863868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Ե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 w:eastAsia="x-none"/>
              </w:rPr>
              <w:t>ռաչափ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 w:eastAsia="x-none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 w:eastAsia="x-none"/>
              </w:rPr>
              <w:t>վարիացիների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 w:eastAsia="x-none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 w:eastAsia="x-none"/>
              </w:rPr>
              <w:t>ասիմիլիացիայի</w:t>
            </w:r>
            <w:r w:rsidRPr="00863868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863868">
              <w:rPr>
                <w:rFonts w:ascii="GHEA Grapalat" w:hAnsi="GHEA Grapalat" w:cs="Sylfaen"/>
                <w:sz w:val="24"/>
                <w:szCs w:val="24"/>
                <w:lang w:val="hy-AM" w:eastAsia="x-none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փաթեթի փորձարկում, 14-րդ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ենթակետով՝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կլիմայի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կանխատեսման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գործիք (CPT)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»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ծրագրային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փաթեթի գործարկում, 21-րդ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ենթակետով՝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ՀՀ-</w:t>
            </w:r>
            <w:r w:rsidRPr="0086386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տարածքում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ձնածածկույթի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տա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softHyphen/>
              <w:t>րածք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softHyphen/>
              <w:t>ների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քարտեզների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կազմման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 xml:space="preserve">, 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գարնանային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վարարումների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ժամանակահատ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softHyphen/>
              <w:t>վա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softHyphen/>
              <w:t>ծում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հոսքի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ծավալների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կանխատեսումների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արդարացվածության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բարձրացման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նպա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softHyphen/>
              <w:t>տակով</w:t>
            </w:r>
            <w:r w:rsidRPr="00863868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ձնածածկույթի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hy-AM"/>
              </w:rPr>
              <w:t xml:space="preserve"> 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ամենօրյա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hy-AM"/>
              </w:rPr>
              <w:t xml:space="preserve"> 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մոնիթորինգի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hy-AM"/>
              </w:rPr>
              <w:t xml:space="preserve"> 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գործիք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ծրագրային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փաթեթ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ի ներդրում, 22-րդ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ենթակետով՝ օպերատիվ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հիդրոլոգիական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տեղեկատվության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սպասարկման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կա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softHyphen/>
              <w:t>տարելագործման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նպատակով</w:t>
            </w:r>
            <w:r w:rsidRPr="00863868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հիդրոլոգիական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կայանների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և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ծառայության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lastRenderedPageBreak/>
              <w:t>միջև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տեղե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softHyphen/>
              <w:t>կատվության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փոխանակման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առցանց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համակարգ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ի հիմնում, 23-րդ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ենթակետով՝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Սևանա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լճի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մակարդակի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փոփոխության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և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խոշոր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ջրամբարների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առավելագույն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լցվածության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կանխատեսումների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մեթոդներ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ի լրամշակում և  կատարելագործում, 30-րդ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ենթակետով՝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hy-AM"/>
              </w:rPr>
              <w:t>«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ԽՍՀՄ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մակերևութային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ջրային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ռեսուրսներ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af-ZA"/>
              </w:rPr>
              <w:t>.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af-ZA"/>
              </w:rPr>
              <w:t>9-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րդ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հատորի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af-ZA"/>
              </w:rPr>
              <w:t xml:space="preserve"> 1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թողարկում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af-ZA"/>
              </w:rPr>
              <w:t xml:space="preserve">»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աշխատության լրամշակում և տպագրում, ինչպես նաև 33-րդ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ենթակետով՝ </w:t>
            </w:r>
            <w:r w:rsidRPr="00863868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t>տարբեր</w:t>
            </w:r>
            <w:r w:rsidRPr="00863868">
              <w:rPr>
                <w:rFonts w:ascii="GHEA Grapalat" w:hAnsi="GHEA Grapalat" w:cs="Arial Armenian"/>
                <w:spacing w:val="-6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t>բիզնես</w:t>
            </w:r>
            <w:r w:rsidRPr="00863868">
              <w:rPr>
                <w:rFonts w:ascii="GHEA Grapalat" w:hAnsi="GHEA Grapalat" w:cs="Arial Armenian"/>
                <w:spacing w:val="-6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t>ծրագրերում</w:t>
            </w:r>
            <w:r w:rsidRPr="00863868">
              <w:rPr>
                <w:rFonts w:ascii="GHEA Grapalat" w:hAnsi="GHEA Grapalat" w:cs="Arial Armenian"/>
                <w:spacing w:val="-6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t>կլիմայական</w:t>
            </w:r>
            <w:r w:rsidRPr="00863868">
              <w:rPr>
                <w:rFonts w:ascii="GHEA Grapalat" w:hAnsi="GHEA Grapalat" w:cs="Arial Armenian"/>
                <w:spacing w:val="-6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t>տեղակատվության</w:t>
            </w:r>
            <w:r w:rsidRPr="00863868">
              <w:rPr>
                <w:rFonts w:ascii="GHEA Grapalat" w:hAnsi="GHEA Grapalat" w:cs="Arial Armenian"/>
                <w:spacing w:val="-6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t>անհրաժեշ</w:t>
            </w:r>
            <w:r w:rsidRPr="00863868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softHyphen/>
              <w:t>տության</w:t>
            </w:r>
            <w:r w:rsidRPr="00863868">
              <w:rPr>
                <w:rFonts w:ascii="GHEA Grapalat" w:hAnsi="GHEA Grapalat" w:cs="Arial Armenian"/>
                <w:spacing w:val="-6"/>
                <w:sz w:val="24"/>
                <w:szCs w:val="24"/>
                <w:lang w:val="hy-AM"/>
              </w:rPr>
              <w:t xml:space="preserve">,  </w:t>
            </w:r>
            <w:r w:rsidRPr="00863868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t>սպասարկման</w:t>
            </w:r>
            <w:r w:rsidRPr="00863868">
              <w:rPr>
                <w:rFonts w:ascii="GHEA Grapalat" w:hAnsi="GHEA Grapalat" w:cs="Arial Armenian"/>
                <w:spacing w:val="-6"/>
                <w:sz w:val="24"/>
                <w:szCs w:val="24"/>
                <w:lang w:val="hy-AM"/>
              </w:rPr>
              <w:t xml:space="preserve">,  </w:t>
            </w:r>
            <w:r w:rsidRPr="00863868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t>մասնագիտական</w:t>
            </w:r>
            <w:r w:rsidRPr="00863868">
              <w:rPr>
                <w:rFonts w:ascii="GHEA Grapalat" w:hAnsi="GHEA Grapalat" w:cs="Arial Armenian"/>
                <w:spacing w:val="-6"/>
                <w:sz w:val="24"/>
                <w:szCs w:val="24"/>
                <w:lang w:val="hy-AM"/>
              </w:rPr>
              <w:t xml:space="preserve">  </w:t>
            </w:r>
            <w:r w:rsidRPr="00863868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t>խորհրդատվության</w:t>
            </w:r>
            <w:r w:rsidRPr="00863868">
              <w:rPr>
                <w:rFonts w:ascii="GHEA Grapalat" w:hAnsi="GHEA Grapalat" w:cs="Arial Armenian"/>
                <w:spacing w:val="-6"/>
                <w:sz w:val="24"/>
                <w:szCs w:val="24"/>
                <w:lang w:val="hy-AM"/>
              </w:rPr>
              <w:t xml:space="preserve">  </w:t>
            </w:r>
            <w:r w:rsidRPr="00863868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t>ձևերի</w:t>
            </w:r>
            <w:r w:rsidRPr="00863868">
              <w:rPr>
                <w:rFonts w:ascii="GHEA Grapalat" w:hAnsi="GHEA Grapalat" w:cs="Arial Armenian"/>
                <w:spacing w:val="-6"/>
                <w:sz w:val="24"/>
                <w:szCs w:val="24"/>
                <w:lang w:val="hy-AM"/>
              </w:rPr>
              <w:t xml:space="preserve">  </w:t>
            </w:r>
            <w:r w:rsidRPr="00863868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t>և</w:t>
            </w:r>
            <w:r w:rsidRPr="00863868">
              <w:rPr>
                <w:rFonts w:ascii="GHEA Grapalat" w:hAnsi="GHEA Grapalat" w:cs="Arial Armenian"/>
                <w:spacing w:val="-6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t>մեթոդների մշակում միջոցառումները:</w:t>
            </w:r>
          </w:p>
          <w:p w:rsidR="00CC129F" w:rsidRPr="00863868" w:rsidRDefault="00CC129F" w:rsidP="008B6931">
            <w:pPr>
              <w:spacing w:after="0" w:line="360" w:lineRule="auto"/>
              <w:ind w:left="256" w:right="148" w:firstLine="142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Այս կապակցությամբ հաշվի առնելով, որ Որոշման համապատասխան կետերով ևս սահմանված են նույնաբովանդակ միջոցառումներ, առաջարկում ենք հստակեցնել, թե ինչով է պայմանավորված Ծրագրում վերոնշյալ միջոցառումների (ծրագրային փաթեթների ներդնում, գործարկում, մոդելի կիրառում, առցանց համակարգի հիմնում և այլն) կրկին նախատեսումը, այն հետևանք է վերջիններիս չկատարմանը, թե ունեն շարունակական բնույթ:</w:t>
            </w:r>
          </w:p>
          <w:p w:rsidR="00CC129F" w:rsidRPr="00863868" w:rsidRDefault="00CC129F" w:rsidP="008B6931">
            <w:pPr>
              <w:spacing w:after="0" w:line="360" w:lineRule="auto"/>
              <w:ind w:left="256" w:right="148" w:firstLine="142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Բացի այդ առաջարկում ենք Ծրագրում ներկայացնել տեղեկատվություն Որոշմամբ սահմանված աշխատանքների կատարման արդյունքների վերաբերյալ (այդ թվում տարանջատելով այն միջոցառումները,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որոնք Որոշմամբ չեն կատարվել և նախատեսվել են իրականացնել Ծրագրով):</w:t>
            </w:r>
          </w:p>
        </w:tc>
        <w:tc>
          <w:tcPr>
            <w:tcW w:w="5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29F" w:rsidRPr="00863868" w:rsidRDefault="00CC129F" w:rsidP="008B6931">
            <w:pPr>
              <w:spacing w:after="0"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 մասնակի՝</w:t>
            </w:r>
            <w:r w:rsidR="00AE44ED" w:rsidRPr="008638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կատարվել</w:t>
            </w:r>
            <w:r w:rsidR="00AE44ED" w:rsidRPr="00863868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AE44ED" w:rsidRPr="008638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</w:t>
            </w:r>
            <w:r w:rsidR="00AE44ED" w:rsidRPr="00863868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AE44ED" w:rsidRPr="008638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</w:t>
            </w:r>
            <w:r w:rsidR="00AE44ED" w:rsidRPr="00863868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AE44ED" w:rsidRPr="008638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փոփոխություն։</w:t>
            </w:r>
          </w:p>
          <w:p w:rsidR="00DE4629" w:rsidRPr="00863868" w:rsidRDefault="00CC129F" w:rsidP="008B6931">
            <w:pPr>
              <w:pStyle w:val="a7"/>
              <w:spacing w:after="0" w:line="360" w:lineRule="auto"/>
              <w:ind w:left="108" w:right="128" w:firstLine="141"/>
              <w:jc w:val="both"/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 </w:t>
            </w:r>
          </w:p>
          <w:p w:rsidR="00CC129F" w:rsidRPr="00863868" w:rsidRDefault="00CC129F" w:rsidP="008B6931">
            <w:pPr>
              <w:spacing w:after="0" w:line="360" w:lineRule="auto"/>
              <w:ind w:right="12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DE4629" w:rsidRPr="00863868" w:rsidTr="00205F49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4629" w:rsidRPr="00863868" w:rsidRDefault="00DE4629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DE4629" w:rsidRPr="00863868" w:rsidRDefault="00DE4629" w:rsidP="008B6931">
            <w:pPr>
              <w:spacing w:after="0" w:line="360" w:lineRule="auto"/>
              <w:ind w:left="108" w:right="128" w:firstLine="141"/>
              <w:jc w:val="both"/>
              <w:rPr>
                <w:rFonts w:ascii="GHEA Grapalat" w:hAnsi="GHEA Grapalat" w:cs="Arial Armenian"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12-րդ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ենթակետը՝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եղանակի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թվային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կանխատեսման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«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Եղանակի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հետազոտում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և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կանխատեսում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(WRF)» 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մոդելի կիրառում, գորշընթացը հանվել է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Ծրագրի 9-րդ բաժնի «Կլիմայական ուսումնասիրություններ և վերլուծություններ» կետով նախատեսվող ծրագրային փաթեթների ներդնման, փորձարկման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,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գործարկման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և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այլ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աշխատանքների ցանկից։ </w:t>
            </w:r>
          </w:p>
          <w:p w:rsidR="00DE4629" w:rsidRPr="00863868" w:rsidRDefault="00DE4629" w:rsidP="008B6931">
            <w:pPr>
              <w:pStyle w:val="a7"/>
              <w:spacing w:after="0" w:line="360" w:lineRule="auto"/>
              <w:ind w:left="108" w:right="128" w:firstLine="141"/>
              <w:jc w:val="both"/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 Ծրագրի 9-րդ բաժնի «Կլիմայական ուսումնասիրություններ և վերլուծություններ» կետով նախատեսվող ծրագրային փաթեթների ներդնման, փորձարկման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,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գործարկման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և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այլ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աշխատանքների ցանկի 3-րդ ենթակետով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,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8-րդ ենթակետով</w:t>
            </w:r>
            <w:r w:rsidRPr="0086386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9-րդ ենթակետով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, 13-րդ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, 14-րդ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, 21-րդ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, 22-րդ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, 23-րդ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, 30-րդ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, ինչպես նաև 33-րդ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 նախատեսված </w:t>
            </w:r>
            <w:r w:rsidRPr="00863868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t xml:space="preserve">միջոցառումների մասով առաջարկը չի ընդունվել։  Քանի որ 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>21-րդ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ենթակետով՝</w:t>
            </w:r>
            <w:r w:rsidRPr="00863868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«</w:t>
            </w:r>
            <w:r w:rsidRPr="00863868">
              <w:rPr>
                <w:rFonts w:ascii="GHEA Grapalat" w:hAnsi="GHEA Grapalat" w:cs="Sylfaen"/>
                <w:iCs/>
                <w:sz w:val="24"/>
                <w:szCs w:val="24"/>
                <w:lang w:val="af-ZA"/>
              </w:rPr>
              <w:t>ՀՀ-</w:t>
            </w:r>
            <w:r w:rsidRPr="00863868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տարածքում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ձնածածկույթի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տա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softHyphen/>
              <w:t>րածք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softHyphen/>
              <w:t>ների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քարտեզների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կազմման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 xml:space="preserve">, 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գարնանային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վարարումների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ժամանակահատ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softHyphen/>
              <w:t>վա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softHyphen/>
              <w:t>ծում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հոսքի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ծավալների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կանխատեսումների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արդարացվածության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բարձրացման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նպա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softHyphen/>
              <w:t>տակով</w:t>
            </w:r>
            <w:r w:rsidRPr="00863868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ձնածածկույթի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hy-AM"/>
              </w:rPr>
              <w:t xml:space="preserve"> 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ամենօրյա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hy-AM"/>
              </w:rPr>
              <w:t xml:space="preserve"> 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մոնիթորինգի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hy-AM"/>
              </w:rPr>
              <w:t xml:space="preserve"> 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գործիք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ծրագրային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փաթեթ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 xml:space="preserve">ի ներդրում», նախատեսված աշխատանքները սկսվել են 2018 թվականից, վերոնշյալ մոդելի ծրագրային փաթեթի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lastRenderedPageBreak/>
              <w:t>տեղայնացման նպատակով Համաշխարհային բանկի աջակցությամբ կազմակերպված դասընթացների անցկացմամբ, սակայն ուսուցման դասընթացները պայմանավորված տարբեր խոչընդոտներով ամբողջությամբ չեն ավարտվել, հետևապես ծրագրային փաթեթը դեևս ներդրված չէ:</w:t>
            </w:r>
          </w:p>
          <w:p w:rsidR="00DE4629" w:rsidRPr="00863868" w:rsidRDefault="00DE4629" w:rsidP="008B6931">
            <w:pPr>
              <w:pStyle w:val="a7"/>
              <w:spacing w:after="0" w:line="360" w:lineRule="auto"/>
              <w:ind w:left="108" w:right="128" w:firstLine="141"/>
              <w:jc w:val="both"/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 xml:space="preserve">  22-րդ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ենթակետով՝ օպերատիվ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հիդրոլոգիական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տեղեկատվության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սպասարկման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կա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softHyphen/>
              <w:t>տարելագործման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նպատակով</w:t>
            </w:r>
            <w:r w:rsidRPr="00863868">
              <w:rPr>
                <w:rFonts w:ascii="GHEA Grapalat" w:hAnsi="GHEA Grapalat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հիդրոլոգիական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կայանների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և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ծառայության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միջև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տեղե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softHyphen/>
              <w:t>կատվության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փոխանակման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առցանց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համակարգ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ի հիմնում, սահմանված աշխատանքներն ընթացքի մեջ են, 2021 թվականին ՊՈԱԿ-ի սերվերում տեղադրվել է հիդրոլոգիական կայաններից տեղեկատվության ստացման, արխիվացման ծրագիրը և ներկայումս աշխատանքներ են տարվում ծրագրի օգտագործման ընթացքում երևան եկած բացերի և խնդիրների լուծման նպատակով, որից հետո նախատեսվում է կայաններում իրականացնել աշխատակիցների ուսուցման դասընթացներ՝ ծրագիրը օգտագործելու կարողությունների և հմտությունների ուսուցման նպատակով:</w:t>
            </w:r>
          </w:p>
          <w:p w:rsidR="00DE4629" w:rsidRPr="00863868" w:rsidRDefault="00DE4629" w:rsidP="008B6931">
            <w:pPr>
              <w:pStyle w:val="a7"/>
              <w:spacing w:after="0" w:line="360" w:lineRule="auto"/>
              <w:ind w:left="108" w:right="128" w:firstLine="141"/>
              <w:jc w:val="both"/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 xml:space="preserve">  23-րդ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ենթակետով՝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Սևանա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լճի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մակարդակի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փոփոխության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և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խոշոր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ջրամբարների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առավելագույն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լցվածության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կանխատեսումների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af-ZA"/>
              </w:rPr>
              <w:t>մեթոդներ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 xml:space="preserve">ի լրամշակում և  կատարելագործում, սահմանված աշխատանքներն ընթացքի մեջ են: Սևանա լճի, Ախուրյանի, Ապարանի, Ազատի ջրամբարների կանխատեսման մեթոդներ մշակվել են, օգտագործվում են ՊՈԱԿ-ի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lastRenderedPageBreak/>
              <w:t>օպերատիվ աշխատանքներում (Մեթոդով կատարված կանխատեսումների արդյունքները հրապարակված են «Կլիմայի փոփոխության մասին 4-րդ ազգային հաղորդագրությունում): Միաժամանակ հարկ եմ համարում նշել, որ նախատեսվում է 2021-2023թթ. ընթացքում մշակել ինը ջրամբարի կանխատեսման մեթոդիկա:</w:t>
            </w:r>
          </w:p>
          <w:p w:rsidR="00DE4629" w:rsidRPr="00863868" w:rsidRDefault="00DE4629" w:rsidP="008B6931">
            <w:pPr>
              <w:pStyle w:val="a7"/>
              <w:spacing w:after="0" w:line="360" w:lineRule="auto"/>
              <w:ind w:left="108" w:right="128" w:firstLine="141"/>
              <w:jc w:val="both"/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 xml:space="preserve">  30-րդ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ենթակետով՝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Arial Armenian"/>
                <w:iCs/>
                <w:sz w:val="24"/>
                <w:szCs w:val="24"/>
                <w:lang w:val="hy-AM"/>
              </w:rPr>
              <w:t>«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ԽՍՀՄ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մակերևութային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ջրային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ռեսուրսներ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af-ZA"/>
              </w:rPr>
              <w:t>.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af-ZA"/>
              </w:rPr>
              <w:t>9-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րդ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հատորի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af-ZA"/>
              </w:rPr>
              <w:t xml:space="preserve"> 1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թողարկում</w:t>
            </w:r>
            <w:r w:rsidRPr="00863868">
              <w:rPr>
                <w:rFonts w:ascii="GHEA Grapalat" w:hAnsi="GHEA Grapalat" w:cs="GHEA Grapalat"/>
                <w:iCs/>
                <w:sz w:val="24"/>
                <w:szCs w:val="24"/>
                <w:lang w:val="af-ZA"/>
              </w:rPr>
              <w:t xml:space="preserve">» </w:t>
            </w:r>
            <w:r w:rsidRPr="00863868">
              <w:rPr>
                <w:rFonts w:ascii="GHEA Grapalat" w:hAnsi="GHEA Grapalat" w:cs="Tahoma"/>
                <w:iCs/>
                <w:sz w:val="24"/>
                <w:szCs w:val="24"/>
                <w:lang w:val="hy-AM"/>
              </w:rPr>
              <w:t>աշխատության լրամշակում և տպագրում, սահմանված աշխատանքներն ընթացքի մեջ են, այն բավական ծավալուն է, քանի որ անհրաժեշտ է վերլուծել ավելի քան 50 տարվա հիդրոօդերևութաբանական տեղեկատվություն, կազմել համապատասխան աղյուսակներ, գրաֆիկներ և ներկայացնել համապատասխան վերլուծություններ:</w:t>
            </w:r>
          </w:p>
          <w:p w:rsidR="00DE4629" w:rsidRPr="00863868" w:rsidRDefault="00DE4629" w:rsidP="008B6931">
            <w:pPr>
              <w:spacing w:after="0" w:line="360" w:lineRule="auto"/>
              <w:ind w:left="108" w:right="128" w:firstLine="1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 w:cs="Tahoma"/>
                <w:spacing w:val="-6"/>
                <w:sz w:val="24"/>
                <w:szCs w:val="24"/>
                <w:lang w:val="hy-AM"/>
              </w:rPr>
              <w:t xml:space="preserve">Ուստի 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 xml:space="preserve">Ծրագրով նախատեսված՝ ծրագրային փաթեթների ներդնման, փորձարկման, գործարկման  աշխատանքները  </w:t>
            </w:r>
            <w:r w:rsidRPr="008638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ունեն շարունակական բնույթ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և բարձր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8638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արդյունավետություն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այդ իսկ պատճառով կրկնում են ՀՀ կառավարության ««Հիդրոօդերևութաբանության և մթնոլորտային երևույթների վրա ակտիվ ներգործության ծառայություն» պետական ոչ առևտրային կազմակերպության կողմից 2018-2020 թվականների ընթացքում կատարման ենթակա պետական նշանակության հիդրոօդերևութաբանական աշխատանքների 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ծրագիրը հաստատելու մասին» N 537-Ն  որոշման կետերը։ </w:t>
            </w:r>
          </w:p>
          <w:p w:rsidR="00DE4629" w:rsidRPr="00863868" w:rsidRDefault="00DE4629" w:rsidP="008B6931">
            <w:pPr>
              <w:spacing w:after="0" w:line="360" w:lineRule="auto"/>
              <w:ind w:left="108" w:right="128" w:firstLine="14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>Հավելյալ տեղեկացնեմ որ համարակալումը փոխվել է՝ 12-րդ կետը Ծրագրի 9-րդ բաժնի «Կլիմայական ուսումնասիրություններ և վերլուծություններ» կետով նախատեսված ծրագրային փաթեթների ներդնման, փորձարկման, գործարկման  աշխատանքների ցանկից հանելու հիմքով։</w:t>
            </w:r>
          </w:p>
          <w:p w:rsidR="00DE4629" w:rsidRPr="00863868" w:rsidRDefault="00DE4629" w:rsidP="008B6931">
            <w:pPr>
              <w:spacing w:after="0" w:line="360" w:lineRule="auto"/>
              <w:ind w:right="12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  <w:p w:rsidR="00DE4629" w:rsidRPr="00863868" w:rsidRDefault="00DE4629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E4629" w:rsidRPr="00863868" w:rsidTr="00D7058C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4629" w:rsidRPr="00863868" w:rsidRDefault="00DE4629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E4629" w:rsidRPr="00863868" w:rsidRDefault="00DE4629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4629" w:rsidRPr="00863868" w:rsidRDefault="00DE4629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629" w:rsidRPr="00863868" w:rsidTr="00D7058C">
        <w:trPr>
          <w:tblCellSpacing w:w="0" w:type="dxa"/>
          <w:jc w:val="center"/>
        </w:trPr>
        <w:tc>
          <w:tcPr>
            <w:tcW w:w="906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E4629" w:rsidRPr="00863868" w:rsidRDefault="00DE4629" w:rsidP="008B6931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 նախարարություն</w:t>
            </w:r>
          </w:p>
          <w:p w:rsidR="00DE4629" w:rsidRPr="00863868" w:rsidRDefault="00DE4629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E4629" w:rsidRPr="00863868" w:rsidRDefault="00DE4629" w:rsidP="008B69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07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04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2021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DE4629" w:rsidRPr="00863868" w:rsidTr="00D7058C">
        <w:trPr>
          <w:tblCellSpacing w:w="0" w:type="dxa"/>
          <w:jc w:val="center"/>
        </w:trPr>
        <w:tc>
          <w:tcPr>
            <w:tcW w:w="906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629" w:rsidRPr="00863868" w:rsidRDefault="00DE4629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E4629" w:rsidRPr="00863868" w:rsidRDefault="00DE4629" w:rsidP="008B693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/27</w:t>
            </w:r>
            <w:r w:rsidRPr="0086386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3/8623-2021</w:t>
            </w:r>
          </w:p>
        </w:tc>
      </w:tr>
      <w:tr w:rsidR="00DE4629" w:rsidRPr="00863868" w:rsidTr="00DC6A06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4629" w:rsidRPr="00863868" w:rsidRDefault="00DE4629" w:rsidP="008B6931">
            <w:pPr>
              <w:spacing w:after="0" w:line="360" w:lineRule="auto"/>
              <w:ind w:left="114" w:right="148" w:firstLine="1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Պ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>ետական փորձագիտական եզրակացություն</w:t>
            </w:r>
          </w:p>
          <w:p w:rsidR="00DE4629" w:rsidRPr="00863868" w:rsidRDefault="00DE4629" w:rsidP="008B6931">
            <w:pPr>
              <w:spacing w:after="0" w:line="360" w:lineRule="auto"/>
              <w:ind w:left="114" w:right="148" w:firstLine="142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««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Հիդրոօդերևութաբանության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մոնիթորինգի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առևտրային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կողմից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2021-2023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թվականների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ընթացքում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կատարման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նշանակության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հիդրոօդերևութաբանական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աշխատանքների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ծրագիրը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հաստատելու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կառավարության որոշման նախագծի վերաբերյալ՝</w:t>
            </w:r>
          </w:p>
          <w:p w:rsidR="00DE4629" w:rsidRPr="00863868" w:rsidRDefault="00DE4629" w:rsidP="008B6931">
            <w:pPr>
              <w:spacing w:after="0" w:line="360" w:lineRule="auto"/>
              <w:ind w:left="114" w:right="148" w:firstLine="142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««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Հիդրոօդերևութաբանության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մոնիթորինգի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առևտրային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կողմից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2021-2023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թվականների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ընթացքում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կատարման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նշանակության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հիդրոօդերևութաբանական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աշխատանքների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ծրագիրը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հաստատելու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638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կառավարության որոշման նախագծի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(այսուհետ՝ Նախագիծ) բնույթն անհրաժեշտ է վերանայել, մասնավորապես՝ 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Ն  տառն անհրաժեշտ է փոխարինել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Լ տառով՝ նկատի ունենալով Նորմատիվ իրավական ակտերի մասին օրենքի 2-րդ հոդվածի 1-ին մասի 6-րդ կետի պահանջները</w:t>
            </w:r>
          </w:p>
          <w:p w:rsidR="00DE4629" w:rsidRPr="00863868" w:rsidRDefault="00DE4629" w:rsidP="008B6931">
            <w:pPr>
              <w:spacing w:after="0" w:line="360" w:lineRule="auto"/>
              <w:ind w:left="114" w:right="148" w:firstLine="142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2. Նախագծի անվանման մեջ 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863868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>2020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>» թիվն անհրաժեշտ է փոխարինել «</w:t>
            </w:r>
            <w:r w:rsidRPr="00863868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>2021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>» թվով:</w:t>
            </w:r>
          </w:p>
          <w:p w:rsidR="00DE4629" w:rsidRPr="00863868" w:rsidRDefault="00DE4629" w:rsidP="008B6931">
            <w:pPr>
              <w:spacing w:after="0" w:line="360" w:lineRule="auto"/>
              <w:ind w:left="114" w:right="148" w:firstLine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3. Նախագծի Հավելվածի 9-րդ՝ 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«ԳԻՏԱՀԵՏԱԶՈՏԱԿԱՆ ԱՇԽԱՏԱՆՔՆԵՐ» բաժնում նախատեսված է «ԿԼԻՄԱՅԱԿԱՆ ՈՒՍՈՒՄՆԱՍԻՐՈՒԹՅՈՒՆՆԵՐ ԵՎ ՎԵՐԼՈՒԾՈՒԹՅՈՒՆՆԵՐ» ենթաբաժին, որը համարակալված չէ և որի ենթակետերի համարակալումը վերանայման կարիք ունի, քանի որ 8-րդ ենթակետին հաջորդում է 1-ին ենթակետը: Այդ առումով նախագծի կետերի համարակալումը չխախտելու նպատակով, առաջարկում ենք Հավելվածի 9-րդ բաժնի վերնագիրը շարադրել հետևյալ խմբագրությամբ. «ԳԻՏԱՀԵՏԱԶՈՏԱԿԱՆ ԱՇԽԱՏԱՆՔՆԵՐ, ԿԼԻՄԱՅԱԿԱՆ ՈՒՍՈՒՄՆԱՍԻՐՈՒԹՅՈՒՆՆԵՐ ԵՎ ՎԵՐԼՈՒԾՈՒԹՅՈՒՆՆԵՐ», դրանում ներառելով նաև «ԿԼԻՄԱՅԱԿԱՆ ՈՒՍՈՒՄՆԱՍԻՐՈՒԹՅՈՒՆՆԵՐ ԵՎ ՎԵՐԼՈՒԾՈՒԹՅՈՒՆՆԵՐ» ենթաբաժինը, իսկ հիշյալ ենթաբաժնի ենթակետերի համարակալումը վերանայել՝ դրանք 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համարակալելով հերթական համարներով՝ որպես Հավելվածի 15-րդ կետի ենթակետեր:</w:t>
            </w:r>
          </w:p>
          <w:p w:rsidR="00DE4629" w:rsidRPr="00863868" w:rsidRDefault="00DE4629" w:rsidP="008B6931">
            <w:pPr>
              <w:spacing w:after="0" w:line="360" w:lineRule="auto"/>
              <w:ind w:left="114" w:right="148" w:firstLine="142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 xml:space="preserve">4. </w:t>
            </w:r>
            <w:r w:rsidRPr="00863868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Նախագծի Հավելվածի 11-րդ՝ 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>«ՄԻՋՈՑԱՌՈՒՄՆԵՐԸ» բաժնԻ 17-րդ կետի 8-րդ ենթակետից հետո կցված է «</w:t>
            </w:r>
            <w:r w:rsidRPr="00863868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>ՆԱԽԱՏԵՍՎՈՂ ՄԻՋԱԶԳԱՅԻՆ ՀԱՄԱԳՈՐԾԱԿՑՈՒԹՅԱՆ ՄԻՋՈՑԱՌՈՒՄՆԵՐԻ ՑԱՆԿ</w:t>
            </w:r>
            <w:r w:rsidRPr="00863868">
              <w:rPr>
                <w:rFonts w:ascii="GHEA Grapalat" w:hAnsi="GHEA Grapalat"/>
                <w:sz w:val="24"/>
                <w:szCs w:val="24"/>
                <w:lang w:val="hy-AM"/>
              </w:rPr>
              <w:t xml:space="preserve">», որի վերաբերյալ անհրաժեշտ է նկատի ունենալ </w:t>
            </w:r>
            <w:r w:rsidRPr="00863868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«Նորմատիվ իրավական ակտերի մասին» օրենքի 13-րդ հոդվածի 9-րդ մասի պահանջները, որոնց համաձայն՝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նորմատիվ</w:t>
            </w:r>
            <w:r w:rsidRPr="0086386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 ակտով հաստատվող կանոնները, կանոնադրությունները, կարգերը, ցանկերը, աղյուսակները և այլն ամրագրվում են (կամ ձևակերպվում են)</w:t>
            </w:r>
            <w:r w:rsidRPr="0086386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նորմատիվ</w:t>
            </w:r>
            <w:r w:rsidRPr="0086386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 ակտի անբաժանելի մաս համարվող հավելվածների ձևով: Հավելվածներն առանց տվյալ</w:t>
            </w:r>
            <w:r w:rsidRPr="0086386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նորմատիվ</w:t>
            </w:r>
            <w:r w:rsidRPr="0086386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 ակտի</w:t>
            </w:r>
            <w:r w:rsidRPr="0086386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իրավաբանական ուժ չունեն:</w:t>
            </w:r>
            <w:r w:rsidRPr="0086386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Նորմատիվ</w:t>
            </w:r>
            <w:r w:rsidRPr="00863868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 ակտի համապատասխան մասերը /կետերը/ հղում են պարունակում այդ հավելվածներին:</w:t>
            </w:r>
          </w:p>
        </w:tc>
        <w:tc>
          <w:tcPr>
            <w:tcW w:w="5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4629" w:rsidRPr="00863868" w:rsidRDefault="00DE4629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Ընդունվել է՝ 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կատարվել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համապատասխան</w:t>
            </w:r>
            <w:r w:rsidRPr="00863868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</w:p>
          <w:p w:rsidR="00DE4629" w:rsidRPr="00863868" w:rsidRDefault="00DE4629" w:rsidP="008B6931">
            <w:pPr>
              <w:spacing w:after="0" w:line="360" w:lineRule="auto"/>
              <w:ind w:right="-196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638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փոփոխություն։</w:t>
            </w:r>
          </w:p>
          <w:p w:rsidR="00DE4629" w:rsidRPr="00863868" w:rsidRDefault="00DE4629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E4629" w:rsidRPr="00863868" w:rsidTr="00D7058C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4629" w:rsidRPr="00863868" w:rsidRDefault="00DE4629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E4629" w:rsidRPr="00863868" w:rsidRDefault="00DE4629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4629" w:rsidRPr="00863868" w:rsidRDefault="00DE4629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E4629" w:rsidRPr="00863868" w:rsidTr="00D7058C">
        <w:trPr>
          <w:tblCellSpacing w:w="0" w:type="dxa"/>
          <w:jc w:val="center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4629" w:rsidRPr="00863868" w:rsidRDefault="00DE4629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8638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E4629" w:rsidRPr="00863868" w:rsidRDefault="00DE4629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4629" w:rsidRPr="00863868" w:rsidRDefault="00DE4629" w:rsidP="008B6931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638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827CD" w:rsidRPr="00863868" w:rsidRDefault="009827CD" w:rsidP="008B6931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5071AD" w:rsidRPr="00863868" w:rsidRDefault="005071AD" w:rsidP="008B6931">
      <w:p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863868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5071AD" w:rsidRPr="00863868" w:rsidSect="00050B63">
      <w:pgSz w:w="12240" w:h="15840"/>
      <w:pgMar w:top="142" w:right="758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E3A"/>
    <w:multiLevelType w:val="hybridMultilevel"/>
    <w:tmpl w:val="0C2A15AE"/>
    <w:lvl w:ilvl="0" w:tplc="3D08D91A">
      <w:start w:val="1"/>
      <w:numFmt w:val="decimal"/>
      <w:lvlText w:val="%1.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502ECE"/>
    <w:multiLevelType w:val="hybridMultilevel"/>
    <w:tmpl w:val="EBAA68CC"/>
    <w:lvl w:ilvl="0" w:tplc="C126466E">
      <w:start w:val="1"/>
      <w:numFmt w:val="decimal"/>
      <w:lvlText w:val="%1.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38C75B2"/>
    <w:multiLevelType w:val="hybridMultilevel"/>
    <w:tmpl w:val="8C7A97A4"/>
    <w:lvl w:ilvl="0" w:tplc="EE3E8160">
      <w:start w:val="1"/>
      <w:numFmt w:val="decimal"/>
      <w:lvlText w:val="%1.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A6"/>
    <w:rsid w:val="00050B63"/>
    <w:rsid w:val="000F5BC8"/>
    <w:rsid w:val="00113FCA"/>
    <w:rsid w:val="0027493C"/>
    <w:rsid w:val="003309AC"/>
    <w:rsid w:val="00362684"/>
    <w:rsid w:val="00375964"/>
    <w:rsid w:val="003859F6"/>
    <w:rsid w:val="003A4022"/>
    <w:rsid w:val="005042A6"/>
    <w:rsid w:val="005071AD"/>
    <w:rsid w:val="005959BB"/>
    <w:rsid w:val="00654356"/>
    <w:rsid w:val="006D0E28"/>
    <w:rsid w:val="007106D1"/>
    <w:rsid w:val="00715314"/>
    <w:rsid w:val="00753917"/>
    <w:rsid w:val="00762DFD"/>
    <w:rsid w:val="00786C35"/>
    <w:rsid w:val="0085692E"/>
    <w:rsid w:val="00863868"/>
    <w:rsid w:val="008B6931"/>
    <w:rsid w:val="009210D4"/>
    <w:rsid w:val="009827CD"/>
    <w:rsid w:val="00997ED5"/>
    <w:rsid w:val="00A44176"/>
    <w:rsid w:val="00AE44ED"/>
    <w:rsid w:val="00B10EB7"/>
    <w:rsid w:val="00B4226D"/>
    <w:rsid w:val="00BC407A"/>
    <w:rsid w:val="00CA4360"/>
    <w:rsid w:val="00CC129F"/>
    <w:rsid w:val="00D7058C"/>
    <w:rsid w:val="00DE4629"/>
    <w:rsid w:val="00DE4980"/>
    <w:rsid w:val="00E86BB1"/>
    <w:rsid w:val="00EA239A"/>
    <w:rsid w:val="00F32DBF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AC7DD-DB78-4780-AA1B-3E8C55A0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239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827CD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27C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9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</cp:lastModifiedBy>
  <cp:revision>46</cp:revision>
  <dcterms:created xsi:type="dcterms:W3CDTF">2021-04-19T07:02:00Z</dcterms:created>
  <dcterms:modified xsi:type="dcterms:W3CDTF">2021-04-19T11:42:00Z</dcterms:modified>
</cp:coreProperties>
</file>