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23DD" w14:textId="77777777" w:rsidR="000D6E3D" w:rsidRPr="000D6E3D" w:rsidRDefault="00DC2E1A" w:rsidP="000D6E3D">
      <w:pPr>
        <w:shd w:val="clear" w:color="auto" w:fill="FFFFFF"/>
        <w:spacing w:after="0" w:line="360" w:lineRule="auto"/>
        <w:jc w:val="center"/>
        <w:rPr>
          <w:rFonts w:ascii="GHEA Grapalat" w:eastAsia="Times New Roman" w:hAnsi="GHEA Grapalat" w:cs="Times New Roman"/>
          <w:color w:val="000000"/>
          <w:sz w:val="24"/>
          <w:szCs w:val="24"/>
        </w:rPr>
      </w:pPr>
      <w:r w:rsidRPr="000D6E3D">
        <w:rPr>
          <w:rFonts w:ascii="GHEA Grapalat" w:eastAsia="Times New Roman" w:hAnsi="GHEA Grapalat" w:cs="Times New Roman"/>
          <w:b/>
          <w:bCs/>
          <w:color w:val="000000"/>
          <w:sz w:val="24"/>
          <w:szCs w:val="24"/>
        </w:rPr>
        <w:t>ԱՄՓՈՓԱԹԵՐԹ</w:t>
      </w:r>
    </w:p>
    <w:p w14:paraId="47EF1D6E" w14:textId="165CDAA2" w:rsidR="00DC2E1A" w:rsidRPr="000D6E3D" w:rsidRDefault="00DC2E1A" w:rsidP="000D6E3D">
      <w:pPr>
        <w:shd w:val="clear" w:color="auto" w:fill="FFFFFF"/>
        <w:spacing w:after="0" w:line="360" w:lineRule="auto"/>
        <w:jc w:val="center"/>
        <w:rPr>
          <w:rFonts w:ascii="GHEA Grapalat" w:eastAsia="Times New Roman" w:hAnsi="GHEA Grapalat" w:cs="Times New Roman"/>
          <w:color w:val="000000"/>
          <w:sz w:val="24"/>
          <w:szCs w:val="24"/>
        </w:rPr>
      </w:pPr>
    </w:p>
    <w:p w14:paraId="28B4D29E" w14:textId="2B2B7FE4" w:rsidR="009771BD" w:rsidRPr="000D6E3D" w:rsidRDefault="009771BD" w:rsidP="000D6E3D">
      <w:pPr>
        <w:spacing w:after="0" w:line="360" w:lineRule="auto"/>
        <w:jc w:val="center"/>
        <w:rPr>
          <w:rFonts w:ascii="GHEA Grapalat" w:eastAsia="Times New Roman" w:hAnsi="GHEA Grapalat" w:cs="Courier New"/>
          <w:b/>
          <w:bCs/>
          <w:color w:val="000000"/>
          <w:sz w:val="24"/>
          <w:szCs w:val="24"/>
        </w:rPr>
      </w:pPr>
      <w:r w:rsidRPr="000D6E3D">
        <w:rPr>
          <w:rFonts w:ascii="GHEA Grapalat" w:hAnsi="GHEA Grapalat"/>
          <w:b/>
          <w:bCs/>
          <w:color w:val="000000"/>
          <w:sz w:val="24"/>
          <w:szCs w:val="24"/>
        </w:rPr>
        <w:t>«</w:t>
      </w:r>
      <w:bookmarkStart w:id="0" w:name="_Hlk59100639"/>
      <w:r w:rsidR="0017279E" w:rsidRPr="000D6E3D">
        <w:rPr>
          <w:rStyle w:val="Strong"/>
          <w:rFonts w:ascii="GHEA Grapalat" w:hAnsi="GHEA Grapalat"/>
          <w:color w:val="000000"/>
          <w:sz w:val="24"/>
          <w:szCs w:val="24"/>
          <w:shd w:val="clear" w:color="auto" w:fill="FFFFFF"/>
          <w:lang w:val="hy-AM"/>
        </w:rPr>
        <w:t>ՌԱԶՄԱԿԱՆ ԴՐՈՒԹՅԱՆ ԻՐԱՎԱԿԱՆ</w:t>
      </w:r>
      <w:r w:rsidR="0017279E" w:rsidRPr="000D6E3D">
        <w:rPr>
          <w:rFonts w:ascii="GHEA Grapalat" w:hAnsi="GHEA Grapalat" w:cs="Arial"/>
          <w:b/>
          <w:bCs/>
          <w:color w:val="000000"/>
          <w:sz w:val="24"/>
          <w:szCs w:val="24"/>
          <w:shd w:val="clear" w:color="auto" w:fill="FFFFFF"/>
          <w:lang w:val="hy-AM"/>
        </w:rPr>
        <w:t xml:space="preserve"> </w:t>
      </w:r>
      <w:r w:rsidR="0017279E" w:rsidRPr="000D6E3D">
        <w:rPr>
          <w:rFonts w:ascii="GHEA Grapalat" w:hAnsi="GHEA Grapalat"/>
          <w:b/>
          <w:bCs/>
          <w:color w:val="000000"/>
          <w:sz w:val="24"/>
          <w:szCs w:val="24"/>
          <w:shd w:val="clear" w:color="auto" w:fill="FFFFFF"/>
          <w:lang w:val="hy-AM"/>
        </w:rPr>
        <w:t>ՌԵԺԻՄԻ ԸՆԹԱՑՔՈՒՄ ՌԱԶՄԱԿԱՆ ԴՐՈՒԹՅԱՄԲ</w:t>
      </w:r>
      <w:r w:rsidR="0017279E" w:rsidRPr="000D6E3D">
        <w:rPr>
          <w:rFonts w:ascii="GHEA Grapalat" w:eastAsia="Times New Roman" w:hAnsi="GHEA Grapalat" w:cs="Times New Roman"/>
          <w:b/>
          <w:bCs/>
          <w:color w:val="000000"/>
          <w:sz w:val="24"/>
          <w:szCs w:val="24"/>
          <w:lang w:val="hy-AM" w:eastAsia="ru-RU"/>
        </w:rPr>
        <w:t xml:space="preserve"> ՊԱՅՄԱՆԱՎՈՐՎԱԾ ԽՆԴԻՐՆԵՐԸ ԼՈՒԾԵԼՈՒ ՆՊԱՏԱԿՈՎ ՕԳՏԱԳՈՐԾՎԱԾ ՖԻԶԻԿԱԿԱՆ ԵՎ ԻՐԱՎԱԲԱՆԱԿԱՆ ԱՆՁԱՆՑ ԳՈՒՅՔԸ ՎԵՐԱԴԱՐՁՆԵԼՈՒ ԱՆՀՆԱՐԻՆՈՒԹՅԱՆ ԴԵՊՔՈՒՄ</w:t>
      </w:r>
      <w:r w:rsidR="0017279E" w:rsidRPr="000D6E3D">
        <w:rPr>
          <w:rFonts w:ascii="GHEA Grapalat" w:eastAsia="Times New Roman" w:hAnsi="GHEA Grapalat" w:cs="Times New Roman"/>
          <w:b/>
          <w:bCs/>
          <w:color w:val="000000"/>
          <w:sz w:val="24"/>
          <w:szCs w:val="24"/>
          <w:lang w:eastAsia="ru-RU"/>
        </w:rPr>
        <w:t xml:space="preserve"> </w:t>
      </w:r>
      <w:r w:rsidR="0017279E" w:rsidRPr="000D6E3D">
        <w:rPr>
          <w:rFonts w:ascii="GHEA Grapalat" w:eastAsia="Times New Roman" w:hAnsi="GHEA Grapalat" w:cs="Times New Roman"/>
          <w:b/>
          <w:bCs/>
          <w:color w:val="000000"/>
          <w:sz w:val="24"/>
          <w:szCs w:val="24"/>
          <w:lang w:val="hy-AM" w:eastAsia="ru-RU"/>
        </w:rPr>
        <w:t>ՕՐԻՆԱԿԱՆ ՏԻՐԱՊԵՏՈՂԻՆ ՀԱՄԱՐԺԵՔ ՓՈԽՀԱՏՈՒՑՄԱՆ ՏՐԱՄԱԴՐՄԱՆ ԿԱՐԳԸ, ԺԱՄԿԵՏՆԵՐԸ ԵՎ ՉԱՓԸ, ԻՆՉՊԵՍ ՆԱԵՎ ՌԱԶՄԱԿԱՆ ԴՐՈՒԹՅԱՆ ԻՐԱՎԱԿԱՆ ՌԵԺԻՄԻ ԸՆԹԱՑՔՈՒՄ ՌԱԶՄԱԿԱՆ ԴՐՈՒԹՅԱՄԲ ՊԱՅՄԱՆԱՎՈՐՎԱԾ ԽՆԴԻՐՆԵՐԸ ԼՈՒԾԵԼՈՒ ՆՊԱՏԱԿՈՎ ՖԻԶԻԿԱԿԱՆ ԵՎ ԻՐԱՎԱԲԱՆԱԿԱՆ ԱՆՁԱՆՑ ԳՈՒՅՔԸ ՎՆԱՍՎԱԾ ՎԵՐԱԴԱՐՁՆԵԼՈՒ ԿԱՄ ԳՈՒՅՔԻ ՕԳՏԱԳՈՐԾՄԱՆ ԱՐԴՅՈՒՆՔՈՒՄ ԱՌԱՋԱՑԱԾ ԲԱՑ ԹՈՂՆՎԱԾ ՕԳՈՒՏԻ ԴԵՊՔԵՐՈՒՄ</w:t>
      </w:r>
      <w:r w:rsidR="0017279E" w:rsidRPr="000D6E3D">
        <w:rPr>
          <w:rFonts w:ascii="Calibri" w:eastAsia="Times New Roman" w:hAnsi="Calibri" w:cs="Calibri"/>
          <w:b/>
          <w:bCs/>
          <w:color w:val="000000"/>
          <w:sz w:val="24"/>
          <w:szCs w:val="24"/>
          <w:lang w:val="hy-AM" w:eastAsia="ru-RU"/>
        </w:rPr>
        <w:t> </w:t>
      </w:r>
      <w:r w:rsidR="0017279E" w:rsidRPr="000D6E3D">
        <w:rPr>
          <w:rFonts w:ascii="GHEA Grapalat" w:eastAsia="Times New Roman" w:hAnsi="GHEA Grapalat" w:cs="Times New Roman"/>
          <w:b/>
          <w:bCs/>
          <w:color w:val="000000"/>
          <w:sz w:val="24"/>
          <w:szCs w:val="24"/>
          <w:lang w:val="hy-AM" w:eastAsia="ru-RU"/>
        </w:rPr>
        <w:t>ՕՐԻՆԱԿԱՆ ՏԻՐԱՊԵՏՈՂԻՆ ՀԱՄԱՐԺԵՔ ՓՈԽՀԱՏՈՒՑՄԱՆ ՏՐԱՄԱԴՐՄԱՆ ԿԱՐԳԸ, ԺԱՄԿԵՏՆԵՐԸ ԵՎ ՉԱՓԸ</w:t>
      </w:r>
      <w:r w:rsidR="0017279E" w:rsidRPr="000D6E3D">
        <w:rPr>
          <w:rFonts w:ascii="GHEA Grapalat" w:eastAsia="Times New Roman" w:hAnsi="GHEA Grapalat" w:cs="Times New Roman"/>
          <w:color w:val="000000"/>
          <w:sz w:val="24"/>
          <w:szCs w:val="24"/>
          <w:lang w:val="hy-AM" w:eastAsia="ru-RU"/>
        </w:rPr>
        <w:t xml:space="preserve"> </w:t>
      </w:r>
      <w:r w:rsidR="0017279E" w:rsidRPr="000D6E3D">
        <w:rPr>
          <w:rFonts w:ascii="GHEA Grapalat" w:eastAsia="Times New Roman" w:hAnsi="GHEA Grapalat" w:cs="Times New Roman"/>
          <w:b/>
          <w:color w:val="000000"/>
          <w:sz w:val="24"/>
          <w:szCs w:val="24"/>
          <w:lang w:eastAsia="ru-RU"/>
        </w:rPr>
        <w:t>ՍԱՀՄԱՆԵԼՈՒ</w:t>
      </w:r>
      <w:r w:rsidR="0017279E" w:rsidRPr="000D6E3D">
        <w:rPr>
          <w:rFonts w:ascii="GHEA Grapalat" w:eastAsia="Times New Roman" w:hAnsi="GHEA Grapalat" w:cs="Times New Roman"/>
          <w:b/>
          <w:color w:val="000000"/>
          <w:sz w:val="24"/>
          <w:szCs w:val="24"/>
          <w:lang w:val="hy-AM" w:eastAsia="ru-RU"/>
        </w:rPr>
        <w:t xml:space="preserve"> </w:t>
      </w:r>
      <w:r w:rsidR="0017279E" w:rsidRPr="000D6E3D">
        <w:rPr>
          <w:rFonts w:ascii="GHEA Grapalat" w:eastAsia="Times New Roman" w:hAnsi="GHEA Grapalat" w:cs="Times New Roman"/>
          <w:b/>
          <w:bCs/>
          <w:color w:val="000000"/>
          <w:sz w:val="24"/>
          <w:szCs w:val="24"/>
          <w:lang w:eastAsia="ru-RU"/>
        </w:rPr>
        <w:t>ՄԱՍԻՆ</w:t>
      </w:r>
      <w:bookmarkEnd w:id="0"/>
      <w:r w:rsidRPr="000D6E3D">
        <w:rPr>
          <w:rFonts w:ascii="GHEA Grapalat" w:hAnsi="GHEA Grapalat"/>
          <w:b/>
          <w:bCs/>
          <w:color w:val="000000"/>
          <w:sz w:val="24"/>
          <w:szCs w:val="24"/>
        </w:rPr>
        <w:t>»</w:t>
      </w:r>
      <w:r w:rsidR="0017279E" w:rsidRPr="000D6E3D">
        <w:rPr>
          <w:rFonts w:ascii="GHEA Grapalat" w:hAnsi="GHEA Grapalat"/>
          <w:b/>
          <w:bCs/>
          <w:color w:val="000000"/>
          <w:sz w:val="24"/>
          <w:szCs w:val="24"/>
          <w:lang w:val="hy-AM"/>
        </w:rPr>
        <w:t xml:space="preserve"> ԿԱՌԱՎԱՐՈՒԹՅԱՆ</w:t>
      </w:r>
      <w:r w:rsidRPr="000D6E3D">
        <w:rPr>
          <w:rFonts w:ascii="GHEA Grapalat" w:hAnsi="GHEA Grapalat"/>
          <w:b/>
          <w:bCs/>
          <w:color w:val="000000"/>
          <w:sz w:val="24"/>
          <w:szCs w:val="24"/>
          <w:shd w:val="clear" w:color="auto" w:fill="FFFFFF"/>
        </w:rPr>
        <w:t xml:space="preserve"> </w:t>
      </w:r>
      <w:r w:rsidRPr="000D6E3D">
        <w:rPr>
          <w:rFonts w:ascii="GHEA Grapalat" w:hAnsi="GHEA Grapalat" w:cs="Sylfaen"/>
          <w:b/>
          <w:bCs/>
          <w:sz w:val="24"/>
          <w:szCs w:val="24"/>
        </w:rPr>
        <w:t>ՈՐՈՇՄԱՆ</w:t>
      </w:r>
      <w:r w:rsidRPr="000D6E3D">
        <w:rPr>
          <w:rFonts w:ascii="GHEA Grapalat" w:hAnsi="GHEA Grapalat" w:cs="Sylfaen"/>
          <w:b/>
          <w:bCs/>
          <w:sz w:val="24"/>
          <w:szCs w:val="24"/>
          <w:lang w:val="hy-AM"/>
        </w:rPr>
        <w:t xml:space="preserve"> </w:t>
      </w:r>
      <w:r w:rsidRPr="000D6E3D">
        <w:rPr>
          <w:rFonts w:ascii="GHEA Grapalat" w:hAnsi="GHEA Grapalat" w:cs="Sylfaen"/>
          <w:b/>
          <w:bCs/>
          <w:sz w:val="24"/>
          <w:szCs w:val="24"/>
        </w:rPr>
        <w:t>ՆԱԽԱԳԾԻ</w:t>
      </w:r>
    </w:p>
    <w:p w14:paraId="1BBF4808" w14:textId="143B2C5B" w:rsidR="00EF1AA2" w:rsidRPr="000D6E3D" w:rsidRDefault="00EF1AA2" w:rsidP="000D6E3D">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5000" w:type="pct"/>
        <w:tblLook w:val="04A0" w:firstRow="1" w:lastRow="0" w:firstColumn="1" w:lastColumn="0" w:noHBand="0" w:noVBand="1"/>
      </w:tblPr>
      <w:tblGrid>
        <w:gridCol w:w="11052"/>
        <w:gridCol w:w="4643"/>
      </w:tblGrid>
      <w:tr w:rsidR="000D6E3D" w:rsidRPr="00EF1AA2" w14:paraId="7D172C31"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4EF76349"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rPr>
              <w:t xml:space="preserve">1. ՀՀ </w:t>
            </w:r>
            <w:proofErr w:type="spellStart"/>
            <w:r w:rsidRPr="00EF1AA2">
              <w:rPr>
                <w:rFonts w:ascii="GHEA Grapalat" w:eastAsia="Times New Roman" w:hAnsi="GHEA Grapalat" w:cs="Calibri"/>
                <w:b/>
                <w:bCs/>
                <w:color w:val="000000"/>
                <w:sz w:val="24"/>
                <w:szCs w:val="24"/>
              </w:rPr>
              <w:t>պաշտպանության</w:t>
            </w:r>
            <w:proofErr w:type="spellEnd"/>
            <w:r w:rsidRPr="00EF1AA2">
              <w:rPr>
                <w:rFonts w:ascii="GHEA Grapalat" w:eastAsia="Times New Roman" w:hAnsi="GHEA Grapalat" w:cs="Calibri"/>
                <w:b/>
                <w:bCs/>
                <w:color w:val="000000"/>
                <w:sz w:val="24"/>
                <w:szCs w:val="24"/>
              </w:rPr>
              <w:t xml:space="preserve"> </w:t>
            </w:r>
            <w:proofErr w:type="spellStart"/>
            <w:r w:rsidRPr="00EF1AA2">
              <w:rPr>
                <w:rFonts w:ascii="GHEA Grapalat" w:eastAsia="Times New Roman" w:hAnsi="GHEA Grapalat" w:cs="Calibri"/>
                <w:b/>
                <w:bCs/>
                <w:color w:val="000000"/>
                <w:sz w:val="24"/>
                <w:szCs w:val="24"/>
              </w:rPr>
              <w:t>նախարարություն</w:t>
            </w:r>
            <w:proofErr w:type="spellEnd"/>
            <w:r w:rsidRPr="00EF1AA2">
              <w:rPr>
                <w:rFonts w:ascii="GHEA Grapalat" w:eastAsia="Times New Roman" w:hAnsi="GHEA Grapalat" w:cs="Calibri"/>
                <w:b/>
                <w:bCs/>
                <w:color w:val="000000"/>
                <w:sz w:val="24"/>
                <w:szCs w:val="24"/>
              </w:rPr>
              <w:t xml:space="preserve"> </w:t>
            </w:r>
          </w:p>
        </w:tc>
        <w:tc>
          <w:tcPr>
            <w:tcW w:w="1479" w:type="pct"/>
            <w:tcBorders>
              <w:top w:val="single" w:sz="4" w:space="0" w:color="auto"/>
              <w:left w:val="nil"/>
              <w:bottom w:val="single" w:sz="4" w:space="0" w:color="auto"/>
              <w:right w:val="single" w:sz="4" w:space="0" w:color="auto"/>
            </w:tcBorders>
            <w:shd w:val="clear" w:color="000000" w:fill="D0D0D0"/>
            <w:vAlign w:val="center"/>
            <w:hideMark/>
          </w:tcPr>
          <w:p w14:paraId="03A8C842"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rPr>
              <w:t>14.04.2021թ</w:t>
            </w:r>
          </w:p>
        </w:tc>
      </w:tr>
      <w:tr w:rsidR="00EF1AA2" w:rsidRPr="00EF1AA2" w14:paraId="5E3674B3"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7D07580C"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nil"/>
              <w:bottom w:val="single" w:sz="4" w:space="0" w:color="auto"/>
              <w:right w:val="single" w:sz="4" w:space="0" w:color="auto"/>
            </w:tcBorders>
            <w:shd w:val="clear" w:color="000000" w:fill="D0D0D0"/>
            <w:vAlign w:val="center"/>
            <w:hideMark/>
          </w:tcPr>
          <w:p w14:paraId="1DC9B521"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rPr>
              <w:t>N ՊՆ/510/1961-2021</w:t>
            </w:r>
          </w:p>
        </w:tc>
      </w:tr>
      <w:tr w:rsidR="000D6E3D" w:rsidRPr="00EF1AA2" w14:paraId="2802BA74"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44C97290" w14:textId="77777777" w:rsidR="00EF1AA2"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t>1. Կառավարության որոշումների նախագծերի վերաբերյալ առաջարկվել է հետևյալը.</w:t>
            </w:r>
          </w:p>
          <w:p w14:paraId="6A27DC54" w14:textId="53C4ED1E"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t>բաց թողնված օգուտի փոխհատուցման շրջանակներում անհրաժեշտ է հստակեցնել, թե ինչ ժամանակահատվածի հաշվարկով է որոշվելու ստացված օգուտը,</w:t>
            </w:r>
          </w:p>
        </w:tc>
        <w:tc>
          <w:tcPr>
            <w:tcW w:w="1479" w:type="pct"/>
            <w:tcBorders>
              <w:top w:val="single" w:sz="4" w:space="0" w:color="auto"/>
              <w:left w:val="nil"/>
              <w:bottom w:val="single" w:sz="4" w:space="0" w:color="auto"/>
              <w:right w:val="single" w:sz="4" w:space="0" w:color="auto"/>
            </w:tcBorders>
            <w:shd w:val="clear" w:color="000000" w:fill="FFFFFF"/>
            <w:hideMark/>
          </w:tcPr>
          <w:p w14:paraId="36E9BD94" w14:textId="77777777" w:rsidR="00EF1AA2"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1. Ընդունվել է։</w:t>
            </w:r>
          </w:p>
          <w:p w14:paraId="163C7289" w14:textId="156AA286"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Նախագծի N2 հավելվածի 4-րդ կետում կատարվել է համապատասխան փոփոխություն։</w:t>
            </w:r>
          </w:p>
        </w:tc>
      </w:tr>
      <w:tr w:rsidR="000D6E3D" w:rsidRPr="00EF1AA2" w14:paraId="7B9D5736"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BB7AEF6" w14:textId="77777777"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t xml:space="preserve">2. գտնում ենք, որ միջգերատեսչական հանձնաժողովը չի կարող որոշում կայացնել գույքի գնահատման փորձաքննություն իրականացնելու մասին, քանի որ չի հանդիսանում պատվիրատու պետական մարմին: Այս պարագայում համապատասխան պետական մարմինները </w:t>
            </w:r>
            <w:r w:rsidRPr="00EF1AA2">
              <w:rPr>
                <w:rFonts w:ascii="GHEA Grapalat" w:eastAsia="Times New Roman" w:hAnsi="GHEA Grapalat" w:cs="Calibri"/>
                <w:color w:val="000000"/>
                <w:sz w:val="24"/>
                <w:szCs w:val="24"/>
                <w:lang w:val="hy-AM"/>
              </w:rPr>
              <w:lastRenderedPageBreak/>
              <w:t xml:space="preserve">պետք է փորձաքննության ծառայությունները ձեռք բերեն գնման գործընթացների շրջանակներում՝ օրենքով սահմանված կարգով, </w:t>
            </w:r>
          </w:p>
        </w:tc>
        <w:tc>
          <w:tcPr>
            <w:tcW w:w="1479" w:type="pct"/>
            <w:tcBorders>
              <w:top w:val="single" w:sz="4" w:space="0" w:color="auto"/>
              <w:left w:val="nil"/>
              <w:bottom w:val="single" w:sz="4" w:space="0" w:color="auto"/>
              <w:right w:val="single" w:sz="4" w:space="0" w:color="auto"/>
            </w:tcBorders>
            <w:shd w:val="clear" w:color="000000" w:fill="FFFFFF"/>
            <w:hideMark/>
          </w:tcPr>
          <w:p w14:paraId="2393706B" w14:textId="77777777" w:rsidR="00EF1AA2"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lastRenderedPageBreak/>
              <w:t>2. Ընդունվել է։</w:t>
            </w:r>
          </w:p>
          <w:p w14:paraId="20BFDD66" w14:textId="058D94D5"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 xml:space="preserve">Նախագծում սահմանվել է, որ գույքին հասցված նյութական վնասի դեպքում </w:t>
            </w:r>
            <w:r w:rsidRPr="00EF1AA2">
              <w:rPr>
                <w:rFonts w:ascii="GHEA Grapalat" w:eastAsia="Times New Roman" w:hAnsi="GHEA Grapalat" w:cs="Calibri"/>
                <w:color w:val="000000"/>
                <w:sz w:val="24"/>
                <w:szCs w:val="24"/>
                <w:lang w:val="hy-AM"/>
              </w:rPr>
              <w:lastRenderedPageBreak/>
              <w:t>տրվում է համարժեք փոխհատուցում՝ մրցակցային եղանակով ընտրված կազմակերպության կողմից գնահատված վնասի չափով:</w:t>
            </w:r>
          </w:p>
        </w:tc>
      </w:tr>
      <w:tr w:rsidR="00EF1AA2" w:rsidRPr="00EF1AA2" w14:paraId="580986D9"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5E27A58E" w14:textId="77777777"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lastRenderedPageBreak/>
              <w:t xml:space="preserve">3. նախագծերում համապատասխան պետական մարմինների կողմից միջգերատեսչական հանձնաժողովին դիմումների և կից փաստաթղթերի ներկայացման ժամկետը նախատեսել աշխատանքային օրերով: </w:t>
            </w:r>
          </w:p>
        </w:tc>
        <w:tc>
          <w:tcPr>
            <w:tcW w:w="1479" w:type="pct"/>
            <w:tcBorders>
              <w:top w:val="single" w:sz="4" w:space="0" w:color="auto"/>
              <w:left w:val="nil"/>
              <w:bottom w:val="single" w:sz="4" w:space="0" w:color="auto"/>
              <w:right w:val="single" w:sz="4" w:space="0" w:color="auto"/>
            </w:tcBorders>
            <w:shd w:val="clear" w:color="auto" w:fill="auto"/>
            <w:hideMark/>
          </w:tcPr>
          <w:p w14:paraId="40BEF694" w14:textId="77777777" w:rsidR="00EF1AA2"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3. Ընդունվել է։</w:t>
            </w:r>
          </w:p>
          <w:p w14:paraId="32072B01" w14:textId="14B6B809"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Կատարվել են համապատասխան փոփոխությունները։</w:t>
            </w:r>
          </w:p>
        </w:tc>
      </w:tr>
      <w:tr w:rsidR="00EF1AA2" w:rsidRPr="000D6E3D" w14:paraId="0AB825B9"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00872999"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rPr>
              <w:t xml:space="preserve">2. </w:t>
            </w:r>
            <w:proofErr w:type="spellStart"/>
            <w:r w:rsidRPr="00EF1AA2">
              <w:rPr>
                <w:rFonts w:ascii="GHEA Grapalat" w:eastAsia="Times New Roman" w:hAnsi="GHEA Grapalat" w:cs="Calibri"/>
                <w:b/>
                <w:bCs/>
                <w:color w:val="000000"/>
                <w:sz w:val="24"/>
                <w:szCs w:val="24"/>
              </w:rPr>
              <w:t>Ֆինանսների</w:t>
            </w:r>
            <w:proofErr w:type="spellEnd"/>
            <w:r w:rsidRPr="00EF1AA2">
              <w:rPr>
                <w:rFonts w:ascii="GHEA Grapalat" w:eastAsia="Times New Roman" w:hAnsi="GHEA Grapalat" w:cs="Calibri"/>
                <w:b/>
                <w:bCs/>
                <w:color w:val="000000"/>
                <w:sz w:val="24"/>
                <w:szCs w:val="24"/>
              </w:rPr>
              <w:t xml:space="preserve"> </w:t>
            </w:r>
            <w:proofErr w:type="spellStart"/>
            <w:r w:rsidRPr="00EF1AA2">
              <w:rPr>
                <w:rFonts w:ascii="GHEA Grapalat" w:eastAsia="Times New Roman" w:hAnsi="GHEA Grapalat" w:cs="Calibri"/>
                <w:b/>
                <w:bCs/>
                <w:color w:val="000000"/>
                <w:sz w:val="24"/>
                <w:szCs w:val="24"/>
              </w:rPr>
              <w:t>նախարարություն</w:t>
            </w:r>
            <w:proofErr w:type="spellEnd"/>
          </w:p>
        </w:tc>
        <w:tc>
          <w:tcPr>
            <w:tcW w:w="1479" w:type="pct"/>
            <w:tcBorders>
              <w:top w:val="nil"/>
              <w:left w:val="single" w:sz="4" w:space="0" w:color="auto"/>
              <w:right w:val="nil"/>
            </w:tcBorders>
            <w:shd w:val="clear" w:color="000000" w:fill="D0D0D0"/>
            <w:vAlign w:val="center"/>
            <w:hideMark/>
          </w:tcPr>
          <w:p w14:paraId="5C53823C" w14:textId="561805BB"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Վարչապետի 14</w:t>
            </w:r>
            <w:r w:rsidRPr="000D6E3D">
              <w:rPr>
                <w:rFonts w:ascii="GHEA Grapalat" w:eastAsia="Times New Roman" w:hAnsi="GHEA Grapalat" w:cs="Calibri"/>
                <w:b/>
                <w:bCs/>
                <w:color w:val="000000"/>
                <w:sz w:val="24"/>
                <w:szCs w:val="24"/>
                <w:lang w:val="hy-AM"/>
              </w:rPr>
              <w:t>.</w:t>
            </w:r>
            <w:r w:rsidRPr="00EF1AA2">
              <w:rPr>
                <w:rFonts w:ascii="GHEA Grapalat" w:eastAsia="Times New Roman" w:hAnsi="GHEA Grapalat" w:cs="Calibri"/>
                <w:b/>
                <w:bCs/>
                <w:color w:val="000000"/>
                <w:sz w:val="24"/>
                <w:szCs w:val="24"/>
                <w:lang w:val="hy-AM"/>
              </w:rPr>
              <w:t>04</w:t>
            </w:r>
            <w:r w:rsidRPr="000D6E3D">
              <w:rPr>
                <w:rFonts w:ascii="GHEA Grapalat" w:eastAsia="Times New Roman" w:hAnsi="GHEA Grapalat" w:cs="Calibri"/>
                <w:b/>
                <w:bCs/>
                <w:color w:val="000000"/>
                <w:sz w:val="24"/>
                <w:szCs w:val="24"/>
                <w:lang w:val="hy-AM"/>
              </w:rPr>
              <w:t>.</w:t>
            </w:r>
            <w:r w:rsidRPr="00EF1AA2">
              <w:rPr>
                <w:rFonts w:ascii="GHEA Grapalat" w:eastAsia="Times New Roman" w:hAnsi="GHEA Grapalat" w:cs="Calibri"/>
                <w:b/>
                <w:bCs/>
                <w:color w:val="000000"/>
                <w:sz w:val="24"/>
                <w:szCs w:val="24"/>
                <w:lang w:val="hy-AM"/>
              </w:rPr>
              <w:t>2021</w:t>
            </w:r>
            <w:r w:rsidRPr="00EF1AA2">
              <w:rPr>
                <w:rFonts w:ascii="GHEA Grapalat" w:eastAsia="Times New Roman" w:hAnsi="GHEA Grapalat" w:cs="GHEA Grapalat"/>
                <w:b/>
                <w:bCs/>
                <w:color w:val="000000"/>
                <w:sz w:val="24"/>
                <w:szCs w:val="24"/>
                <w:lang w:val="hy-AM"/>
              </w:rPr>
              <w:t>թ</w:t>
            </w:r>
            <w:r w:rsidRPr="000D6E3D">
              <w:rPr>
                <w:rFonts w:ascii="GHEA Grapalat" w:eastAsia="Times New Roman" w:hAnsi="GHEA Grapalat" w:cs="GHEA Grapalat"/>
                <w:b/>
                <w:bCs/>
                <w:color w:val="000000"/>
                <w:sz w:val="24"/>
                <w:szCs w:val="24"/>
                <w:lang w:val="hy-AM"/>
              </w:rPr>
              <w:t xml:space="preserve">. </w:t>
            </w:r>
            <w:r w:rsidRPr="00EF1AA2">
              <w:rPr>
                <w:rFonts w:ascii="GHEA Grapalat" w:eastAsia="Times New Roman" w:hAnsi="GHEA Grapalat" w:cs="Calibri"/>
                <w:b/>
                <w:bCs/>
                <w:color w:val="000000"/>
                <w:sz w:val="24"/>
                <w:szCs w:val="24"/>
                <w:lang w:val="hy-AM"/>
              </w:rPr>
              <w:t xml:space="preserve">N 02/16.7/11982-2021 </w:t>
            </w:r>
            <w:proofErr w:type="spellStart"/>
            <w:r w:rsidRPr="00EF1AA2">
              <w:rPr>
                <w:rFonts w:ascii="GHEA Grapalat" w:eastAsia="Times New Roman" w:hAnsi="GHEA Grapalat" w:cs="Calibri"/>
                <w:b/>
                <w:bCs/>
                <w:color w:val="000000"/>
                <w:sz w:val="24"/>
                <w:szCs w:val="24"/>
                <w:lang w:val="hy-AM"/>
              </w:rPr>
              <w:t>հանձարարական</w:t>
            </w:r>
            <w:proofErr w:type="spellEnd"/>
          </w:p>
        </w:tc>
      </w:tr>
      <w:tr w:rsidR="00EF1AA2" w:rsidRPr="00EF1AA2" w14:paraId="60EDC122"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2690AFC3"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Առաջարկություններ և դիտողություններ չկան</w:t>
            </w:r>
          </w:p>
        </w:tc>
        <w:tc>
          <w:tcPr>
            <w:tcW w:w="1479" w:type="pct"/>
            <w:tcBorders>
              <w:top w:val="single" w:sz="4" w:space="0" w:color="auto"/>
              <w:left w:val="nil"/>
              <w:bottom w:val="single" w:sz="4" w:space="0" w:color="auto"/>
              <w:right w:val="single" w:sz="4" w:space="0" w:color="auto"/>
            </w:tcBorders>
            <w:shd w:val="clear" w:color="000000" w:fill="FFFFFF"/>
            <w:hideMark/>
          </w:tcPr>
          <w:p w14:paraId="17B39F2A"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EF1AA2" w:rsidRPr="000D6E3D" w14:paraId="5DBE62A6"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1C171C01"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 xml:space="preserve">3. ՀՀ Էկոնոմիկայի նախարարություն </w:t>
            </w:r>
          </w:p>
        </w:tc>
        <w:tc>
          <w:tcPr>
            <w:tcW w:w="1479" w:type="pct"/>
            <w:tcBorders>
              <w:top w:val="single" w:sz="4" w:space="0" w:color="auto"/>
              <w:left w:val="single" w:sz="4" w:space="0" w:color="auto"/>
              <w:right w:val="single" w:sz="4" w:space="0" w:color="auto"/>
            </w:tcBorders>
            <w:shd w:val="clear" w:color="000000" w:fill="D0D0D0"/>
            <w:vAlign w:val="center"/>
            <w:hideMark/>
          </w:tcPr>
          <w:p w14:paraId="3D9A265C" w14:textId="73EC9DAA"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Վարչապետի 14</w:t>
            </w:r>
            <w:r w:rsidRPr="000D6E3D">
              <w:rPr>
                <w:rFonts w:ascii="GHEA Grapalat" w:eastAsia="Times New Roman" w:hAnsi="GHEA Grapalat" w:cs="Calibri"/>
                <w:b/>
                <w:bCs/>
                <w:color w:val="000000"/>
                <w:sz w:val="24"/>
                <w:szCs w:val="24"/>
                <w:lang w:val="hy-AM"/>
              </w:rPr>
              <w:t>.</w:t>
            </w:r>
            <w:r w:rsidRPr="00EF1AA2">
              <w:rPr>
                <w:rFonts w:ascii="GHEA Grapalat" w:eastAsia="Times New Roman" w:hAnsi="GHEA Grapalat" w:cs="Calibri"/>
                <w:b/>
                <w:bCs/>
                <w:color w:val="000000"/>
                <w:sz w:val="24"/>
                <w:szCs w:val="24"/>
                <w:lang w:val="hy-AM"/>
              </w:rPr>
              <w:t>04</w:t>
            </w:r>
            <w:r w:rsidRPr="000D6E3D">
              <w:rPr>
                <w:rFonts w:ascii="GHEA Grapalat" w:eastAsia="Times New Roman" w:hAnsi="GHEA Grapalat" w:cs="Calibri"/>
                <w:b/>
                <w:bCs/>
                <w:color w:val="000000"/>
                <w:sz w:val="24"/>
                <w:szCs w:val="24"/>
                <w:lang w:val="hy-AM"/>
              </w:rPr>
              <w:t>.</w:t>
            </w:r>
            <w:r w:rsidRPr="00EF1AA2">
              <w:rPr>
                <w:rFonts w:ascii="GHEA Grapalat" w:eastAsia="Times New Roman" w:hAnsi="GHEA Grapalat" w:cs="Calibri"/>
                <w:b/>
                <w:bCs/>
                <w:color w:val="000000"/>
                <w:sz w:val="24"/>
                <w:szCs w:val="24"/>
                <w:lang w:val="hy-AM"/>
              </w:rPr>
              <w:t xml:space="preserve">2021 </w:t>
            </w:r>
            <w:r w:rsidRPr="00EF1AA2">
              <w:rPr>
                <w:rFonts w:ascii="GHEA Grapalat" w:eastAsia="Times New Roman" w:hAnsi="GHEA Grapalat" w:cs="GHEA Grapalat"/>
                <w:b/>
                <w:bCs/>
                <w:color w:val="000000"/>
                <w:sz w:val="24"/>
                <w:szCs w:val="24"/>
                <w:lang w:val="hy-AM"/>
              </w:rPr>
              <w:t>թ</w:t>
            </w:r>
            <w:r w:rsidRPr="00EF1AA2">
              <w:rPr>
                <w:rFonts w:ascii="MS Gothic" w:eastAsia="MS Gothic" w:hAnsi="MS Gothic" w:cs="MS Gothic" w:hint="eastAsia"/>
                <w:b/>
                <w:bCs/>
                <w:color w:val="000000"/>
                <w:sz w:val="24"/>
                <w:szCs w:val="24"/>
                <w:lang w:val="hy-AM"/>
              </w:rPr>
              <w:t>․</w:t>
            </w:r>
            <w:r w:rsidRPr="000D6E3D">
              <w:rPr>
                <w:rFonts w:ascii="GHEA Grapalat" w:eastAsia="MS Gothic" w:hAnsi="GHEA Grapalat" w:cs="MS Gothic"/>
                <w:b/>
                <w:bCs/>
                <w:color w:val="000000"/>
                <w:sz w:val="24"/>
                <w:szCs w:val="24"/>
                <w:lang w:val="hy-AM"/>
              </w:rPr>
              <w:t xml:space="preserve"> </w:t>
            </w:r>
            <w:r w:rsidRPr="00EF1AA2">
              <w:rPr>
                <w:rFonts w:ascii="GHEA Grapalat" w:eastAsia="Times New Roman" w:hAnsi="GHEA Grapalat" w:cs="Calibri"/>
                <w:b/>
                <w:bCs/>
                <w:color w:val="000000"/>
                <w:sz w:val="24"/>
                <w:szCs w:val="24"/>
                <w:lang w:val="hy-AM"/>
              </w:rPr>
              <w:t xml:space="preserve">N 02/16.7/11982-2021 </w:t>
            </w:r>
            <w:proofErr w:type="spellStart"/>
            <w:r w:rsidRPr="00EF1AA2">
              <w:rPr>
                <w:rFonts w:ascii="GHEA Grapalat" w:eastAsia="Times New Roman" w:hAnsi="GHEA Grapalat" w:cs="Calibri"/>
                <w:b/>
                <w:bCs/>
                <w:color w:val="000000"/>
                <w:sz w:val="24"/>
                <w:szCs w:val="24"/>
                <w:lang w:val="hy-AM"/>
              </w:rPr>
              <w:t>հանձարարական</w:t>
            </w:r>
            <w:proofErr w:type="spellEnd"/>
          </w:p>
        </w:tc>
      </w:tr>
      <w:tr w:rsidR="00EF1AA2" w:rsidRPr="00EF1AA2" w14:paraId="111189D2"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4DC26E2F" w14:textId="68305FF8"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Առաջարկվել է հստակեցնել եզրակացության 2-րդ կետը, հաշվի առնելով</w:t>
            </w:r>
            <w:r w:rsidRPr="000D6E3D">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«Ռազմական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դրության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իրավական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ռեժիմի</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մասին»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ՀՀ</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օրենքի</w:t>
            </w:r>
            <w:r w:rsidRPr="00EF1AA2">
              <w:rPr>
                <w:rFonts w:ascii="GHEA Grapalat" w:eastAsia="Times New Roman" w:hAnsi="GHEA Grapalat" w:cs="Calibri"/>
                <w:color w:val="000000"/>
                <w:sz w:val="24"/>
                <w:szCs w:val="24"/>
                <w:lang w:val="hy-AM"/>
              </w:rPr>
              <w:t xml:space="preserve"> 8-</w:t>
            </w:r>
            <w:r w:rsidRPr="00EF1AA2">
              <w:rPr>
                <w:rFonts w:ascii="GHEA Grapalat" w:eastAsia="Times New Roman" w:hAnsi="GHEA Grapalat" w:cs="GHEA Grapalat"/>
                <w:color w:val="000000"/>
                <w:sz w:val="24"/>
                <w:szCs w:val="24"/>
                <w:lang w:val="hy-AM"/>
              </w:rPr>
              <w:t>րդ</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և</w:t>
            </w:r>
            <w:r w:rsidRPr="00EF1AA2">
              <w:rPr>
                <w:rFonts w:ascii="GHEA Grapalat" w:eastAsia="Times New Roman" w:hAnsi="GHEA Grapalat" w:cs="Calibri"/>
                <w:color w:val="000000"/>
                <w:sz w:val="24"/>
                <w:szCs w:val="24"/>
                <w:lang w:val="hy-AM"/>
              </w:rPr>
              <w:t xml:space="preserve"> 15-</w:t>
            </w:r>
            <w:r w:rsidRPr="00EF1AA2">
              <w:rPr>
                <w:rFonts w:ascii="GHEA Grapalat" w:eastAsia="Times New Roman" w:hAnsi="GHEA Grapalat" w:cs="GHEA Grapalat"/>
                <w:color w:val="000000"/>
                <w:sz w:val="24"/>
                <w:szCs w:val="24"/>
                <w:lang w:val="hy-AM"/>
              </w:rPr>
              <w:t>րդ</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հոդվածների</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դրույթները։</w:t>
            </w:r>
          </w:p>
        </w:tc>
        <w:tc>
          <w:tcPr>
            <w:tcW w:w="1479" w:type="pct"/>
            <w:tcBorders>
              <w:top w:val="single" w:sz="4" w:space="0" w:color="auto"/>
              <w:left w:val="nil"/>
              <w:bottom w:val="single" w:sz="4" w:space="0" w:color="auto"/>
              <w:right w:val="single" w:sz="4" w:space="0" w:color="auto"/>
            </w:tcBorders>
            <w:shd w:val="clear" w:color="000000" w:fill="FFFFFF"/>
            <w:hideMark/>
          </w:tcPr>
          <w:p w14:paraId="3709E135"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0D6E3D" w:rsidRPr="00EF1AA2" w14:paraId="757AD8BB"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68E0EF6A"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4. ՀՀ արդարադատության նախարարություն</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184DA335"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13.04.2021թ.</w:t>
            </w:r>
          </w:p>
        </w:tc>
      </w:tr>
      <w:tr w:rsidR="000D6E3D" w:rsidRPr="00EF1AA2" w14:paraId="7877D5E1"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04D96BC8"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24089639"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N /27.4/9023-2021</w:t>
            </w:r>
          </w:p>
        </w:tc>
      </w:tr>
      <w:tr w:rsidR="00EF1AA2" w:rsidRPr="00EF1AA2" w14:paraId="7587F5EF"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5352728F" w14:textId="77777777" w:rsidR="00EF1AA2" w:rsidRPr="000D6E3D"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ru-RU"/>
              </w:rPr>
              <w:t>ՊԵՏԱԿԱՆ</w:t>
            </w:r>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ՓՈՐՁԱԳԻՏԱԿԱՆ</w:t>
            </w:r>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ԵԶՐԱԿԱՑՈՒԹՅՈՒՆ</w:t>
            </w:r>
          </w:p>
          <w:p w14:paraId="4C0C3468" w14:textId="77777777" w:rsidR="00EF1AA2" w:rsidRPr="000D6E3D"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rPr>
              <w:t>«</w:t>
            </w:r>
            <w:proofErr w:type="spellStart"/>
            <w:r w:rsidRPr="00EF1AA2">
              <w:rPr>
                <w:rFonts w:ascii="GHEA Grapalat" w:eastAsia="Times New Roman" w:hAnsi="GHEA Grapalat" w:cs="Calibri"/>
                <w:color w:val="000000"/>
                <w:sz w:val="24"/>
                <w:szCs w:val="24"/>
                <w:lang w:val="ru-RU"/>
              </w:rPr>
              <w:t>Ռազմական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ռեժիմի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ընթացքում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ֆիզիկական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իրավաբանական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անձանց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վերադարձնելու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անհնարինության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դեպքում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օրինական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տիրապետողին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համարժեք</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կարգը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ժամկետները</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չափը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սահմանելու</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lastRenderedPageBreak/>
              <w:t>տրամադրելու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նպատակով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միջգերատեսչական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հանձնաժողով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ստեղծելու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մասին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Ռազմական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ռեժիմի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ընթացքում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ֆիզիկական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իրավաբանական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անձանց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վնասված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վերադարձնելու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օգտագործման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արդյունքում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առաջացած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բաց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թողնված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օգուտի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դեպքերում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օրինական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տիրապետողին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համարժեք</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կարգը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ժամկետները</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չափը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սահմանելու</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նպատակով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միջգերատեսչական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հանձնաժողով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ստեղծելու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մասին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Հայաստանի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Հանրապետության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կառավարության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որոշումների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նախագծերի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վերաբերյալ</w:t>
            </w:r>
            <w:proofErr w:type="spellEnd"/>
          </w:p>
          <w:p w14:paraId="199E0F91" w14:textId="13A214FF" w:rsidR="00EF1AA2" w:rsidRPr="000D6E3D"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rPr>
              <w:t>1.«</w:t>
            </w:r>
            <w:proofErr w:type="spellStart"/>
            <w:r w:rsidRPr="00EF1AA2">
              <w:rPr>
                <w:rFonts w:ascii="GHEA Grapalat" w:eastAsia="Times New Roman" w:hAnsi="GHEA Grapalat" w:cs="Calibri"/>
                <w:color w:val="000000"/>
                <w:sz w:val="24"/>
                <w:szCs w:val="24"/>
                <w:lang w:val="ru-RU"/>
              </w:rPr>
              <w:t>Ռազմական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ռեժիմի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ընթացքում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ֆիզիկական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իրավաբանական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անձանց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վնասված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վերադարձնելու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օգտագործման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արդյունքում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առաջացած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բաց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թողնված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օգուտի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դեպքերում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օրինական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տիրապետողին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համարժեք</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կարգը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ժամկետները</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չափը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սահմանելու</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նպատակով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միջգերատեսչական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հանձնաժողով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ստեղծելու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մասին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Հայաստանի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Հանրապետության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կառավարության</w:t>
            </w:r>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որոշման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նախագծի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այսուհետ</w:t>
            </w:r>
            <w:proofErr w:type="spellEnd"/>
            <w:r w:rsidRPr="00EF1AA2">
              <w:rPr>
                <w:rFonts w:ascii="GHEA Grapalat" w:eastAsia="Times New Roman" w:hAnsi="GHEA Grapalat" w:cs="Calibri"/>
                <w:color w:val="000000"/>
                <w:sz w:val="24"/>
                <w:szCs w:val="24"/>
                <w:lang w:val="ru-RU"/>
              </w:rPr>
              <w:t>՝</w:t>
            </w:r>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Նախագիծ</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նախաբանում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հղում</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է</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կատարված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Ռազմական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իրավական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ռեժիմի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մասին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օրենքի</w:t>
            </w:r>
            <w:proofErr w:type="spellEnd"/>
            <w:r w:rsidRPr="00EF1AA2">
              <w:rPr>
                <w:rFonts w:ascii="GHEA Grapalat" w:eastAsia="Times New Roman" w:hAnsi="GHEA Grapalat" w:cs="Calibri"/>
                <w:color w:val="000000"/>
                <w:sz w:val="24"/>
                <w:szCs w:val="24"/>
              </w:rPr>
              <w:t xml:space="preserve"> 8.1-</w:t>
            </w:r>
            <w:proofErr w:type="spellStart"/>
            <w:r w:rsidRPr="00EF1AA2">
              <w:rPr>
                <w:rFonts w:ascii="GHEA Grapalat" w:eastAsia="Times New Roman" w:hAnsi="GHEA Grapalat" w:cs="Calibri"/>
                <w:color w:val="000000"/>
                <w:sz w:val="24"/>
                <w:szCs w:val="24"/>
                <w:lang w:val="ru-RU"/>
              </w:rPr>
              <w:t>րդ</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հոդվածի</w:t>
            </w:r>
            <w:proofErr w:type="spellEnd"/>
            <w:r w:rsidRPr="00EF1AA2">
              <w:rPr>
                <w:rFonts w:ascii="GHEA Grapalat" w:eastAsia="Times New Roman" w:hAnsi="GHEA Grapalat" w:cs="Calibri"/>
                <w:color w:val="000000"/>
                <w:sz w:val="24"/>
                <w:szCs w:val="24"/>
              </w:rPr>
              <w:t xml:space="preserve"> 16-</w:t>
            </w:r>
            <w:proofErr w:type="spellStart"/>
            <w:r w:rsidRPr="00EF1AA2">
              <w:rPr>
                <w:rFonts w:ascii="GHEA Grapalat" w:eastAsia="Times New Roman" w:hAnsi="GHEA Grapalat" w:cs="Calibri"/>
                <w:color w:val="000000"/>
                <w:sz w:val="24"/>
                <w:szCs w:val="24"/>
                <w:lang w:val="ru-RU"/>
              </w:rPr>
              <w:t>րդ</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մասին</w:t>
            </w:r>
            <w:proofErr w:type="spellEnd"/>
            <w:r w:rsidRPr="00EF1AA2">
              <w:rPr>
                <w:rFonts w:ascii="GHEA Grapalat" w:eastAsia="Times New Roman" w:hAnsi="GHEA Grapalat" w:cs="Calibri"/>
                <w:color w:val="000000"/>
                <w:sz w:val="24"/>
                <w:szCs w:val="24"/>
                <w:lang w:val="ru-RU"/>
              </w:rPr>
              <w:t>՝</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համաձայն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որի</w:t>
            </w:r>
            <w:proofErr w:type="spellEnd"/>
            <w:r w:rsidRPr="00EF1AA2">
              <w:rPr>
                <w:rFonts w:ascii="GHEA Grapalat" w:eastAsia="Times New Roman" w:hAnsi="GHEA Grapalat" w:cs="Calibri"/>
                <w:color w:val="000000"/>
                <w:sz w:val="24"/>
                <w:szCs w:val="24"/>
                <w:lang w:val="ru-RU"/>
              </w:rPr>
              <w:t>՝</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վերադարձնելու</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անհնարինության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դեպքում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դրա</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օրինական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տիրապետողի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դիմումի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հիման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վրա</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տրվում</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է</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համարժեք</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Հայաստանի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Հանրապետության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կառավարության</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կարգով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ժամկետներում</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չափով</w:t>
            </w:r>
            <w:proofErr w:type="spellEnd"/>
            <w:r w:rsidRPr="00EF1AA2">
              <w:rPr>
                <w:rFonts w:ascii="GHEA Grapalat" w:eastAsia="Times New Roman" w:hAnsi="GHEA Grapalat" w:cs="Calibri"/>
                <w:color w:val="000000"/>
                <w:sz w:val="24"/>
                <w:szCs w:val="24"/>
              </w:rPr>
              <w:t>:</w:t>
            </w:r>
          </w:p>
          <w:p w14:paraId="7A55F44B" w14:textId="1C6995A1" w:rsidR="00EF1AA2" w:rsidRPr="000D6E3D" w:rsidRDefault="00EF1AA2" w:rsidP="000D6E3D">
            <w:pPr>
              <w:spacing w:after="0" w:line="360" w:lineRule="auto"/>
              <w:rPr>
                <w:rFonts w:ascii="GHEA Grapalat" w:eastAsia="Times New Roman" w:hAnsi="GHEA Grapalat" w:cs="Calibri"/>
                <w:color w:val="000000"/>
                <w:sz w:val="24"/>
                <w:szCs w:val="24"/>
              </w:rPr>
            </w:pPr>
            <w:proofErr w:type="spellStart"/>
            <w:r w:rsidRPr="00EF1AA2">
              <w:rPr>
                <w:rFonts w:ascii="GHEA Grapalat" w:eastAsia="Times New Roman" w:hAnsi="GHEA Grapalat" w:cs="Calibri"/>
                <w:color w:val="000000"/>
                <w:sz w:val="24"/>
                <w:szCs w:val="24"/>
                <w:lang w:val="ru-RU"/>
              </w:rPr>
              <w:t>Նախագծի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հավելվածի</w:t>
            </w:r>
            <w:proofErr w:type="spellEnd"/>
            <w:r w:rsidRPr="00EF1AA2">
              <w:rPr>
                <w:rFonts w:ascii="GHEA Grapalat" w:eastAsia="Times New Roman" w:hAnsi="GHEA Grapalat" w:cs="Calibri"/>
                <w:color w:val="000000"/>
                <w:sz w:val="24"/>
                <w:szCs w:val="24"/>
              </w:rPr>
              <w:t xml:space="preserve"> 15-</w:t>
            </w:r>
            <w:proofErr w:type="spellStart"/>
            <w:r w:rsidRPr="00EF1AA2">
              <w:rPr>
                <w:rFonts w:ascii="GHEA Grapalat" w:eastAsia="Times New Roman" w:hAnsi="GHEA Grapalat" w:cs="Calibri"/>
                <w:color w:val="000000"/>
                <w:sz w:val="24"/>
                <w:szCs w:val="24"/>
                <w:lang w:val="ru-RU"/>
              </w:rPr>
              <w:t>րդ</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կետի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համաձայն</w:t>
            </w:r>
            <w:proofErr w:type="spellEnd"/>
            <w:r w:rsidRPr="00EF1AA2">
              <w:rPr>
                <w:rFonts w:ascii="GHEA Grapalat" w:eastAsia="Times New Roman" w:hAnsi="GHEA Grapalat" w:cs="Calibri"/>
                <w:color w:val="000000"/>
                <w:sz w:val="24"/>
                <w:szCs w:val="24"/>
                <w:lang w:val="ru-RU"/>
              </w:rPr>
              <w:t>՝</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Հայաստանի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Հանրապետության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կառավարությունը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սույն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կարգի</w:t>
            </w:r>
            <w:proofErr w:type="spellEnd"/>
            <w:r w:rsidRPr="00EF1AA2">
              <w:rPr>
                <w:rFonts w:ascii="GHEA Grapalat" w:eastAsia="Times New Roman" w:hAnsi="GHEA Grapalat" w:cs="Calibri"/>
                <w:color w:val="000000"/>
                <w:sz w:val="24"/>
                <w:szCs w:val="24"/>
              </w:rPr>
              <w:t xml:space="preserve"> 8-</w:t>
            </w:r>
            <w:proofErr w:type="spellStart"/>
            <w:r w:rsidRPr="00EF1AA2">
              <w:rPr>
                <w:rFonts w:ascii="GHEA Grapalat" w:eastAsia="Times New Roman" w:hAnsi="GHEA Grapalat" w:cs="Calibri"/>
                <w:color w:val="000000"/>
                <w:sz w:val="24"/>
                <w:szCs w:val="24"/>
                <w:lang w:val="ru-RU"/>
              </w:rPr>
              <w:t>րդ</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կետում</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նշված</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առաջարկությունների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համաձայն</w:t>
            </w:r>
            <w:proofErr w:type="spellEnd"/>
            <w:r w:rsidRPr="00EF1AA2">
              <w:rPr>
                <w:rFonts w:ascii="GHEA Grapalat" w:eastAsia="Times New Roman" w:hAnsi="GHEA Grapalat" w:cs="Calibri"/>
                <w:color w:val="000000"/>
                <w:sz w:val="24"/>
                <w:szCs w:val="24"/>
              </w:rPr>
              <w:t xml:space="preserve"> 30 </w:t>
            </w:r>
            <w:proofErr w:type="spellStart"/>
            <w:r w:rsidRPr="00EF1AA2">
              <w:rPr>
                <w:rFonts w:ascii="GHEA Grapalat" w:eastAsia="Times New Roman" w:hAnsi="GHEA Grapalat" w:cs="Calibri"/>
                <w:color w:val="000000"/>
                <w:sz w:val="24"/>
                <w:szCs w:val="24"/>
                <w:lang w:val="ru-RU"/>
              </w:rPr>
              <w:t>օրյա</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ընդունում</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է</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համապատասխան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որոշում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սահմանվում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են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ֆիզիկական</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lastRenderedPageBreak/>
              <w:t>իրավաբանական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անձանց</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ցանկը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գույքի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անվանումը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չափը</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և</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ժամանակացույցը</w:t>
            </w:r>
            <w:proofErr w:type="spellEnd"/>
            <w:r w:rsidRPr="00EF1AA2">
              <w:rPr>
                <w:rFonts w:ascii="GHEA Grapalat" w:eastAsia="Times New Roman" w:hAnsi="GHEA Grapalat" w:cs="Calibri"/>
                <w:color w:val="000000"/>
                <w:sz w:val="24"/>
                <w:szCs w:val="24"/>
              </w:rPr>
              <w:t>:</w:t>
            </w:r>
          </w:p>
          <w:p w14:paraId="28551C64" w14:textId="12DE6F06" w:rsidR="00EF1AA2" w:rsidRPr="00EF1AA2" w:rsidRDefault="00EF1AA2" w:rsidP="000D6E3D">
            <w:pPr>
              <w:spacing w:after="0" w:line="360" w:lineRule="auto"/>
              <w:rPr>
                <w:rFonts w:ascii="GHEA Grapalat" w:eastAsia="Times New Roman" w:hAnsi="GHEA Grapalat" w:cs="Calibri"/>
                <w:color w:val="000000"/>
                <w:sz w:val="24"/>
                <w:szCs w:val="24"/>
              </w:rPr>
            </w:pPr>
            <w:proofErr w:type="spellStart"/>
            <w:r w:rsidRPr="00EF1AA2">
              <w:rPr>
                <w:rFonts w:ascii="GHEA Grapalat" w:eastAsia="Times New Roman" w:hAnsi="GHEA Grapalat" w:cs="Calibri"/>
                <w:color w:val="000000"/>
                <w:sz w:val="24"/>
                <w:szCs w:val="24"/>
                <w:lang w:val="ru-RU"/>
              </w:rPr>
              <w:t>Այս</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առումով</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հարկ</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է</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նշել</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Նախագծում</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անհրաժեշտ</w:t>
            </w:r>
            <w:proofErr w:type="spellEnd"/>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է</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սահմանել</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ժամկետների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վերաբերյալ</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դրույթներ</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համաձայն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որոնց</w:t>
            </w:r>
            <w:proofErr w:type="spellEnd"/>
            <w:r w:rsidRPr="00EF1AA2">
              <w:rPr>
                <w:rFonts w:ascii="GHEA Grapalat" w:eastAsia="Times New Roman" w:hAnsi="GHEA Grapalat" w:cs="Calibri"/>
                <w:color w:val="000000"/>
                <w:sz w:val="24"/>
                <w:szCs w:val="24"/>
                <w:lang w:val="ru-RU"/>
              </w:rPr>
              <w:t>՝</w:t>
            </w:r>
            <w:r w:rsidRPr="00EF1AA2">
              <w:rPr>
                <w:rFonts w:ascii="GHEA Grapalat" w:eastAsia="Times New Roman" w:hAnsi="GHEA Grapalat" w:cs="Calibri"/>
                <w:color w:val="000000"/>
                <w:sz w:val="24"/>
                <w:szCs w:val="24"/>
              </w:rPr>
              <w:t xml:space="preserve"> </w:t>
            </w:r>
            <w:r w:rsidRPr="00EF1AA2">
              <w:rPr>
                <w:rFonts w:ascii="GHEA Grapalat" w:eastAsia="Times New Roman" w:hAnsi="GHEA Grapalat" w:cs="Calibri"/>
                <w:color w:val="000000"/>
                <w:sz w:val="24"/>
                <w:szCs w:val="24"/>
                <w:lang w:val="ru-RU"/>
              </w:rPr>
              <w:t>ՀՀ</w:t>
            </w:r>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կառավարությունը</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կսահմանի</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փոխհատուցման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տրամադրման</w:t>
            </w:r>
            <w:proofErr w:type="spellEnd"/>
            <w:r w:rsidRPr="00EF1AA2">
              <w:rPr>
                <w:rFonts w:ascii="GHEA Grapalat" w:eastAsia="Times New Roman" w:hAnsi="GHEA Grapalat" w:cs="Calibri"/>
                <w:color w:val="000000"/>
                <w:sz w:val="24"/>
                <w:szCs w:val="24"/>
              </w:rPr>
              <w:t xml:space="preserve"> </w:t>
            </w:r>
            <w:proofErr w:type="spellStart"/>
            <w:r w:rsidRPr="00EF1AA2">
              <w:rPr>
                <w:rFonts w:ascii="GHEA Grapalat" w:eastAsia="Times New Roman" w:hAnsi="GHEA Grapalat" w:cs="Calibri"/>
                <w:color w:val="000000"/>
                <w:sz w:val="24"/>
                <w:szCs w:val="24"/>
                <w:lang w:val="ru-RU"/>
              </w:rPr>
              <w:t>ժամանակացույցը</w:t>
            </w:r>
            <w:proofErr w:type="spellEnd"/>
            <w:r w:rsidRPr="00EF1AA2">
              <w:rPr>
                <w:rFonts w:ascii="GHEA Grapalat" w:eastAsia="Times New Roman" w:hAnsi="GHEA Grapalat" w:cs="Calibri"/>
                <w:color w:val="000000"/>
                <w:sz w:val="24"/>
                <w:szCs w:val="24"/>
              </w:rPr>
              <w:t>:</w:t>
            </w:r>
          </w:p>
        </w:tc>
        <w:tc>
          <w:tcPr>
            <w:tcW w:w="1479" w:type="pct"/>
            <w:tcBorders>
              <w:top w:val="single" w:sz="4" w:space="0" w:color="auto"/>
              <w:left w:val="nil"/>
              <w:bottom w:val="single" w:sz="4" w:space="0" w:color="auto"/>
              <w:right w:val="single" w:sz="4" w:space="0" w:color="auto"/>
            </w:tcBorders>
            <w:shd w:val="clear" w:color="000000" w:fill="FFFFFF"/>
            <w:hideMark/>
          </w:tcPr>
          <w:p w14:paraId="4AFC7BAA" w14:textId="188EB7E0" w:rsidR="00EF1AA2"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b/>
                <w:bCs/>
                <w:color w:val="000000"/>
                <w:sz w:val="24"/>
                <w:szCs w:val="24"/>
                <w:lang w:val="hy-AM"/>
              </w:rPr>
              <w:lastRenderedPageBreak/>
              <w:t>Ընդունվել է</w:t>
            </w:r>
          </w:p>
          <w:p w14:paraId="642EE159" w14:textId="058E9BD2"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color w:val="000000"/>
                <w:sz w:val="24"/>
                <w:szCs w:val="24"/>
                <w:lang w:val="hy-AM"/>
              </w:rPr>
              <w:t>Կատարվել է համապատասխան փոփոխությունը։</w:t>
            </w:r>
          </w:p>
        </w:tc>
      </w:tr>
      <w:tr w:rsidR="000D6E3D" w:rsidRPr="00EF1AA2" w14:paraId="6046C521"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7BF2D386"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Sylfaen"/>
                <w:color w:val="000000"/>
                <w:sz w:val="24"/>
                <w:szCs w:val="24"/>
                <w:lang w:val="hy-AM"/>
              </w:rPr>
              <w:lastRenderedPageBreak/>
              <w:t>2.Նախագծի 2-րդ կետի 6-րդ ենթակետում «ազգային անվտանգություն» բառերն անհրաժեշտ է փոխարինել «ազգային անվտանգության ծառայություն» բառերով:</w:t>
            </w:r>
          </w:p>
        </w:tc>
        <w:tc>
          <w:tcPr>
            <w:tcW w:w="1479" w:type="pct"/>
            <w:tcBorders>
              <w:top w:val="single" w:sz="4" w:space="0" w:color="auto"/>
              <w:left w:val="nil"/>
              <w:bottom w:val="single" w:sz="4" w:space="0" w:color="auto"/>
              <w:right w:val="single" w:sz="4" w:space="0" w:color="auto"/>
            </w:tcBorders>
            <w:shd w:val="clear" w:color="000000" w:fill="FFFFFF"/>
            <w:hideMark/>
          </w:tcPr>
          <w:p w14:paraId="349A51D1" w14:textId="77777777" w:rsidR="00EF1AA2"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2DA9A5B4" w14:textId="063B8642"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EF1AA2" w:rsidRPr="00EF1AA2" w14:paraId="2911EB30"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16055B8E"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Sylfaen"/>
                <w:color w:val="000000"/>
                <w:sz w:val="24"/>
                <w:szCs w:val="24"/>
                <w:lang w:val="hy-AM"/>
              </w:rPr>
              <w:t>3.Նախագծի 3-րդ կետից անհրաժեշտ է հանել «Սահմանել, որ» բառերը:</w:t>
            </w:r>
          </w:p>
        </w:tc>
        <w:tc>
          <w:tcPr>
            <w:tcW w:w="1479" w:type="pct"/>
            <w:tcBorders>
              <w:top w:val="single" w:sz="4" w:space="0" w:color="auto"/>
              <w:left w:val="nil"/>
              <w:bottom w:val="single" w:sz="4" w:space="0" w:color="auto"/>
              <w:right w:val="single" w:sz="4" w:space="0" w:color="auto"/>
            </w:tcBorders>
            <w:shd w:val="clear" w:color="000000" w:fill="FFFFFF"/>
            <w:hideMark/>
          </w:tcPr>
          <w:p w14:paraId="00F5EA10" w14:textId="77777777" w:rsidR="00EF1AA2"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669624E2" w14:textId="2DF090F6"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0D6E3D" w:rsidRPr="00EF1AA2" w14:paraId="4DCC23DC"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559028C5" w14:textId="77777777" w:rsidR="00EF1AA2"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4.Նախագծի հավելվածի 3-րդ կետը անհրաժեշտ է շարադրել հետևյալ խմբագրությամբ.</w:t>
            </w:r>
          </w:p>
          <w:p w14:paraId="40A6D4A1" w14:textId="77777777" w:rsidR="00EF1AA2"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 xml:space="preserve">«3.Դիմումը կարող է ներկայացվել նաև օրինական </w:t>
            </w:r>
            <w:proofErr w:type="spellStart"/>
            <w:r w:rsidRPr="00EF1AA2">
              <w:rPr>
                <w:rFonts w:ascii="GHEA Grapalat" w:eastAsia="Times New Roman" w:hAnsi="GHEA Grapalat" w:cs="Sylfaen"/>
                <w:color w:val="000000"/>
                <w:sz w:val="24"/>
                <w:szCs w:val="24"/>
                <w:lang w:val="hy-AM"/>
              </w:rPr>
              <w:t>տիրապետողի</w:t>
            </w:r>
            <w:proofErr w:type="spellEnd"/>
            <w:r w:rsidRPr="00EF1AA2">
              <w:rPr>
                <w:rFonts w:ascii="GHEA Grapalat" w:eastAsia="Times New Roman" w:hAnsi="GHEA Grapalat" w:cs="Sylfaen"/>
                <w:color w:val="000000"/>
                <w:sz w:val="24"/>
                <w:szCs w:val="24"/>
                <w:lang w:val="hy-AM"/>
              </w:rPr>
              <w:t xml:space="preserve"> ներկայացուցչի կամ իրավահաջորդի կողմից:»</w:t>
            </w:r>
          </w:p>
          <w:p w14:paraId="2F78584C" w14:textId="38A58332"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 xml:space="preserve">Սույն </w:t>
            </w:r>
            <w:proofErr w:type="spellStart"/>
            <w:r w:rsidRPr="00EF1AA2">
              <w:rPr>
                <w:rFonts w:ascii="GHEA Grapalat" w:eastAsia="Times New Roman" w:hAnsi="GHEA Grapalat" w:cs="Sylfaen"/>
                <w:color w:val="000000"/>
                <w:sz w:val="24"/>
                <w:szCs w:val="24"/>
                <w:lang w:val="hy-AM"/>
              </w:rPr>
              <w:t>դիտողության</w:t>
            </w:r>
            <w:proofErr w:type="spellEnd"/>
            <w:r w:rsidRPr="00EF1AA2">
              <w:rPr>
                <w:rFonts w:ascii="GHEA Grapalat" w:eastAsia="Times New Roman" w:hAnsi="GHEA Grapalat" w:cs="Sylfaen"/>
                <w:color w:val="000000"/>
                <w:sz w:val="24"/>
                <w:szCs w:val="24"/>
                <w:lang w:val="hy-AM"/>
              </w:rPr>
              <w:t xml:space="preserve"> համատեքստում անհրաժեշտություն է առաջանում համապատասխան փոփոխություններ կատարել նաև Նախագծի հավելվածի 5-րդ, 6-րդ և 13-րդ կետերում՝ «օրինական տիրապետող» բառերից հետո լրացնելով «(ներկայացուցչին կամ իրավահաջորդին)» բառերը:</w:t>
            </w:r>
          </w:p>
        </w:tc>
        <w:tc>
          <w:tcPr>
            <w:tcW w:w="1479" w:type="pct"/>
            <w:tcBorders>
              <w:top w:val="single" w:sz="4" w:space="0" w:color="auto"/>
              <w:left w:val="nil"/>
              <w:bottom w:val="single" w:sz="4" w:space="0" w:color="auto"/>
              <w:right w:val="single" w:sz="4" w:space="0" w:color="auto"/>
            </w:tcBorders>
            <w:shd w:val="clear" w:color="000000" w:fill="FFFFFF"/>
            <w:hideMark/>
          </w:tcPr>
          <w:p w14:paraId="725B260D" w14:textId="77777777" w:rsidR="00EF1AA2"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36E01681" w14:textId="2CC3E5FF"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0D6E3D" w:rsidRPr="00EF1AA2" w14:paraId="2145C331"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2B889653" w14:textId="3D0F03D4" w:rsidR="00EF1AA2" w:rsidRPr="00EF1AA2" w:rsidRDefault="00EF1AA2" w:rsidP="000D6E3D">
            <w:pPr>
              <w:spacing w:after="0" w:line="360" w:lineRule="auto"/>
              <w:rPr>
                <w:rFonts w:ascii="GHEA Grapalat" w:eastAsia="Times New Roman" w:hAnsi="GHEA Grapalat" w:cs="Calibri"/>
                <w:color w:val="000000"/>
                <w:sz w:val="24"/>
                <w:szCs w:val="24"/>
                <w:lang w:val="hy-AM"/>
              </w:rPr>
            </w:pPr>
            <w:bookmarkStart w:id="1" w:name="RANGE!A18"/>
            <w:r w:rsidRPr="00EF1AA2">
              <w:rPr>
                <w:rFonts w:ascii="GHEA Grapalat" w:eastAsia="Times New Roman" w:hAnsi="GHEA Grapalat" w:cs="Sylfaen"/>
                <w:color w:val="000000"/>
                <w:sz w:val="24"/>
                <w:szCs w:val="24"/>
                <w:lang w:val="hy-AM"/>
              </w:rPr>
              <w:lastRenderedPageBreak/>
              <w:t>5.Նախագծի հավելվածի 4-րդ կետում դիմումին կից ներկայացվող փաստաթղթերի ցանկում անհրաժեշտ է նախատեսել նաև ներկայացուցչի լիազորությունները և անձի իրավահաջորդ հանդիսանալու փաստը հաստատող փաստաթղթեր ներկայացնելու վերաբերյալ դրույթներ:</w:t>
            </w:r>
            <w:bookmarkEnd w:id="1"/>
          </w:p>
        </w:tc>
        <w:tc>
          <w:tcPr>
            <w:tcW w:w="1479" w:type="pct"/>
            <w:tcBorders>
              <w:top w:val="single" w:sz="4" w:space="0" w:color="auto"/>
              <w:left w:val="nil"/>
              <w:bottom w:val="single" w:sz="4" w:space="0" w:color="auto"/>
              <w:right w:val="single" w:sz="4" w:space="0" w:color="auto"/>
            </w:tcBorders>
            <w:shd w:val="clear" w:color="000000" w:fill="FFFFFF"/>
            <w:hideMark/>
          </w:tcPr>
          <w:p w14:paraId="03DCA6E0"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31FBBB1B" w14:textId="1F5B1260"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0D6E3D" w:rsidRPr="00EF1AA2" w14:paraId="1709139A"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387C8FDB"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6. Նախագծի հավելվածի 4-րդ կետի համաձայն՝ նախատեսվում է դիմումների ընդունման վերաբերյալ կարգավորումներ: Այս առումով առաջարկում ենք նախագծում սահմանել դիմումների ներկայացման և միջգերատեսչական հանձնաժողովի գործողության ժամկետի վերաբերյալ դրույթներ:</w:t>
            </w:r>
          </w:p>
          <w:p w14:paraId="0C5DF41D" w14:textId="0FEDFFD7"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Միաժամանակ, առաջարկում ենք սահմանել նախագծով սահմանված ժամկետները հարգելի պատճառներով բաց թողնելու վերաբերյալ կարգավորումներ:</w:t>
            </w:r>
          </w:p>
        </w:tc>
        <w:tc>
          <w:tcPr>
            <w:tcW w:w="1479" w:type="pct"/>
            <w:tcBorders>
              <w:top w:val="single" w:sz="4" w:space="0" w:color="auto"/>
              <w:left w:val="nil"/>
              <w:bottom w:val="single" w:sz="4" w:space="0" w:color="auto"/>
              <w:right w:val="single" w:sz="4" w:space="0" w:color="auto"/>
            </w:tcBorders>
            <w:shd w:val="clear" w:color="000000" w:fill="FFFFFF"/>
            <w:hideMark/>
          </w:tcPr>
          <w:p w14:paraId="1F84E207" w14:textId="74E09F46" w:rsidR="000D6E3D" w:rsidRPr="000D6E3D" w:rsidRDefault="00EF1AA2" w:rsidP="000D6E3D">
            <w:pPr>
              <w:spacing w:after="0" w:line="360" w:lineRule="auto"/>
              <w:rPr>
                <w:rFonts w:ascii="GHEA Grapalat" w:eastAsia="Times New Roman" w:hAnsi="GHEA Grapalat" w:cs="Sylfaen"/>
                <w:b/>
                <w:bCs/>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0B6AB0B0" w14:textId="47DFEF00"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0D6E3D" w:rsidRPr="00EF1AA2" w14:paraId="64C6C877"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35E129B7"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7.Նախագծի հավելվածի 7-րդ կետի համաձայն՝ միջգերատեսչական հանձնաժողովը կարող է հետաձգել սույն կարգի 3-րդ կետով սահմանված դիմումների քննությունը մինչև «Ռազմական դրության իրավական ռեժիմի մասին» օրենքի 8.1-րդ հոդվածի 15-րդ մասով սահմանված ժամկետի լրանալը։</w:t>
            </w:r>
          </w:p>
          <w:p w14:paraId="5241AF3F" w14:textId="10876959"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 xml:space="preserve">Այս առումով անհրաժեշտ է պարզաբանել այն հիմքերը, որոնց դեպքում հանձնաժողովն իրավասու է լինելու հետաձգել դիմումների քննությունը: Միաժամանակ, նկատի ունենալով այն հանգամանքը, որ «Ռազմական դրության իրավական ռեժիմի մասին» օրենքի 8.1-րդ հոդվածի 15-րդ մասով սահմանված են տարբեր ժամկետներ (45 օր, 2 տարի), գտնում ենք, որ անհրաժեշտ է հստակեցնել՝ Հավելվածի 7-րդ կետով սահմանված կարգավորումը «Ռազմական դրության իրավական ռեժիմի մասին» օրենքի 8.1-րդ հոդվածի 15-րդ մասով սահմանված որ ժամկետին է </w:t>
            </w:r>
            <w:proofErr w:type="spellStart"/>
            <w:r w:rsidRPr="00EF1AA2">
              <w:rPr>
                <w:rFonts w:ascii="GHEA Grapalat" w:eastAsia="Times New Roman" w:hAnsi="GHEA Grapalat" w:cs="Sylfaen"/>
                <w:color w:val="000000"/>
                <w:sz w:val="24"/>
                <w:szCs w:val="24"/>
                <w:lang w:val="hy-AM"/>
              </w:rPr>
              <w:t>վերաբերելի</w:t>
            </w:r>
            <w:proofErr w:type="spellEnd"/>
            <w:r w:rsidRPr="00EF1AA2">
              <w:rPr>
                <w:rFonts w:ascii="GHEA Grapalat" w:eastAsia="Times New Roman" w:hAnsi="GHEA Grapalat" w:cs="Sylfaen"/>
                <w:color w:val="000000"/>
                <w:sz w:val="24"/>
                <w:szCs w:val="24"/>
                <w:lang w:val="hy-AM"/>
              </w:rPr>
              <w:t>:</w:t>
            </w:r>
          </w:p>
        </w:tc>
        <w:tc>
          <w:tcPr>
            <w:tcW w:w="1479" w:type="pct"/>
            <w:tcBorders>
              <w:top w:val="single" w:sz="4" w:space="0" w:color="auto"/>
              <w:left w:val="nil"/>
              <w:bottom w:val="single" w:sz="4" w:space="0" w:color="auto"/>
              <w:right w:val="single" w:sz="4" w:space="0" w:color="auto"/>
            </w:tcBorders>
            <w:shd w:val="clear" w:color="000000" w:fill="FFFFFF"/>
            <w:hideMark/>
          </w:tcPr>
          <w:p w14:paraId="5E3A0F53" w14:textId="77777777" w:rsidR="000D6E3D"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Ընդունվել է ի գիտություն.</w:t>
            </w:r>
          </w:p>
          <w:p w14:paraId="3CECD57C" w14:textId="59DBBEF8"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 xml:space="preserve">Կետը հանել է՝ հաշվի առնելով Ռազմական դրության ավարտը, ինչպես նաև այն հանգամանքը, որ 2 տարին </w:t>
            </w:r>
            <w:proofErr w:type="spellStart"/>
            <w:r w:rsidRPr="00EF1AA2">
              <w:rPr>
                <w:rFonts w:ascii="GHEA Grapalat" w:eastAsia="Times New Roman" w:hAnsi="GHEA Grapalat" w:cs="Calibri"/>
                <w:color w:val="000000"/>
                <w:sz w:val="24"/>
                <w:szCs w:val="24"/>
                <w:lang w:val="hy-AM"/>
              </w:rPr>
              <w:t>վերբերում</w:t>
            </w:r>
            <w:proofErr w:type="spellEnd"/>
            <w:r w:rsidRPr="00EF1AA2">
              <w:rPr>
                <w:rFonts w:ascii="GHEA Grapalat" w:eastAsia="Times New Roman" w:hAnsi="GHEA Grapalat" w:cs="Calibri"/>
                <w:color w:val="000000"/>
                <w:sz w:val="24"/>
                <w:szCs w:val="24"/>
                <w:lang w:val="hy-AM"/>
              </w:rPr>
              <w:t xml:space="preserve"> էր այն գույքին, որի օրինական </w:t>
            </w:r>
            <w:proofErr w:type="spellStart"/>
            <w:r w:rsidRPr="00EF1AA2">
              <w:rPr>
                <w:rFonts w:ascii="GHEA Grapalat" w:eastAsia="Times New Roman" w:hAnsi="GHEA Grapalat" w:cs="Calibri"/>
                <w:color w:val="000000"/>
                <w:sz w:val="24"/>
                <w:szCs w:val="24"/>
                <w:lang w:val="hy-AM"/>
              </w:rPr>
              <w:t>տիրապետողն</w:t>
            </w:r>
            <w:proofErr w:type="spellEnd"/>
            <w:r w:rsidRPr="00EF1AA2">
              <w:rPr>
                <w:rFonts w:ascii="GHEA Grapalat" w:eastAsia="Times New Roman" w:hAnsi="GHEA Grapalat" w:cs="Calibri"/>
                <w:color w:val="000000"/>
                <w:sz w:val="24"/>
                <w:szCs w:val="24"/>
                <w:lang w:val="hy-AM"/>
              </w:rPr>
              <w:t xml:space="preserve"> անհայտ էր։</w:t>
            </w:r>
          </w:p>
        </w:tc>
      </w:tr>
      <w:tr w:rsidR="000D6E3D" w:rsidRPr="00EF1AA2" w14:paraId="560E9EF5"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30E090A3"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lastRenderedPageBreak/>
              <w:t xml:space="preserve">8.Նախագծի հավելվածի 9-րդ կետի համաձայն՝ փոխհատուցում ստանալու մասին դիմումը մերժվում է սույն կարգի 6-րդ կետով սահմանված կարգով դիմումում կամ կից փաստաթղթերում առկա թերությունները չվերացնելու կամ անհրաժեշտ փաստաթղթեր կամ նյութեր չներկայացնելու դեպքում, ինչպես նաև եթե </w:t>
            </w:r>
            <w:r w:rsidRPr="00EF1AA2">
              <w:rPr>
                <w:rFonts w:ascii="GHEA Grapalat" w:eastAsia="Times New Roman" w:hAnsi="GHEA Grapalat" w:cs="Sylfaen"/>
                <w:b/>
                <w:bCs/>
                <w:color w:val="000000"/>
                <w:sz w:val="24"/>
                <w:szCs w:val="24"/>
                <w:lang w:val="hy-AM"/>
              </w:rPr>
              <w:t>գույքի վերադարձման անհնարինությունը</w:t>
            </w:r>
            <w:r w:rsidRPr="00EF1AA2">
              <w:rPr>
                <w:rFonts w:ascii="GHEA Grapalat" w:eastAsia="Times New Roman" w:hAnsi="GHEA Grapalat" w:cs="Sylfaen"/>
                <w:color w:val="000000"/>
                <w:sz w:val="24"/>
                <w:szCs w:val="24"/>
                <w:lang w:val="hy-AM"/>
              </w:rPr>
              <w:t xml:space="preserve"> չի բխում ռազմական դրության իրավական ռեժիմի ընթացքում ռազմական դրությամբ պայմանավորված խնդիրները լուծելու նպատակով այդ գույքի օգտագործումից:</w:t>
            </w:r>
          </w:p>
          <w:p w14:paraId="5F4D38FE" w14:textId="17CDE7E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Այս առումով հարկ է նշել, որ գույքի վերադարձման անհնարինության վերաբերյալ դրույթները չեն հանդիսանում սույն նախագծի կարգավորման առարկա:</w:t>
            </w:r>
            <w:r w:rsidR="000D6E3D" w:rsidRPr="000D6E3D">
              <w:rPr>
                <w:rFonts w:ascii="GHEA Grapalat" w:eastAsia="Times New Roman" w:hAnsi="GHEA Grapalat" w:cs="Sylfaen"/>
                <w:color w:val="000000"/>
                <w:sz w:val="24"/>
                <w:szCs w:val="24"/>
                <w:lang w:val="hy-AM"/>
              </w:rPr>
              <w:t xml:space="preserve"> </w:t>
            </w:r>
            <w:r w:rsidRPr="00EF1AA2">
              <w:rPr>
                <w:rFonts w:ascii="GHEA Grapalat" w:eastAsia="Times New Roman" w:hAnsi="GHEA Grapalat" w:cs="Sylfaen"/>
                <w:color w:val="000000"/>
                <w:sz w:val="24"/>
                <w:szCs w:val="24"/>
                <w:lang w:val="hy-AM"/>
              </w:rPr>
              <w:t xml:space="preserve">Ելնելով </w:t>
            </w:r>
            <w:proofErr w:type="spellStart"/>
            <w:r w:rsidRPr="00EF1AA2">
              <w:rPr>
                <w:rFonts w:ascii="GHEA Grapalat" w:eastAsia="Times New Roman" w:hAnsi="GHEA Grapalat" w:cs="Sylfaen"/>
                <w:color w:val="000000"/>
                <w:sz w:val="24"/>
                <w:szCs w:val="24"/>
                <w:lang w:val="hy-AM"/>
              </w:rPr>
              <w:t>վերոգրյալից</w:t>
            </w:r>
            <w:proofErr w:type="spellEnd"/>
            <w:r w:rsidRPr="00EF1AA2">
              <w:rPr>
                <w:rFonts w:ascii="GHEA Grapalat" w:eastAsia="Times New Roman" w:hAnsi="GHEA Grapalat" w:cs="Sylfaen"/>
                <w:color w:val="000000"/>
                <w:sz w:val="24"/>
                <w:szCs w:val="24"/>
                <w:lang w:val="hy-AM"/>
              </w:rPr>
              <w:t xml:space="preserve">՝ անհրաժեշտ է Նախագծի հավելվածի 9-րդ կետի դրույթները </w:t>
            </w:r>
            <w:proofErr w:type="spellStart"/>
            <w:r w:rsidRPr="00EF1AA2">
              <w:rPr>
                <w:rFonts w:ascii="GHEA Grapalat" w:eastAsia="Times New Roman" w:hAnsi="GHEA Grapalat" w:cs="Sylfaen"/>
                <w:color w:val="000000"/>
                <w:sz w:val="24"/>
                <w:szCs w:val="24"/>
                <w:lang w:val="hy-AM"/>
              </w:rPr>
              <w:t>վերախմբագրել</w:t>
            </w:r>
            <w:proofErr w:type="spellEnd"/>
            <w:r w:rsidRPr="00EF1AA2">
              <w:rPr>
                <w:rFonts w:ascii="GHEA Grapalat" w:eastAsia="Times New Roman" w:hAnsi="GHEA Grapalat" w:cs="Sylfaen"/>
                <w:color w:val="000000"/>
                <w:sz w:val="24"/>
                <w:szCs w:val="24"/>
                <w:lang w:val="hy-AM"/>
              </w:rPr>
              <w:t>:</w:t>
            </w:r>
          </w:p>
          <w:p w14:paraId="390575F1" w14:textId="495F492C"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Միաժամանակ, հարց է առաջանում՝ արդյոք Հավելվածի 9-րդ կետի 1-ին հիմքով փոխհատուցումը մերժելու դեպքում գույքի օրինական տիրապետողը զրկվելու է կրկին դիմում ներկայացնելու իրավունքից: Ինչպես նաև անհրաժեշտ է պարզաբանել՝ որ դեպքերում է անձի դիմումը մերժվելու Հավելվածի 9-րդ կետի 2-րդ հիմքով՝ համաձայն որի՝ փոխհատուցում ստանալու մասին դիմումը մերժվում է, եթե գույքի վերադարձման անհնարինությունը չի բխում ռազմական դրության իրավական ռեժիմի ընթացքում ռազմական դրությամբ պայմանավորված խնդիրները լուծելու նպատակով այդ գույքի օգտագործումից:</w:t>
            </w:r>
          </w:p>
        </w:tc>
        <w:tc>
          <w:tcPr>
            <w:tcW w:w="1479" w:type="pct"/>
            <w:tcBorders>
              <w:top w:val="single" w:sz="4" w:space="0" w:color="auto"/>
              <w:left w:val="nil"/>
              <w:bottom w:val="single" w:sz="4" w:space="0" w:color="auto"/>
              <w:right w:val="single" w:sz="4" w:space="0" w:color="auto"/>
            </w:tcBorders>
            <w:shd w:val="clear" w:color="000000" w:fill="FFFFFF"/>
            <w:hideMark/>
          </w:tcPr>
          <w:p w14:paraId="62550641" w14:textId="77777777" w:rsidR="000D6E3D"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Չի ընդունվել.</w:t>
            </w:r>
          </w:p>
          <w:p w14:paraId="218A69EE" w14:textId="5685B3F1"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 xml:space="preserve">«Ռազմական դրության իրավական ռեժիմի մասին» օրենքի 8.1-րդ հոդվածի 16-րդ մասը վերաբերում է գույքի վերադարձման </w:t>
            </w:r>
            <w:proofErr w:type="spellStart"/>
            <w:r w:rsidRPr="00EF1AA2">
              <w:rPr>
                <w:rFonts w:ascii="GHEA Grapalat" w:eastAsia="Times New Roman" w:hAnsi="GHEA Grapalat" w:cs="Calibri"/>
                <w:color w:val="000000"/>
                <w:sz w:val="24"/>
                <w:szCs w:val="24"/>
                <w:lang w:val="hy-AM"/>
              </w:rPr>
              <w:t>անհնարինությանը</w:t>
            </w:r>
            <w:proofErr w:type="spellEnd"/>
            <w:r w:rsidRPr="00EF1AA2">
              <w:rPr>
                <w:rFonts w:ascii="GHEA Grapalat" w:eastAsia="Times New Roman" w:hAnsi="GHEA Grapalat" w:cs="Calibri"/>
                <w:color w:val="000000"/>
                <w:sz w:val="24"/>
                <w:szCs w:val="24"/>
                <w:lang w:val="hy-AM"/>
              </w:rPr>
              <w:t>, ինչն էլ հենց սույն նախագծի կարգավորման շրջանակներում է։ Միաժամանակ փոխհատուցում ստանալու մասին դիմումը մերժելը, եթե գույքի վերադարձման անհնարինությունը չի բխում ռազմական դրության իրավական ռեժիմի ընթացքում ռազմական դրությամբ պայմանավորված խնդիրները լուծելու նպատակով այդ գույքի օգտագործումից, ապա սույն հիմքը՝ որպես համապարփակ կարգավորում, մերժման հնարավոր կոնկրետ շրջանակ է սահմանում։</w:t>
            </w:r>
          </w:p>
        </w:tc>
      </w:tr>
      <w:tr w:rsidR="000D6E3D" w:rsidRPr="00EF1AA2" w14:paraId="580E761F"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9F5127F" w14:textId="77777777"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lastRenderedPageBreak/>
              <w:t>9. Նկատի ունենալով, որ գույքին չի կարող հասցվել նյութական վնաս՝ Նախագծի հավելվածի 10-րդ կետն առաջարկում ենք շարադրել հետևյալ խմբագրությամբ.</w:t>
            </w:r>
            <w:r w:rsidRPr="00EF1AA2">
              <w:rPr>
                <w:rFonts w:ascii="GHEA Grapalat" w:eastAsia="Times New Roman" w:hAnsi="GHEA Grapalat" w:cs="Sylfaen"/>
                <w:color w:val="000000"/>
                <w:sz w:val="24"/>
                <w:szCs w:val="24"/>
                <w:lang w:val="hy-AM"/>
              </w:rPr>
              <w:br w:type="page"/>
              <w:t>«10.Ռազմական դրության իրավական ռեժիմի ընթացքում ռազմական դրությամբ պայմանավորված խնդիրները լուծելու նպատակով գույքի օգտագործման արդյունքում ֆիզիկական և իրավաբանական անձանց հասցված նյութական վնասի դեպքում տրվում է համարժեք փոխհատուցում՝ հաշվի առնելով «Ռազմական դրության իրավական ռեժիմի մասին» օրենքի 8.1-րդ հոդվածով սահմանված կարգով կազմված արձանագրությունը:»</w:t>
            </w:r>
            <w:r w:rsidRPr="00EF1AA2">
              <w:rPr>
                <w:rFonts w:ascii="GHEA Grapalat" w:eastAsia="Times New Roman" w:hAnsi="GHEA Grapalat" w:cs="Sylfaen"/>
                <w:color w:val="000000"/>
                <w:sz w:val="24"/>
                <w:szCs w:val="24"/>
                <w:lang w:val="hy-AM"/>
              </w:rPr>
              <w:br w:type="page"/>
              <w:t xml:space="preserve">Սույն դիտողությունը </w:t>
            </w:r>
            <w:proofErr w:type="spellStart"/>
            <w:r w:rsidRPr="00EF1AA2">
              <w:rPr>
                <w:rFonts w:ascii="GHEA Grapalat" w:eastAsia="Times New Roman" w:hAnsi="GHEA Grapalat" w:cs="Sylfaen"/>
                <w:color w:val="000000"/>
                <w:sz w:val="24"/>
                <w:szCs w:val="24"/>
                <w:lang w:val="hy-AM"/>
              </w:rPr>
              <w:t>վերաբերելի</w:t>
            </w:r>
            <w:proofErr w:type="spellEnd"/>
            <w:r w:rsidRPr="00EF1AA2">
              <w:rPr>
                <w:rFonts w:ascii="GHEA Grapalat" w:eastAsia="Times New Roman" w:hAnsi="GHEA Grapalat" w:cs="Sylfaen"/>
                <w:color w:val="000000"/>
                <w:sz w:val="24"/>
                <w:szCs w:val="24"/>
                <w:lang w:val="hy-AM"/>
              </w:rPr>
              <w:t xml:space="preserve"> է նաև Նախագծի հավելվածի 11-րդ կետով նախատեսված նույնաբովանդակ դրույթներին: Միևնույն ժամանակ, հավելվածի 11-րդ կետում «նյութական վնասի կամ տեխնիկական անսարքությունների վերացման ուղղությամբ </w:t>
            </w:r>
            <w:proofErr w:type="spellStart"/>
            <w:r w:rsidRPr="00EF1AA2">
              <w:rPr>
                <w:rFonts w:ascii="GHEA Grapalat" w:eastAsia="Times New Roman" w:hAnsi="GHEA Grapalat" w:cs="Sylfaen"/>
                <w:color w:val="000000"/>
                <w:sz w:val="24"/>
                <w:szCs w:val="24"/>
                <w:lang w:val="hy-AM"/>
              </w:rPr>
              <w:t>ձևավորված</w:t>
            </w:r>
            <w:proofErr w:type="spellEnd"/>
            <w:r w:rsidRPr="00EF1AA2">
              <w:rPr>
                <w:rFonts w:ascii="GHEA Grapalat" w:eastAsia="Times New Roman" w:hAnsi="GHEA Grapalat" w:cs="Sylfaen"/>
                <w:color w:val="000000"/>
                <w:sz w:val="24"/>
                <w:szCs w:val="24"/>
                <w:lang w:val="hy-AM"/>
              </w:rPr>
              <w:t xml:space="preserve"> շուկայական միջինացված արժեքով» բառերն անհրաժեշտ է հստակեցնել:</w:t>
            </w:r>
          </w:p>
        </w:tc>
        <w:tc>
          <w:tcPr>
            <w:tcW w:w="1479" w:type="pct"/>
            <w:tcBorders>
              <w:top w:val="single" w:sz="4" w:space="0" w:color="auto"/>
              <w:left w:val="nil"/>
              <w:bottom w:val="single" w:sz="4" w:space="0" w:color="auto"/>
              <w:right w:val="single" w:sz="4" w:space="0" w:color="auto"/>
            </w:tcBorders>
            <w:shd w:val="clear" w:color="000000" w:fill="FFFFFF"/>
            <w:hideMark/>
          </w:tcPr>
          <w:p w14:paraId="78E0BFF4" w14:textId="77777777" w:rsidR="000D6E3D"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b/>
                <w:bCs/>
                <w:color w:val="000000"/>
                <w:sz w:val="24"/>
                <w:szCs w:val="24"/>
                <w:lang w:val="hy-AM"/>
              </w:rPr>
              <w:t>Չի ընդունվել.</w:t>
            </w:r>
            <w:r w:rsidRPr="00EF1AA2">
              <w:rPr>
                <w:rFonts w:ascii="GHEA Grapalat" w:eastAsia="Times New Roman" w:hAnsi="GHEA Grapalat" w:cs="Calibri"/>
                <w:color w:val="000000"/>
                <w:sz w:val="24"/>
                <w:szCs w:val="24"/>
                <w:lang w:val="hy-AM"/>
              </w:rPr>
              <w:br w:type="page"/>
            </w:r>
          </w:p>
          <w:p w14:paraId="19D33E6C" w14:textId="41BC8901"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t xml:space="preserve">Հիմք ընդունելով վարչապետի աշխատակազմի եզրակացության 6-րդ կետը՝ նշված  կետը </w:t>
            </w:r>
            <w:proofErr w:type="spellStart"/>
            <w:r w:rsidRPr="00EF1AA2">
              <w:rPr>
                <w:rFonts w:ascii="GHEA Grapalat" w:eastAsia="Times New Roman" w:hAnsi="GHEA Grapalat" w:cs="Calibri"/>
                <w:color w:val="000000"/>
                <w:sz w:val="24"/>
                <w:szCs w:val="24"/>
                <w:lang w:val="hy-AM"/>
              </w:rPr>
              <w:t>խմբագրվել</w:t>
            </w:r>
            <w:proofErr w:type="spellEnd"/>
            <w:r w:rsidRPr="00EF1AA2">
              <w:rPr>
                <w:rFonts w:ascii="GHEA Grapalat" w:eastAsia="Times New Roman" w:hAnsi="GHEA Grapalat" w:cs="Calibri"/>
                <w:color w:val="000000"/>
                <w:sz w:val="24"/>
                <w:szCs w:val="24"/>
                <w:lang w:val="hy-AM"/>
              </w:rPr>
              <w:t xml:space="preserve"> է։</w:t>
            </w:r>
          </w:p>
        </w:tc>
      </w:tr>
      <w:tr w:rsidR="000D6E3D" w:rsidRPr="00EF1AA2" w14:paraId="74A18B72"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FB25653"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10.Նախագծի 14-րդ կետի համաձայն՝ նախատեսվում է լիազոր մարմինների կողմից արձանագրության կազմում: Այս առումով անհրաժեշտ է պարզաբանել՝ որ փուլում է նախատեսվում արձանագրության կազմումն և ում է նախատեսվում ներկայացնել այն:</w:t>
            </w:r>
          </w:p>
          <w:p w14:paraId="3DD668A4" w14:textId="5F9FC76C"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Միևնույն ժամանակ, հիշյալ կետում անհրաժեշտ է պարզաբանել «գույքին հասցված նյութական վնասի տեսակ» դրույթները:</w:t>
            </w:r>
          </w:p>
        </w:tc>
        <w:tc>
          <w:tcPr>
            <w:tcW w:w="1479" w:type="pct"/>
            <w:tcBorders>
              <w:top w:val="single" w:sz="4" w:space="0" w:color="auto"/>
              <w:left w:val="nil"/>
              <w:bottom w:val="single" w:sz="4" w:space="0" w:color="auto"/>
              <w:right w:val="single" w:sz="4" w:space="0" w:color="auto"/>
            </w:tcBorders>
            <w:shd w:val="clear" w:color="000000" w:fill="FFFFFF"/>
            <w:hideMark/>
          </w:tcPr>
          <w:p w14:paraId="2937608C" w14:textId="77777777" w:rsid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Ընդունվել է ի գիտություն.</w:t>
            </w:r>
          </w:p>
          <w:p w14:paraId="65792C33" w14:textId="4F37C2C2"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t>Հիմք ընդունելով վարչապետի աշխատակազմի եզր</w:t>
            </w:r>
            <w:r w:rsidR="000D6E3D">
              <w:rPr>
                <w:rFonts w:ascii="GHEA Grapalat" w:eastAsia="Times New Roman" w:hAnsi="GHEA Grapalat" w:cs="Calibri"/>
                <w:color w:val="000000"/>
                <w:sz w:val="24"/>
                <w:szCs w:val="24"/>
                <w:lang w:val="hy-AM"/>
              </w:rPr>
              <w:t xml:space="preserve">ակացությունը՝ կետը </w:t>
            </w:r>
            <w:proofErr w:type="spellStart"/>
            <w:r w:rsidR="000D6E3D">
              <w:rPr>
                <w:rFonts w:ascii="GHEA Grapalat" w:eastAsia="Times New Roman" w:hAnsi="GHEA Grapalat" w:cs="Calibri"/>
                <w:color w:val="000000"/>
                <w:sz w:val="24"/>
                <w:szCs w:val="24"/>
                <w:lang w:val="hy-AM"/>
              </w:rPr>
              <w:t>խմբագրվել</w:t>
            </w:r>
            <w:proofErr w:type="spellEnd"/>
            <w:r w:rsidR="000D6E3D">
              <w:rPr>
                <w:rFonts w:ascii="GHEA Grapalat" w:eastAsia="Times New Roman" w:hAnsi="GHEA Grapalat" w:cs="Calibri"/>
                <w:color w:val="000000"/>
                <w:sz w:val="24"/>
                <w:szCs w:val="24"/>
                <w:lang w:val="hy-AM"/>
              </w:rPr>
              <w:t xml:space="preserve"> է։</w:t>
            </w:r>
          </w:p>
        </w:tc>
      </w:tr>
      <w:tr w:rsidR="000D6E3D" w:rsidRPr="00EF1AA2" w14:paraId="78653D7B"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8F21E0F"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color w:val="000000"/>
                <w:sz w:val="24"/>
                <w:szCs w:val="24"/>
                <w:lang w:val="hy-AM"/>
              </w:rPr>
              <w:t xml:space="preserve">11.Նախագծի հավելվածի 15-րդ կետի համաձայն՝ Հայաստանի Հանրապետության կառավարությունը սույն կարգի 8-րդ կետում նշված առաջարկությունների համաձայն 30 օրյա ժամկետում ընդունում է համապատասխան որոշում, որով սահմանվում են ֆիզիկական և </w:t>
            </w:r>
            <w:r w:rsidRPr="00EF1AA2">
              <w:rPr>
                <w:rFonts w:ascii="GHEA Grapalat" w:eastAsia="Times New Roman" w:hAnsi="GHEA Grapalat" w:cs="Sylfaen"/>
                <w:color w:val="000000"/>
                <w:sz w:val="24"/>
                <w:szCs w:val="24"/>
                <w:lang w:val="hy-AM"/>
              </w:rPr>
              <w:lastRenderedPageBreak/>
              <w:t>իրավաբանական անձանց ցանկը, գույքի անվանումը, փոխհատուցման չափը և փոխհատուցման տրամադրման ժամանակացույցը:</w:t>
            </w:r>
          </w:p>
          <w:p w14:paraId="746F9C55" w14:textId="5657FF83"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Այս առումով գտնում ենք, որ Հավելվածի հիշյալ կետում անհրաժեշտ է կարգավորել նաև ՀՀ կառավարության կողմից փոխհատուցման տրամադրման մերժման մասին որոշում կայացնելու հետ կապված հարաբերությունները, այն դեպքերում, երբ հանձնաժողովի կողմից ՀՀ վարչապետի աշխատակազմ է ներկայացվում փոխհատուցման տրամադրումը մերժելու վերաբերյալ առաջարկություն:</w:t>
            </w:r>
          </w:p>
        </w:tc>
        <w:tc>
          <w:tcPr>
            <w:tcW w:w="1479" w:type="pct"/>
            <w:tcBorders>
              <w:top w:val="single" w:sz="4" w:space="0" w:color="auto"/>
              <w:left w:val="nil"/>
              <w:bottom w:val="single" w:sz="4" w:space="0" w:color="auto"/>
              <w:right w:val="single" w:sz="4" w:space="0" w:color="auto"/>
            </w:tcBorders>
            <w:shd w:val="clear" w:color="000000" w:fill="FFFFFF"/>
            <w:hideMark/>
          </w:tcPr>
          <w:p w14:paraId="56DA32BC" w14:textId="0BD933A9"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lastRenderedPageBreak/>
              <w:t>Ընդունվել է.</w:t>
            </w:r>
          </w:p>
          <w:p w14:paraId="78CD55E5" w14:textId="4F1795C9"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Sylfaen"/>
                <w:color w:val="000000"/>
                <w:sz w:val="24"/>
                <w:szCs w:val="24"/>
                <w:lang w:val="hy-AM"/>
              </w:rPr>
              <w:t xml:space="preserve">Կետերը </w:t>
            </w:r>
            <w:proofErr w:type="spellStart"/>
            <w:r w:rsidRPr="00EF1AA2">
              <w:rPr>
                <w:rFonts w:ascii="GHEA Grapalat" w:eastAsia="Times New Roman" w:hAnsi="GHEA Grapalat" w:cs="Sylfaen"/>
                <w:color w:val="000000"/>
                <w:sz w:val="24"/>
                <w:szCs w:val="24"/>
                <w:lang w:val="hy-AM"/>
              </w:rPr>
              <w:t>խմբագրվել</w:t>
            </w:r>
            <w:proofErr w:type="spellEnd"/>
            <w:r w:rsidRPr="00EF1AA2">
              <w:rPr>
                <w:rFonts w:ascii="GHEA Grapalat" w:eastAsia="Times New Roman" w:hAnsi="GHEA Grapalat" w:cs="Sylfaen"/>
                <w:color w:val="000000"/>
                <w:sz w:val="24"/>
                <w:szCs w:val="24"/>
                <w:lang w:val="hy-AM"/>
              </w:rPr>
              <w:t xml:space="preserve"> են։</w:t>
            </w:r>
          </w:p>
        </w:tc>
      </w:tr>
      <w:tr w:rsidR="000D6E3D" w:rsidRPr="00EF1AA2" w14:paraId="5B2CC758"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5EF48B4C" w14:textId="1FA14FDE" w:rsidR="00EF1AA2" w:rsidRPr="00EF1AA2" w:rsidRDefault="00EF1AA2" w:rsidP="000D6E3D">
            <w:pPr>
              <w:spacing w:after="0" w:line="360" w:lineRule="auto"/>
              <w:rPr>
                <w:rFonts w:ascii="GHEA Grapalat" w:eastAsia="Times New Roman" w:hAnsi="GHEA Grapalat" w:cs="Calibri"/>
                <w:color w:val="000000"/>
                <w:sz w:val="24"/>
                <w:szCs w:val="24"/>
                <w:lang w:val="hy-AM"/>
              </w:rPr>
            </w:pPr>
            <w:bookmarkStart w:id="2" w:name="RANGE!A25"/>
            <w:r w:rsidRPr="00EF1AA2">
              <w:rPr>
                <w:rFonts w:ascii="GHEA Grapalat" w:eastAsia="Times New Roman" w:hAnsi="GHEA Grapalat" w:cs="Sylfaen"/>
                <w:color w:val="000000"/>
                <w:sz w:val="24"/>
                <w:szCs w:val="24"/>
                <w:lang w:val="hy-AM"/>
              </w:rPr>
              <w:lastRenderedPageBreak/>
              <w:t>12.Նախագծի ձև 1-ում «գործունեության հասցե» բառերը անհրաժեշտ է փոխարինել «գործունեության իրականացման վայր» բառերով:</w:t>
            </w:r>
            <w:bookmarkEnd w:id="2"/>
          </w:p>
        </w:tc>
        <w:tc>
          <w:tcPr>
            <w:tcW w:w="1479" w:type="pct"/>
            <w:tcBorders>
              <w:top w:val="single" w:sz="4" w:space="0" w:color="auto"/>
              <w:left w:val="nil"/>
              <w:bottom w:val="single" w:sz="4" w:space="0" w:color="auto"/>
              <w:right w:val="single" w:sz="4" w:space="0" w:color="auto"/>
            </w:tcBorders>
            <w:shd w:val="clear" w:color="000000" w:fill="FFFFFF"/>
            <w:hideMark/>
          </w:tcPr>
          <w:p w14:paraId="446A3A9D" w14:textId="77777777" w:rsidR="000D6E3D" w:rsidRPr="000D6E3D" w:rsidRDefault="00EF1AA2" w:rsidP="000D6E3D">
            <w:pPr>
              <w:spacing w:after="0" w:line="360" w:lineRule="auto"/>
              <w:rPr>
                <w:rFonts w:ascii="GHEA Grapalat" w:eastAsia="Times New Roman" w:hAnsi="GHEA Grapalat" w:cs="Sylfaen"/>
                <w:color w:val="000000"/>
                <w:sz w:val="24"/>
                <w:szCs w:val="24"/>
                <w:lang w:val="hy-AM"/>
              </w:rPr>
            </w:pPr>
            <w:r w:rsidRPr="00EF1AA2">
              <w:rPr>
                <w:rFonts w:ascii="GHEA Grapalat" w:eastAsia="Times New Roman" w:hAnsi="GHEA Grapalat" w:cs="Sylfaen"/>
                <w:b/>
                <w:bCs/>
                <w:color w:val="000000"/>
                <w:sz w:val="24"/>
                <w:szCs w:val="24"/>
                <w:lang w:val="hy-AM"/>
              </w:rPr>
              <w:t>Ընդունվել է.</w:t>
            </w:r>
          </w:p>
          <w:p w14:paraId="6690C6F0" w14:textId="2AE23DD1"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Sylfaen"/>
                <w:color w:val="000000"/>
                <w:sz w:val="24"/>
                <w:szCs w:val="24"/>
                <w:lang w:val="hy-AM"/>
              </w:rPr>
              <w:t>Կատարվել է համապատասխան փոփոխությունը։</w:t>
            </w:r>
          </w:p>
        </w:tc>
      </w:tr>
      <w:tr w:rsidR="00EF1AA2" w:rsidRPr="00EF1AA2" w14:paraId="4826353E"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5FE852DC" w14:textId="77777777" w:rsidR="00EF1AA2" w:rsidRPr="00EF1AA2"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Sylfaen"/>
                <w:color w:val="000000"/>
                <w:sz w:val="24"/>
                <w:szCs w:val="24"/>
                <w:lang w:val="hy-AM"/>
              </w:rPr>
              <w:t xml:space="preserve">13.«Ռազմական դրության իրավական ռեժիմի ընթացքում ֆիզիկական և իրավաբանական անձանց գույքը վերադարձնելու անհնարինության դեպքում օրինական տիրապետողին համարժեք փոխհատուցման տրամադրման կարգը, ժամկետները և չափը սահմանելու և փոխհատուցում տրամադրելու նպատակով միջգերատեսչական հանձնաժողով ստեղծելու մասին» Հայաստանի Հանրապետության կառավարության որոշման նախագծով նախատեսված են նմանօրինակ կարգավորումներ: Ուստի, սույն եզրակացության համապատասխան դիտողությունները </w:t>
            </w:r>
            <w:proofErr w:type="spellStart"/>
            <w:r w:rsidRPr="00EF1AA2">
              <w:rPr>
                <w:rFonts w:ascii="GHEA Grapalat" w:eastAsia="Times New Roman" w:hAnsi="GHEA Grapalat" w:cs="Sylfaen"/>
                <w:color w:val="000000"/>
                <w:sz w:val="24"/>
                <w:szCs w:val="24"/>
                <w:lang w:val="hy-AM"/>
              </w:rPr>
              <w:t>վերաբերելի</w:t>
            </w:r>
            <w:proofErr w:type="spellEnd"/>
            <w:r w:rsidRPr="00EF1AA2">
              <w:rPr>
                <w:rFonts w:ascii="GHEA Grapalat" w:eastAsia="Times New Roman" w:hAnsi="GHEA Grapalat" w:cs="Sylfaen"/>
                <w:color w:val="000000"/>
                <w:sz w:val="24"/>
                <w:szCs w:val="24"/>
                <w:lang w:val="hy-AM"/>
              </w:rPr>
              <w:t xml:space="preserve"> է նաև հիշյալ որոշման համապատասխան դրույթներին:</w:t>
            </w:r>
          </w:p>
        </w:tc>
        <w:tc>
          <w:tcPr>
            <w:tcW w:w="1479" w:type="pct"/>
            <w:tcBorders>
              <w:top w:val="single" w:sz="4" w:space="0" w:color="auto"/>
              <w:left w:val="nil"/>
              <w:bottom w:val="single" w:sz="4" w:space="0" w:color="auto"/>
              <w:right w:val="single" w:sz="4" w:space="0" w:color="auto"/>
            </w:tcBorders>
            <w:shd w:val="clear" w:color="000000" w:fill="FFFFFF"/>
            <w:hideMark/>
          </w:tcPr>
          <w:p w14:paraId="6EBF9E3B" w14:textId="3A578203"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0D6E3D" w:rsidRPr="00EF1AA2" w14:paraId="0D501B1E"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7CD57671"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 xml:space="preserve">5. ՀՀ </w:t>
            </w:r>
            <w:bookmarkStart w:id="3" w:name="_GoBack"/>
            <w:bookmarkEnd w:id="3"/>
            <w:r w:rsidRPr="00EF1AA2">
              <w:rPr>
                <w:rFonts w:ascii="GHEA Grapalat" w:eastAsia="Times New Roman" w:hAnsi="GHEA Grapalat" w:cs="Calibri"/>
                <w:b/>
                <w:bCs/>
                <w:color w:val="000000"/>
                <w:sz w:val="24"/>
                <w:szCs w:val="24"/>
                <w:lang w:val="hy-AM"/>
              </w:rPr>
              <w:t>առողջապահության նախարարություն</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242DD4F9"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09.04.2021թ.</w:t>
            </w:r>
          </w:p>
        </w:tc>
      </w:tr>
      <w:tr w:rsidR="000D6E3D" w:rsidRPr="00EF1AA2" w14:paraId="293D4F2E"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552D0C63"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3C411E89"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N ԱԱ/11.2/7059-2021</w:t>
            </w:r>
          </w:p>
        </w:tc>
      </w:tr>
      <w:tr w:rsidR="00EF1AA2" w:rsidRPr="00EF1AA2" w14:paraId="27012621"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30135048" w14:textId="6DD24286"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lastRenderedPageBreak/>
              <w:t xml:space="preserve">1. Նախագծերի </w:t>
            </w:r>
            <w:proofErr w:type="spellStart"/>
            <w:r w:rsidRPr="00EF1AA2">
              <w:rPr>
                <w:rFonts w:ascii="GHEA Grapalat" w:eastAsia="Times New Roman" w:hAnsi="GHEA Grapalat" w:cs="Calibri"/>
                <w:color w:val="000000"/>
                <w:sz w:val="24"/>
                <w:szCs w:val="24"/>
                <w:lang w:val="hy-AM"/>
              </w:rPr>
              <w:t>վերնագրերն</w:t>
            </w:r>
            <w:proofErr w:type="spellEnd"/>
            <w:r w:rsidRPr="00EF1AA2">
              <w:rPr>
                <w:rFonts w:ascii="GHEA Grapalat" w:eastAsia="Times New Roman" w:hAnsi="GHEA Grapalat" w:cs="Calibri"/>
                <w:color w:val="000000"/>
                <w:sz w:val="24"/>
                <w:szCs w:val="24"/>
                <w:lang w:val="hy-AM"/>
              </w:rPr>
              <w:t xml:space="preserve"> առաջարկվում է համապատասխանեցնել «Ռազմական դրության իրավական ռեժիմի մասին» օրենքի 8.1-ին հոդվածի 1-ին մասի </w:t>
            </w:r>
            <w:proofErr w:type="spellStart"/>
            <w:r w:rsidRPr="00EF1AA2">
              <w:rPr>
                <w:rFonts w:ascii="GHEA Grapalat" w:eastAsia="Times New Roman" w:hAnsi="GHEA Grapalat" w:cs="Calibri"/>
                <w:color w:val="000000"/>
                <w:sz w:val="24"/>
                <w:szCs w:val="24"/>
                <w:lang w:val="hy-AM"/>
              </w:rPr>
              <w:t>ձևակերպումներին</w:t>
            </w:r>
            <w:proofErr w:type="spellEnd"/>
            <w:r w:rsidRPr="00EF1AA2">
              <w:rPr>
                <w:rFonts w:ascii="GHEA Grapalat" w:eastAsia="Times New Roman" w:hAnsi="GHEA Grapalat" w:cs="Calibri"/>
                <w:color w:val="000000"/>
                <w:sz w:val="24"/>
                <w:szCs w:val="24"/>
                <w:lang w:val="hy-AM"/>
              </w:rPr>
              <w:t>` հաշվի առնելով այն հանգամանքը, որ նշվածը հստակ չի բացահայտում օգտագործման համար վերցված գույքի բնույթը և վերցնելու նպատակը.</w:t>
            </w:r>
          </w:p>
        </w:tc>
        <w:tc>
          <w:tcPr>
            <w:tcW w:w="1479" w:type="pct"/>
            <w:tcBorders>
              <w:top w:val="single" w:sz="4" w:space="0" w:color="auto"/>
              <w:left w:val="nil"/>
              <w:bottom w:val="single" w:sz="4" w:space="0" w:color="auto"/>
              <w:right w:val="single" w:sz="4" w:space="0" w:color="auto"/>
            </w:tcBorders>
            <w:shd w:val="clear" w:color="auto" w:fill="auto"/>
            <w:hideMark/>
          </w:tcPr>
          <w:p w14:paraId="1478C2F0" w14:textId="77777777" w:rsidR="000D6E3D"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b/>
                <w:bCs/>
                <w:color w:val="000000"/>
                <w:sz w:val="24"/>
                <w:szCs w:val="24"/>
                <w:lang w:val="hy-AM"/>
              </w:rPr>
              <w:t>Ընդունվել է</w:t>
            </w:r>
          </w:p>
          <w:p w14:paraId="6FFBB950" w14:textId="4CFCACAA"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color w:val="000000"/>
                <w:sz w:val="24"/>
                <w:szCs w:val="24"/>
                <w:lang w:val="hy-AM"/>
              </w:rPr>
              <w:t>Կատարվել է համապատասխան փոփոխությունը</w:t>
            </w:r>
          </w:p>
        </w:tc>
      </w:tr>
      <w:tr w:rsidR="00EF1AA2" w:rsidRPr="00EF1AA2" w14:paraId="7E7FFFF8"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72208166" w14:textId="7EDBF269"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2.</w:t>
            </w:r>
            <w:r w:rsidRPr="000D6E3D">
              <w:rPr>
                <w:rFonts w:ascii="GHEA Grapalat" w:eastAsia="Times New Roman" w:hAnsi="GHEA Grapalat" w:cs="Calibri"/>
                <w:color w:val="000000"/>
                <w:sz w:val="24"/>
                <w:szCs w:val="24"/>
                <w:lang w:val="hy-AM"/>
              </w:rPr>
              <w:t xml:space="preserve"> </w:t>
            </w:r>
            <w:r w:rsidRPr="00EF1AA2">
              <w:rPr>
                <w:rFonts w:ascii="GHEA Grapalat" w:eastAsia="Times New Roman" w:hAnsi="GHEA Grapalat" w:cs="Calibri"/>
                <w:color w:val="000000"/>
                <w:sz w:val="24"/>
                <w:szCs w:val="24"/>
                <w:lang w:val="hy-AM"/>
              </w:rPr>
              <w:t xml:space="preserve">«Ռազմական դրության իրավական ռեժիմի ընթացքում ֆիզիկական և իրավաբանական անձանց գույքը վերադարձնելու անհնարինության դեպքում օրինական տիրապետողին համարժեք փոխհատուցման տրամադրման կարգը, ժամկետները և չափը սահմանելու մասին» և «Ռազմական դրության իրավական ռեժիմի ընթացքում ֆիզիկական և իրավաբանական անձանց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 կարգը, ժամկետները և չափը սահմանելու մասին» Կառավարության որոշումների </w:t>
            </w:r>
            <w:proofErr w:type="spellStart"/>
            <w:r w:rsidRPr="00EF1AA2">
              <w:rPr>
                <w:rFonts w:ascii="GHEA Grapalat" w:eastAsia="Times New Roman" w:hAnsi="GHEA Grapalat" w:cs="Calibri"/>
                <w:color w:val="000000"/>
                <w:sz w:val="24"/>
                <w:szCs w:val="24"/>
                <w:lang w:val="hy-AM"/>
              </w:rPr>
              <w:t>նախգծերի</w:t>
            </w:r>
            <w:proofErr w:type="spellEnd"/>
            <w:r w:rsidRPr="00EF1AA2">
              <w:rPr>
                <w:rFonts w:ascii="GHEA Grapalat" w:eastAsia="Times New Roman" w:hAnsi="GHEA Grapalat" w:cs="Calibri"/>
                <w:color w:val="000000"/>
                <w:sz w:val="24"/>
                <w:szCs w:val="24"/>
                <w:lang w:val="hy-AM"/>
              </w:rPr>
              <w:t xml:space="preserve"> հավելվածների, համապատասխանաբար, 12-րդ և 15-րդ կետերում առաջարկվում է հստակեցնել, թե փոխհատուցման տրամադրման </w:t>
            </w:r>
            <w:proofErr w:type="spellStart"/>
            <w:r w:rsidRPr="00EF1AA2">
              <w:rPr>
                <w:rFonts w:ascii="GHEA Grapalat" w:eastAsia="Times New Roman" w:hAnsi="GHEA Grapalat" w:cs="Calibri"/>
                <w:color w:val="000000"/>
                <w:sz w:val="24"/>
                <w:szCs w:val="24"/>
                <w:lang w:val="hy-AM"/>
              </w:rPr>
              <w:t>ժամանակացույցն</w:t>
            </w:r>
            <w:proofErr w:type="spellEnd"/>
            <w:r w:rsidRPr="00EF1AA2">
              <w:rPr>
                <w:rFonts w:ascii="GHEA Grapalat" w:eastAsia="Times New Roman" w:hAnsi="GHEA Grapalat" w:cs="Calibri"/>
                <w:color w:val="000000"/>
                <w:sz w:val="24"/>
                <w:szCs w:val="24"/>
                <w:lang w:val="hy-AM"/>
              </w:rPr>
              <w:t xml:space="preserve"> ինչ ժամանակահատված է ներառում.</w:t>
            </w:r>
          </w:p>
        </w:tc>
        <w:tc>
          <w:tcPr>
            <w:tcW w:w="1479" w:type="pct"/>
            <w:tcBorders>
              <w:top w:val="single" w:sz="4" w:space="0" w:color="auto"/>
              <w:left w:val="nil"/>
              <w:bottom w:val="single" w:sz="4" w:space="0" w:color="auto"/>
              <w:right w:val="single" w:sz="4" w:space="0" w:color="auto"/>
            </w:tcBorders>
            <w:shd w:val="clear" w:color="000000" w:fill="FFFFFF"/>
            <w:hideMark/>
          </w:tcPr>
          <w:p w14:paraId="3872DF52" w14:textId="77777777" w:rsidR="000D6E3D"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b/>
                <w:bCs/>
                <w:color w:val="000000"/>
                <w:sz w:val="24"/>
                <w:szCs w:val="24"/>
                <w:lang w:val="hy-AM"/>
              </w:rPr>
              <w:t>Ընդունվել է</w:t>
            </w:r>
          </w:p>
          <w:p w14:paraId="641115D9" w14:textId="2D9E997B"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Կատարվել է համապատասխան փոփոխությունը</w:t>
            </w:r>
          </w:p>
        </w:tc>
      </w:tr>
      <w:tr w:rsidR="000D6E3D" w:rsidRPr="00EF1AA2" w14:paraId="26669A84"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F8BBAA4" w14:textId="41C7E1C6"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3.</w:t>
            </w:r>
            <w:r w:rsidRPr="000D6E3D">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«Ռազմական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դրության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իրավական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ռեժիմի</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ընթացքում</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ֆիզիկական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և</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իրավաբանական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անձանց</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գույքը</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վերադարձնելու</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անհնարինության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դեպքում</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օրինական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տիրապետողին</w:t>
            </w:r>
            <w:r w:rsidRPr="00EF1AA2">
              <w:rPr>
                <w:rFonts w:ascii="GHEA Grapalat" w:eastAsia="Times New Roman" w:hAnsi="GHEA Grapalat" w:cs="Calibri"/>
                <w:color w:val="000000"/>
                <w:sz w:val="24"/>
                <w:szCs w:val="24"/>
                <w:lang w:val="hy-AM"/>
              </w:rPr>
              <w:t xml:space="preserve"> </w:t>
            </w:r>
            <w:r w:rsidRPr="00EF1AA2">
              <w:rPr>
                <w:rFonts w:ascii="GHEA Grapalat" w:eastAsia="Times New Roman" w:hAnsi="GHEA Grapalat" w:cs="GHEA Grapalat"/>
                <w:color w:val="000000"/>
                <w:sz w:val="24"/>
                <w:szCs w:val="24"/>
                <w:lang w:val="hy-AM"/>
              </w:rPr>
              <w:t>համար</w:t>
            </w:r>
            <w:r w:rsidRPr="00EF1AA2">
              <w:rPr>
                <w:rFonts w:ascii="GHEA Grapalat" w:eastAsia="Times New Roman" w:hAnsi="GHEA Grapalat" w:cs="Calibri"/>
                <w:color w:val="000000"/>
                <w:sz w:val="24"/>
                <w:szCs w:val="24"/>
                <w:lang w:val="hy-AM"/>
              </w:rPr>
              <w:t xml:space="preserve">ժեք փոխհատուցման տրամադրման կարգը, ժամկետները և չափը սահմանելու մասին» Կառավարության որոշման հավելվածում առաջարկվում է սահմանել փոխհատուցումը տրամադրելու եղանակը: </w:t>
            </w:r>
          </w:p>
        </w:tc>
        <w:tc>
          <w:tcPr>
            <w:tcW w:w="1479" w:type="pct"/>
            <w:tcBorders>
              <w:top w:val="single" w:sz="4" w:space="0" w:color="auto"/>
              <w:left w:val="nil"/>
              <w:bottom w:val="single" w:sz="4" w:space="0" w:color="auto"/>
              <w:right w:val="single" w:sz="4" w:space="0" w:color="auto"/>
            </w:tcBorders>
            <w:shd w:val="clear" w:color="000000" w:fill="FFFFFF"/>
            <w:hideMark/>
          </w:tcPr>
          <w:p w14:paraId="5A15C415" w14:textId="77777777" w:rsidR="000D6E3D" w:rsidRPr="000D6E3D"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b/>
                <w:bCs/>
                <w:color w:val="000000"/>
                <w:sz w:val="24"/>
                <w:szCs w:val="24"/>
                <w:lang w:val="hy-AM"/>
              </w:rPr>
              <w:t>Չի ընդունվել:</w:t>
            </w:r>
          </w:p>
          <w:p w14:paraId="6B978E09" w14:textId="77777777" w:rsidR="000D6E3D" w:rsidRPr="000D6E3D" w:rsidRDefault="00EF1AA2" w:rsidP="000D6E3D">
            <w:pPr>
              <w:spacing w:after="0" w:line="360" w:lineRule="auto"/>
              <w:rPr>
                <w:rFonts w:ascii="GHEA Grapalat" w:eastAsia="Times New Roman" w:hAnsi="GHEA Grapalat" w:cs="Calibri"/>
                <w:color w:val="000000"/>
                <w:sz w:val="24"/>
                <w:szCs w:val="24"/>
                <w:lang w:val="hy-AM"/>
              </w:rPr>
            </w:pPr>
            <w:r w:rsidRPr="00EF1AA2">
              <w:rPr>
                <w:rFonts w:ascii="GHEA Grapalat" w:eastAsia="Times New Roman" w:hAnsi="GHEA Grapalat" w:cs="Calibri"/>
                <w:color w:val="000000"/>
                <w:sz w:val="24"/>
                <w:szCs w:val="24"/>
                <w:lang w:val="hy-AM"/>
              </w:rPr>
              <w:t xml:space="preserve">Հարցը կարգավորվում է «Ռազմական դրության իրավական ռեժիմի մասին </w:t>
            </w:r>
            <w:proofErr w:type="spellStart"/>
            <w:r w:rsidRPr="00EF1AA2">
              <w:rPr>
                <w:rFonts w:ascii="GHEA Grapalat" w:eastAsia="Times New Roman" w:hAnsi="GHEA Grapalat" w:cs="Calibri"/>
                <w:color w:val="000000"/>
                <w:sz w:val="24"/>
                <w:szCs w:val="24"/>
                <w:lang w:val="hy-AM"/>
              </w:rPr>
              <w:t>մասին</w:t>
            </w:r>
            <w:proofErr w:type="spellEnd"/>
            <w:r w:rsidRPr="00EF1AA2">
              <w:rPr>
                <w:rFonts w:ascii="GHEA Grapalat" w:eastAsia="Times New Roman" w:hAnsi="GHEA Grapalat" w:cs="Calibri"/>
                <w:color w:val="000000"/>
                <w:sz w:val="24"/>
                <w:szCs w:val="24"/>
                <w:lang w:val="hy-AM"/>
              </w:rPr>
              <w:t xml:space="preserve">» օրենքի 8.1-ին հոդվածի 15-րդ մասով, որի համաձայն՝ նշված հոդվածով սահմանված կարգով </w:t>
            </w:r>
            <w:r w:rsidRPr="00EF1AA2">
              <w:rPr>
                <w:rFonts w:ascii="GHEA Grapalat" w:eastAsia="Times New Roman" w:hAnsi="GHEA Grapalat" w:cs="Calibri"/>
                <w:color w:val="000000"/>
                <w:sz w:val="24"/>
                <w:szCs w:val="24"/>
                <w:lang w:val="hy-AM"/>
              </w:rPr>
              <w:lastRenderedPageBreak/>
              <w:t>օգտագործման վերցված գույքը վերադարձվում է դրա օրինական տիրապետողին գույքի օգտագործման անհրաժեշտությունը վերանալու և գույքը վերադարձնելու հնարավորություն առաջանալու դեպքում, սակայն ոչ ուշ, քան ռազմական դրության գործողության դադարեցումից հետո` 45-րդ օրը: Այն դեպքում, երբ հայտնի չէ օրինական տիրապետողը, ապա գույքը պահվում է ռազմական դրության գործողության դադարեցումից հետո՝ երկու տարի, որի ընթացքում միջոցներ են ձեռնարկվում նրան հայտնաբերելու ուղղությամբ: Այդ ընթացքում օրինական տիրապետողին չհայտնաբերելու դեպքում գույքը դառնում է պետության սեփականությունը:</w:t>
            </w:r>
          </w:p>
          <w:p w14:paraId="7E83EEA1" w14:textId="5B0BB7D0" w:rsidR="00EF1AA2" w:rsidRPr="00EF1AA2" w:rsidRDefault="00EF1AA2" w:rsidP="000D6E3D">
            <w:pPr>
              <w:spacing w:after="0" w:line="360" w:lineRule="auto"/>
              <w:rPr>
                <w:rFonts w:ascii="GHEA Grapalat" w:eastAsia="Times New Roman" w:hAnsi="GHEA Grapalat" w:cs="Calibri"/>
                <w:b/>
                <w:bCs/>
                <w:color w:val="000000"/>
                <w:sz w:val="24"/>
                <w:szCs w:val="24"/>
                <w:lang w:val="hy-AM"/>
              </w:rPr>
            </w:pPr>
            <w:r w:rsidRPr="00EF1AA2">
              <w:rPr>
                <w:rFonts w:ascii="GHEA Grapalat" w:eastAsia="Times New Roman" w:hAnsi="GHEA Grapalat" w:cs="Calibri"/>
                <w:color w:val="000000"/>
                <w:sz w:val="24"/>
                <w:szCs w:val="24"/>
                <w:lang w:val="hy-AM"/>
              </w:rPr>
              <w:lastRenderedPageBreak/>
              <w:t>Նշվածը ներառված է նաև նախագծի Հավելված 1-ինի 8-րդ և Հավելված 2-րդի 7-րդ կետերում։</w:t>
            </w:r>
          </w:p>
        </w:tc>
      </w:tr>
      <w:tr w:rsidR="000D6E3D" w:rsidRPr="00EF1AA2" w14:paraId="408C432E"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49426F87"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lastRenderedPageBreak/>
              <w:t>6. ՀՀ արտակարգ իրավիճակների նախարարություն</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14BD6304"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07.04.2021թ.</w:t>
            </w:r>
          </w:p>
        </w:tc>
      </w:tr>
      <w:tr w:rsidR="000D6E3D" w:rsidRPr="00EF1AA2" w14:paraId="322B5D39"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5FFA146D"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17EE75D6"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N 01/11.6.4/1687-2021</w:t>
            </w:r>
          </w:p>
        </w:tc>
      </w:tr>
      <w:tr w:rsidR="00EF1AA2" w:rsidRPr="00EF1AA2" w14:paraId="148D88F2"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44A41C50"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Առաջարկություններ և դիտողություններ չկան</w:t>
            </w:r>
          </w:p>
        </w:tc>
        <w:tc>
          <w:tcPr>
            <w:tcW w:w="1479" w:type="pct"/>
            <w:tcBorders>
              <w:top w:val="single" w:sz="4" w:space="0" w:color="auto"/>
              <w:left w:val="nil"/>
              <w:bottom w:val="single" w:sz="4" w:space="0" w:color="auto"/>
              <w:right w:val="single" w:sz="4" w:space="0" w:color="auto"/>
            </w:tcBorders>
            <w:shd w:val="clear" w:color="000000" w:fill="FFFFFF"/>
            <w:hideMark/>
          </w:tcPr>
          <w:p w14:paraId="66DF0346"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0D6E3D" w:rsidRPr="00EF1AA2" w14:paraId="7014D321"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14CB70B4"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7. ՀՀ ազգային անվտանգության ծառայություն</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5BAF5320"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09.04.2021թ.</w:t>
            </w:r>
          </w:p>
        </w:tc>
      </w:tr>
      <w:tr w:rsidR="000D6E3D" w:rsidRPr="00EF1AA2" w14:paraId="05F1F3D8"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69F49764"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6760C1A6"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rPr>
              <w:t>N 20/330</w:t>
            </w:r>
          </w:p>
        </w:tc>
      </w:tr>
      <w:tr w:rsidR="00EF1AA2" w:rsidRPr="00EF1AA2" w14:paraId="62A654FB"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2E246695" w14:textId="3030E98E"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Առաջարկություններ և դիտողություններ չկան։</w:t>
            </w:r>
          </w:p>
        </w:tc>
        <w:tc>
          <w:tcPr>
            <w:tcW w:w="1479" w:type="pct"/>
            <w:tcBorders>
              <w:top w:val="single" w:sz="4" w:space="0" w:color="auto"/>
              <w:left w:val="nil"/>
              <w:bottom w:val="single" w:sz="4" w:space="0" w:color="auto"/>
              <w:right w:val="single" w:sz="4" w:space="0" w:color="auto"/>
            </w:tcBorders>
            <w:shd w:val="clear" w:color="auto" w:fill="auto"/>
            <w:hideMark/>
          </w:tcPr>
          <w:p w14:paraId="4580360C"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EF1AA2" w:rsidRPr="00EF1AA2" w14:paraId="25839605"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22170D3B"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2. Միաժամանակ առաջարկվել է Կառավարության որոշման նախագծի նախաբանում «Ղեկավարվելով» բառից հետո ավելացնել «Հայաստանի Հանրապետության Սահմանադրության 1469-րդ հոդվածի 4-րդ մասով և» բառերը, իսկ 2-րդ կետի 6-րդ ենթակետում «անվտանգություն» բառը փոխարինել «անվտանգության ծառայություն» բառերով։</w:t>
            </w:r>
          </w:p>
        </w:tc>
        <w:tc>
          <w:tcPr>
            <w:tcW w:w="1479" w:type="pct"/>
            <w:tcBorders>
              <w:top w:val="single" w:sz="4" w:space="0" w:color="auto"/>
              <w:left w:val="nil"/>
              <w:bottom w:val="single" w:sz="4" w:space="0" w:color="auto"/>
              <w:right w:val="single" w:sz="4" w:space="0" w:color="auto"/>
            </w:tcBorders>
            <w:shd w:val="clear" w:color="000000" w:fill="FFFFFF"/>
            <w:hideMark/>
          </w:tcPr>
          <w:p w14:paraId="6963676C"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w:t>
            </w:r>
          </w:p>
        </w:tc>
      </w:tr>
      <w:tr w:rsidR="000D6E3D" w:rsidRPr="00EF1AA2" w14:paraId="2A2043D3"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441EF3FD"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8. ՀՀ պետական եկամուտների կոմիտե</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72831742"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08.04.2021թ.</w:t>
            </w:r>
          </w:p>
        </w:tc>
      </w:tr>
      <w:tr w:rsidR="000D6E3D" w:rsidRPr="00EF1AA2" w14:paraId="4FD63DF6"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32D6D171"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762DA314"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N 03/3-3/19914-2021</w:t>
            </w:r>
          </w:p>
        </w:tc>
      </w:tr>
      <w:tr w:rsidR="00EF1AA2" w:rsidRPr="00EF1AA2" w14:paraId="7CE7CA1C"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6913DE68"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Առաջարկություններ և դիտողություններ չկան</w:t>
            </w:r>
          </w:p>
        </w:tc>
        <w:tc>
          <w:tcPr>
            <w:tcW w:w="1479" w:type="pct"/>
            <w:tcBorders>
              <w:top w:val="single" w:sz="4" w:space="0" w:color="auto"/>
              <w:left w:val="nil"/>
              <w:bottom w:val="single" w:sz="4" w:space="0" w:color="auto"/>
              <w:right w:val="single" w:sz="4" w:space="0" w:color="auto"/>
            </w:tcBorders>
            <w:shd w:val="clear" w:color="auto" w:fill="auto"/>
            <w:hideMark/>
          </w:tcPr>
          <w:p w14:paraId="3A482608"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r w:rsidR="000D6E3D" w:rsidRPr="00EF1AA2" w14:paraId="4CD92C51" w14:textId="77777777" w:rsidTr="000D6E3D">
        <w:trPr>
          <w:trHeight w:val="20"/>
        </w:trPr>
        <w:tc>
          <w:tcPr>
            <w:tcW w:w="3521"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14:paraId="63417FC4"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9. ՀՀ ոստիկանություն</w:t>
            </w: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62CF7C1C"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08.03.2021թ.</w:t>
            </w:r>
          </w:p>
        </w:tc>
      </w:tr>
      <w:tr w:rsidR="000D6E3D" w:rsidRPr="00EF1AA2" w14:paraId="5D6EF29B" w14:textId="77777777" w:rsidTr="000D6E3D">
        <w:trPr>
          <w:trHeight w:val="20"/>
        </w:trPr>
        <w:tc>
          <w:tcPr>
            <w:tcW w:w="3521" w:type="pct"/>
            <w:vMerge/>
            <w:tcBorders>
              <w:top w:val="single" w:sz="4" w:space="0" w:color="auto"/>
              <w:left w:val="single" w:sz="4" w:space="0" w:color="auto"/>
              <w:bottom w:val="single" w:sz="4" w:space="0" w:color="auto"/>
              <w:right w:val="single" w:sz="4" w:space="0" w:color="auto"/>
            </w:tcBorders>
            <w:vAlign w:val="center"/>
            <w:hideMark/>
          </w:tcPr>
          <w:p w14:paraId="4285F9B7"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p>
        </w:tc>
        <w:tc>
          <w:tcPr>
            <w:tcW w:w="1479"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28C9B69A" w14:textId="77777777" w:rsidR="00EF1AA2" w:rsidRPr="00EF1AA2" w:rsidRDefault="00EF1AA2" w:rsidP="000D6E3D">
            <w:pPr>
              <w:spacing w:after="0" w:line="360" w:lineRule="auto"/>
              <w:jc w:val="center"/>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N 1/21/21654-21</w:t>
            </w:r>
          </w:p>
        </w:tc>
      </w:tr>
      <w:tr w:rsidR="00EF1AA2" w:rsidRPr="00EF1AA2" w14:paraId="390F3A66" w14:textId="77777777" w:rsidTr="000D6E3D">
        <w:trPr>
          <w:trHeight w:val="20"/>
        </w:trPr>
        <w:tc>
          <w:tcPr>
            <w:tcW w:w="3521" w:type="pct"/>
            <w:tcBorders>
              <w:top w:val="single" w:sz="4" w:space="0" w:color="auto"/>
              <w:left w:val="single" w:sz="4" w:space="0" w:color="auto"/>
              <w:bottom w:val="single" w:sz="4" w:space="0" w:color="auto"/>
              <w:right w:val="single" w:sz="4" w:space="0" w:color="auto"/>
            </w:tcBorders>
            <w:shd w:val="clear" w:color="000000" w:fill="FFFFFF"/>
            <w:hideMark/>
          </w:tcPr>
          <w:p w14:paraId="045E1B26" w14:textId="77777777" w:rsidR="00EF1AA2" w:rsidRPr="00EF1AA2" w:rsidRDefault="00EF1AA2" w:rsidP="000D6E3D">
            <w:pPr>
              <w:spacing w:after="0" w:line="360" w:lineRule="auto"/>
              <w:rPr>
                <w:rFonts w:ascii="GHEA Grapalat" w:eastAsia="Times New Roman" w:hAnsi="GHEA Grapalat" w:cs="Calibri"/>
                <w:color w:val="000000"/>
                <w:sz w:val="24"/>
                <w:szCs w:val="24"/>
              </w:rPr>
            </w:pPr>
            <w:r w:rsidRPr="00EF1AA2">
              <w:rPr>
                <w:rFonts w:ascii="GHEA Grapalat" w:eastAsia="Times New Roman" w:hAnsi="GHEA Grapalat" w:cs="Calibri"/>
                <w:color w:val="000000"/>
                <w:sz w:val="24"/>
                <w:szCs w:val="24"/>
                <w:lang w:val="hy-AM"/>
              </w:rPr>
              <w:t>1. Առաջարկություններ և դիտողություններ չկան</w:t>
            </w:r>
          </w:p>
        </w:tc>
        <w:tc>
          <w:tcPr>
            <w:tcW w:w="1479" w:type="pct"/>
            <w:tcBorders>
              <w:top w:val="single" w:sz="4" w:space="0" w:color="auto"/>
              <w:left w:val="nil"/>
              <w:bottom w:val="single" w:sz="4" w:space="0" w:color="auto"/>
              <w:right w:val="single" w:sz="4" w:space="0" w:color="auto"/>
            </w:tcBorders>
            <w:shd w:val="clear" w:color="auto" w:fill="auto"/>
            <w:hideMark/>
          </w:tcPr>
          <w:p w14:paraId="2944376E" w14:textId="77777777" w:rsidR="00EF1AA2" w:rsidRPr="00EF1AA2" w:rsidRDefault="00EF1AA2" w:rsidP="000D6E3D">
            <w:pPr>
              <w:spacing w:after="0" w:line="360" w:lineRule="auto"/>
              <w:rPr>
                <w:rFonts w:ascii="GHEA Grapalat" w:eastAsia="Times New Roman" w:hAnsi="GHEA Grapalat" w:cs="Calibri"/>
                <w:b/>
                <w:bCs/>
                <w:color w:val="000000"/>
                <w:sz w:val="24"/>
                <w:szCs w:val="24"/>
              </w:rPr>
            </w:pPr>
            <w:r w:rsidRPr="00EF1AA2">
              <w:rPr>
                <w:rFonts w:ascii="GHEA Grapalat" w:eastAsia="Times New Roman" w:hAnsi="GHEA Grapalat" w:cs="Calibri"/>
                <w:b/>
                <w:bCs/>
                <w:color w:val="000000"/>
                <w:sz w:val="24"/>
                <w:szCs w:val="24"/>
                <w:lang w:val="hy-AM"/>
              </w:rPr>
              <w:t>Ընդունվել է ի գիտություն</w:t>
            </w:r>
          </w:p>
        </w:tc>
      </w:tr>
    </w:tbl>
    <w:p w14:paraId="6A914744" w14:textId="6267DC0F" w:rsidR="00EF1AA2" w:rsidRPr="000D6E3D" w:rsidRDefault="00EF1AA2" w:rsidP="000D6E3D">
      <w:pPr>
        <w:shd w:val="clear" w:color="auto" w:fill="FFFFFF"/>
        <w:spacing w:after="0" w:line="360" w:lineRule="auto"/>
        <w:ind w:firstLine="375"/>
        <w:jc w:val="center"/>
        <w:rPr>
          <w:rFonts w:ascii="GHEA Grapalat" w:eastAsia="Times New Roman" w:hAnsi="GHEA Grapalat" w:cs="Times New Roman"/>
          <w:color w:val="000000"/>
          <w:sz w:val="24"/>
          <w:szCs w:val="24"/>
        </w:rPr>
      </w:pPr>
    </w:p>
    <w:sectPr w:rsidR="00EF1AA2" w:rsidRPr="000D6E3D" w:rsidSect="00EF1AA2">
      <w:pgSz w:w="16839" w:h="11907" w:orient="landscape" w:code="9"/>
      <w:pgMar w:top="851" w:right="567" w:bottom="851" w:left="56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E3D0908"/>
    <w:multiLevelType w:val="hybridMultilevel"/>
    <w:tmpl w:val="E42865D6"/>
    <w:lvl w:ilvl="0" w:tplc="32822F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7"/>
  </w:num>
  <w:num w:numId="2">
    <w:abstractNumId w:val="13"/>
  </w:num>
  <w:num w:numId="3">
    <w:abstractNumId w:val="3"/>
  </w:num>
  <w:num w:numId="4">
    <w:abstractNumId w:val="5"/>
  </w:num>
  <w:num w:numId="5">
    <w:abstractNumId w:val="0"/>
  </w:num>
  <w:num w:numId="6">
    <w:abstractNumId w:val="2"/>
  </w:num>
  <w:num w:numId="7">
    <w:abstractNumId w:val="8"/>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4"/>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0"/>
  </w:num>
  <w:num w:numId="17">
    <w:abstractNumId w:val="16"/>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39D7"/>
    <w:rsid w:val="000150A4"/>
    <w:rsid w:val="000177E7"/>
    <w:rsid w:val="00030C73"/>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0008"/>
    <w:rsid w:val="000B710C"/>
    <w:rsid w:val="000C5E06"/>
    <w:rsid w:val="000C7ABD"/>
    <w:rsid w:val="000D1EBB"/>
    <w:rsid w:val="000D2BE6"/>
    <w:rsid w:val="000D4C4D"/>
    <w:rsid w:val="000D6110"/>
    <w:rsid w:val="000D6A24"/>
    <w:rsid w:val="000D6E3D"/>
    <w:rsid w:val="000E1520"/>
    <w:rsid w:val="000E2522"/>
    <w:rsid w:val="000E50BA"/>
    <w:rsid w:val="000E7C14"/>
    <w:rsid w:val="000F3273"/>
    <w:rsid w:val="000F4328"/>
    <w:rsid w:val="000F5783"/>
    <w:rsid w:val="000F7E27"/>
    <w:rsid w:val="00107250"/>
    <w:rsid w:val="001205C0"/>
    <w:rsid w:val="0012076B"/>
    <w:rsid w:val="001241E8"/>
    <w:rsid w:val="00124344"/>
    <w:rsid w:val="00125095"/>
    <w:rsid w:val="00125D06"/>
    <w:rsid w:val="00127DA9"/>
    <w:rsid w:val="00141FA7"/>
    <w:rsid w:val="001457D2"/>
    <w:rsid w:val="001465F8"/>
    <w:rsid w:val="001472BE"/>
    <w:rsid w:val="001607DA"/>
    <w:rsid w:val="00161BCE"/>
    <w:rsid w:val="0017279E"/>
    <w:rsid w:val="0018395D"/>
    <w:rsid w:val="00184E0E"/>
    <w:rsid w:val="0018602A"/>
    <w:rsid w:val="00186134"/>
    <w:rsid w:val="0019029E"/>
    <w:rsid w:val="00197CBE"/>
    <w:rsid w:val="00197D9F"/>
    <w:rsid w:val="001A4509"/>
    <w:rsid w:val="001A4BB0"/>
    <w:rsid w:val="001B31B4"/>
    <w:rsid w:val="001B426A"/>
    <w:rsid w:val="001C2AF3"/>
    <w:rsid w:val="001F1074"/>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7704"/>
    <w:rsid w:val="00263581"/>
    <w:rsid w:val="002710AE"/>
    <w:rsid w:val="002761BA"/>
    <w:rsid w:val="00280963"/>
    <w:rsid w:val="00281290"/>
    <w:rsid w:val="00281634"/>
    <w:rsid w:val="0028259F"/>
    <w:rsid w:val="00290E35"/>
    <w:rsid w:val="00294D0C"/>
    <w:rsid w:val="00295ED6"/>
    <w:rsid w:val="002A58CB"/>
    <w:rsid w:val="002B0DAE"/>
    <w:rsid w:val="002B18D9"/>
    <w:rsid w:val="002B2F33"/>
    <w:rsid w:val="002B66C2"/>
    <w:rsid w:val="002C03B8"/>
    <w:rsid w:val="002C5FEE"/>
    <w:rsid w:val="002D31E4"/>
    <w:rsid w:val="002F0F70"/>
    <w:rsid w:val="002F43C3"/>
    <w:rsid w:val="002F5ABA"/>
    <w:rsid w:val="00300CE6"/>
    <w:rsid w:val="00301D0B"/>
    <w:rsid w:val="003105E9"/>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C11E4"/>
    <w:rsid w:val="003C166D"/>
    <w:rsid w:val="003C44FB"/>
    <w:rsid w:val="003C530E"/>
    <w:rsid w:val="003C5CCF"/>
    <w:rsid w:val="003C61D7"/>
    <w:rsid w:val="003C69A1"/>
    <w:rsid w:val="003E3ACF"/>
    <w:rsid w:val="003E68C9"/>
    <w:rsid w:val="003F0C36"/>
    <w:rsid w:val="003F1283"/>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A588F"/>
    <w:rsid w:val="004B0730"/>
    <w:rsid w:val="004C0BE2"/>
    <w:rsid w:val="004C2602"/>
    <w:rsid w:val="004C2BB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C12C0"/>
    <w:rsid w:val="006D4063"/>
    <w:rsid w:val="006E1707"/>
    <w:rsid w:val="006E1F5A"/>
    <w:rsid w:val="006E494B"/>
    <w:rsid w:val="006E5B8D"/>
    <w:rsid w:val="006F09AB"/>
    <w:rsid w:val="006F2A4B"/>
    <w:rsid w:val="006F3812"/>
    <w:rsid w:val="006F6D4D"/>
    <w:rsid w:val="00710F95"/>
    <w:rsid w:val="00724817"/>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624D"/>
    <w:rsid w:val="007B78BB"/>
    <w:rsid w:val="007B7ED2"/>
    <w:rsid w:val="007C66DC"/>
    <w:rsid w:val="007D3C84"/>
    <w:rsid w:val="007D4F17"/>
    <w:rsid w:val="007D6706"/>
    <w:rsid w:val="007D7059"/>
    <w:rsid w:val="007E48C1"/>
    <w:rsid w:val="007E7CFC"/>
    <w:rsid w:val="007F385E"/>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7645F"/>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771BD"/>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7BC5"/>
    <w:rsid w:val="00A7145A"/>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5CC"/>
    <w:rsid w:val="00AE1864"/>
    <w:rsid w:val="00AE33B4"/>
    <w:rsid w:val="00AF09A0"/>
    <w:rsid w:val="00B06F1B"/>
    <w:rsid w:val="00B07A77"/>
    <w:rsid w:val="00B25DDB"/>
    <w:rsid w:val="00B3396D"/>
    <w:rsid w:val="00B36CC0"/>
    <w:rsid w:val="00B42CBE"/>
    <w:rsid w:val="00B453EE"/>
    <w:rsid w:val="00B53DBA"/>
    <w:rsid w:val="00B545C7"/>
    <w:rsid w:val="00B54BAA"/>
    <w:rsid w:val="00B616EF"/>
    <w:rsid w:val="00B66E37"/>
    <w:rsid w:val="00B86DAE"/>
    <w:rsid w:val="00B86EBF"/>
    <w:rsid w:val="00B9354B"/>
    <w:rsid w:val="00B94480"/>
    <w:rsid w:val="00BA339E"/>
    <w:rsid w:val="00BA4731"/>
    <w:rsid w:val="00BA55BE"/>
    <w:rsid w:val="00BA6208"/>
    <w:rsid w:val="00BC166E"/>
    <w:rsid w:val="00BC720C"/>
    <w:rsid w:val="00BD18ED"/>
    <w:rsid w:val="00BF19B6"/>
    <w:rsid w:val="00BF2EC6"/>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7572"/>
    <w:rsid w:val="00C61231"/>
    <w:rsid w:val="00C634EA"/>
    <w:rsid w:val="00C76997"/>
    <w:rsid w:val="00C83A25"/>
    <w:rsid w:val="00C86700"/>
    <w:rsid w:val="00C905E1"/>
    <w:rsid w:val="00CA4D98"/>
    <w:rsid w:val="00CA6669"/>
    <w:rsid w:val="00CB054A"/>
    <w:rsid w:val="00CB0D92"/>
    <w:rsid w:val="00CB13CF"/>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C53"/>
    <w:rsid w:val="00DC2E1A"/>
    <w:rsid w:val="00DC3D26"/>
    <w:rsid w:val="00DD027D"/>
    <w:rsid w:val="00DD1DAD"/>
    <w:rsid w:val="00DD26B8"/>
    <w:rsid w:val="00DF191A"/>
    <w:rsid w:val="00DF3B4B"/>
    <w:rsid w:val="00DF5E23"/>
    <w:rsid w:val="00DF6827"/>
    <w:rsid w:val="00DF7BA5"/>
    <w:rsid w:val="00E00331"/>
    <w:rsid w:val="00E02364"/>
    <w:rsid w:val="00E126B5"/>
    <w:rsid w:val="00E372B7"/>
    <w:rsid w:val="00E4148D"/>
    <w:rsid w:val="00E459B0"/>
    <w:rsid w:val="00E5256C"/>
    <w:rsid w:val="00E52C7A"/>
    <w:rsid w:val="00E61B70"/>
    <w:rsid w:val="00E66F9F"/>
    <w:rsid w:val="00E7004F"/>
    <w:rsid w:val="00E707D5"/>
    <w:rsid w:val="00E713CD"/>
    <w:rsid w:val="00E714B2"/>
    <w:rsid w:val="00E76C93"/>
    <w:rsid w:val="00E77B2E"/>
    <w:rsid w:val="00E81F71"/>
    <w:rsid w:val="00E82546"/>
    <w:rsid w:val="00E82C65"/>
    <w:rsid w:val="00E92464"/>
    <w:rsid w:val="00E92C14"/>
    <w:rsid w:val="00E941C9"/>
    <w:rsid w:val="00EA7EE1"/>
    <w:rsid w:val="00EA7F09"/>
    <w:rsid w:val="00EB57BB"/>
    <w:rsid w:val="00EC3E70"/>
    <w:rsid w:val="00EC51C7"/>
    <w:rsid w:val="00ED7D45"/>
    <w:rsid w:val="00EE0511"/>
    <w:rsid w:val="00EE05AF"/>
    <w:rsid w:val="00EE5DAF"/>
    <w:rsid w:val="00EF0214"/>
    <w:rsid w:val="00EF1AA2"/>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3F1283"/>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3F1283"/>
    <w:pPr>
      <w:spacing w:before="100" w:beforeAutospacing="1" w:after="100" w:afterAutospacing="1" w:line="240" w:lineRule="auto"/>
    </w:pPr>
    <w:rPr>
      <w:sz w:val="24"/>
      <w:szCs w:val="24"/>
    </w:rPr>
  </w:style>
  <w:style w:type="character" w:styleId="Strong">
    <w:name w:val="Strong"/>
    <w:basedOn w:val="DefaultParagraphFont"/>
    <w:uiPriority w:val="22"/>
    <w:qFormat/>
    <w:rsid w:val="001727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8233067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7748205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85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11</Pages>
  <Words>2129</Words>
  <Characters>12140</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Armenak Khachatryan</cp:lastModifiedBy>
  <cp:revision>13</cp:revision>
  <cp:lastPrinted>2021-04-19T06:37:00Z</cp:lastPrinted>
  <dcterms:created xsi:type="dcterms:W3CDTF">2021-04-07T07:10:00Z</dcterms:created>
  <dcterms:modified xsi:type="dcterms:W3CDTF">2021-04-22T10:58:00Z</dcterms:modified>
</cp:coreProperties>
</file>