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875C3" w14:textId="77777777" w:rsidR="00EB76E7" w:rsidRPr="00EB76E7" w:rsidRDefault="00EB76E7" w:rsidP="00EB76E7">
      <w:pPr>
        <w:spacing w:line="276" w:lineRule="auto"/>
        <w:jc w:val="center"/>
        <w:rPr>
          <w:rFonts w:ascii="GHEA Grapalat" w:hAnsi="GHEA Grapalat"/>
          <w:b/>
          <w:bCs/>
          <w:sz w:val="24"/>
          <w:szCs w:val="24"/>
          <w:lang w:val="hy-AM"/>
        </w:rPr>
      </w:pPr>
      <w:r w:rsidRPr="00EB76E7">
        <w:rPr>
          <w:rFonts w:ascii="GHEA Grapalat" w:hAnsi="GHEA Grapalat"/>
          <w:b/>
          <w:bCs/>
          <w:sz w:val="24"/>
          <w:szCs w:val="24"/>
          <w:lang w:val="hy-AM"/>
        </w:rPr>
        <w:t>ՀԱՅԱՍՏԱՆԻ ՀԱՆՐԱՊԵՏՈՒԹՅԱՆ ԿԱՌԱՎԱՐՈՒԹՅՈՒՆ</w:t>
      </w:r>
    </w:p>
    <w:p w14:paraId="7D3AAB34" w14:textId="77777777" w:rsidR="00EB76E7" w:rsidRPr="00EB76E7" w:rsidRDefault="00EB76E7" w:rsidP="00EB76E7">
      <w:pPr>
        <w:spacing w:line="276" w:lineRule="auto"/>
        <w:jc w:val="center"/>
        <w:rPr>
          <w:rFonts w:ascii="GHEA Grapalat" w:hAnsi="GHEA Grapalat"/>
          <w:b/>
          <w:bCs/>
          <w:sz w:val="24"/>
          <w:szCs w:val="24"/>
          <w:lang w:val="hy-AM"/>
        </w:rPr>
      </w:pPr>
      <w:r w:rsidRPr="00EB76E7">
        <w:rPr>
          <w:rFonts w:ascii="GHEA Grapalat" w:hAnsi="GHEA Grapalat"/>
          <w:b/>
          <w:bCs/>
          <w:sz w:val="24"/>
          <w:szCs w:val="24"/>
          <w:lang w:val="hy-AM"/>
        </w:rPr>
        <w:t>ՈՐՈՇՈՒՄ</w:t>
      </w:r>
    </w:p>
    <w:p w14:paraId="4EC6E359" w14:textId="77777777" w:rsidR="00EB76E7" w:rsidRPr="00EB76E7" w:rsidRDefault="00EB76E7" w:rsidP="00EB76E7">
      <w:pPr>
        <w:spacing w:line="276" w:lineRule="auto"/>
        <w:jc w:val="center"/>
        <w:rPr>
          <w:rFonts w:ascii="GHEA Grapalat" w:hAnsi="GHEA Grapalat"/>
          <w:b/>
          <w:bCs/>
          <w:sz w:val="24"/>
          <w:szCs w:val="24"/>
          <w:lang w:val="hy-AM"/>
        </w:rPr>
      </w:pPr>
      <w:r w:rsidRPr="00EB76E7">
        <w:rPr>
          <w:rFonts w:ascii="GHEA Grapalat" w:hAnsi="GHEA Grapalat"/>
          <w:b/>
          <w:bCs/>
          <w:sz w:val="24"/>
          <w:szCs w:val="24"/>
        </w:rPr>
        <w:t xml:space="preserve">______________ 2021 </w:t>
      </w:r>
      <w:r w:rsidRPr="00EB76E7">
        <w:rPr>
          <w:rFonts w:ascii="GHEA Grapalat" w:hAnsi="GHEA Grapalat"/>
          <w:b/>
          <w:bCs/>
          <w:sz w:val="24"/>
          <w:szCs w:val="24"/>
          <w:lang w:val="hy-AM"/>
        </w:rPr>
        <w:t xml:space="preserve">ԹՎԱԿԱՆԻ </w:t>
      </w:r>
      <w:r w:rsidRPr="00EB76E7">
        <w:rPr>
          <w:rFonts w:ascii="GHEA Grapalat" w:hAnsi="GHEA Grapalat"/>
          <w:b/>
          <w:bCs/>
          <w:sz w:val="24"/>
          <w:szCs w:val="24"/>
        </w:rPr>
        <w:t>N__________-</w:t>
      </w:r>
      <w:r w:rsidRPr="00EB76E7">
        <w:rPr>
          <w:rFonts w:ascii="GHEA Grapalat" w:hAnsi="GHEA Grapalat"/>
          <w:b/>
          <w:bCs/>
          <w:sz w:val="24"/>
          <w:szCs w:val="24"/>
          <w:lang w:val="hy-AM"/>
        </w:rPr>
        <w:t>Ա</w:t>
      </w:r>
    </w:p>
    <w:p w14:paraId="3F0CB81B" w14:textId="77777777" w:rsidR="00EB76E7" w:rsidRPr="00EB76E7" w:rsidRDefault="00EB76E7" w:rsidP="00EB76E7">
      <w:pPr>
        <w:spacing w:line="276" w:lineRule="auto"/>
        <w:jc w:val="center"/>
        <w:rPr>
          <w:rFonts w:ascii="GHEA Grapalat" w:hAnsi="GHEA Grapalat"/>
          <w:b/>
          <w:bCs/>
          <w:sz w:val="24"/>
          <w:szCs w:val="24"/>
          <w:lang w:val="hy-AM"/>
        </w:rPr>
      </w:pPr>
    </w:p>
    <w:p w14:paraId="6F700E5E" w14:textId="21D189B0" w:rsidR="00B12199" w:rsidRPr="00B12199" w:rsidRDefault="006E444E" w:rsidP="00B12199">
      <w:pPr>
        <w:spacing w:after="0"/>
        <w:jc w:val="center"/>
        <w:rPr>
          <w:rFonts w:ascii="GHEA Grapalat" w:eastAsia="Tahoma" w:hAnsi="GHEA Grapalat" w:cs="Tahoma"/>
          <w:b/>
          <w:sz w:val="24"/>
          <w:szCs w:val="24"/>
          <w:lang w:val="hy-AM"/>
        </w:rPr>
      </w:pPr>
      <w:r w:rsidRPr="006E444E">
        <w:rPr>
          <w:rFonts w:ascii="GHEA Grapalat" w:hAnsi="GHEA Grapalat"/>
          <w:b/>
          <w:bCs/>
          <w:sz w:val="24"/>
          <w:szCs w:val="24"/>
          <w:lang w:val="hy-AM"/>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ԵՎ ԼՐԱՑՈՒՄՆԵՐ ԿԱՏԱՐԵԼՈՒ ՄԱՍԻՆ», «ՀՀ ԸՆԴԵՐՔԻ ՄԱՍԻՆ ՕՐԵՆՍԳՐՔՈՒՄ» ՓՈՓՈԽՈՒԹՅՈՒՆՆԵՐ ԵՎ ԼՐԱՑՈՒՄՆԵՐ ԿԱՏԱՐԵԼՈՒ ՄԱՍԻՆ», «ԷՆԵՐԳԵՏԻԿԱՅԻ ՄԱՍԻՆ ՕՐԵՆՔՈՒՄ» ՓՈՓՈԽՈՒԹՅՈՒՆՆԵՐ ԿԱՏԱՐԵԼՈՒ ՄԱՍԻՆ», «ԳՆՈՒՄՆԵՐԻ ՄԱՍԻՆ ՕՐԵՆՔՈՒՄ» ՓՈՓՈԽՈՒԹՅՈՒՆ ԿԱՏԱՐԵԼՈՒ ՄԱՍԻՆ», «ՀՀ ՔՐԵԱԿԱՆ ՕՐԵՆՍԳԻՐՔՈՒՄ ԼՐԱՑՈՒՄ ԿԱՏԱՐԵԼՈՒ ՄԱՍԻՆ», «ՀՀ ՔՐԵԱԿԱՆ ԴԱՏԱՎԱՐՈՒԹՅԱՆ ՕՐԵՆՍԳՐՔՈՒՄ ԼՐԱՑՈՒՄ ԿԱՏԱՐԵԼՈՒ ՄԱՍԻՆ», «ՀՀ ՎԱՐՉԱԿԱՆ ԻՐԱՎԱԽԱԽՏՈՒՄՆԵՐԻ ՎԵՐԱԲԵՐՅԱԼ ՕՐԵՆՍԳԻՐՔՈՒՄ ԼՐԱՑՈՒՄՆԵՐ ԿԱՏԱՐԵԼՈՒ ՄԱՍԻՆ», «ՓՈՂԵՐԻ ԼՎԱՑՄԱՆ ԵՎ ԱՀԱԲԵԿՉՈՒԹՅԱՆ ՖԻՆԱՆՍԱՎՈՐՄԱՆ ԴԵՄ ՊԱՅՔԱՐԻ ՄԱՍԻՆ» </w:t>
      </w:r>
      <w:r w:rsidR="00B12199" w:rsidRPr="00AC597A">
        <w:rPr>
          <w:rFonts w:ascii="GHEA Grapalat" w:eastAsia="Tahoma" w:hAnsi="GHEA Grapalat" w:cs="Tahoma"/>
          <w:b/>
          <w:sz w:val="24"/>
          <w:szCs w:val="24"/>
          <w:lang w:val="af-ZA"/>
        </w:rPr>
        <w:t>ՕՐԵՆՔՈՒՄ ՓՈՓՈԽՈՒԹՅՈՒՆՆԵՐ ԿԱՏԱՐԵԼՈՒ ՄԱՍԻՆ</w:t>
      </w:r>
      <w:r w:rsidR="00B12199">
        <w:rPr>
          <w:rFonts w:ascii="GHEA Grapalat" w:eastAsia="Tahoma" w:hAnsi="GHEA Grapalat" w:cs="Tahoma"/>
          <w:b/>
          <w:sz w:val="24"/>
          <w:szCs w:val="24"/>
          <w:lang w:val="hy-AM"/>
        </w:rPr>
        <w:t xml:space="preserve">» </w:t>
      </w:r>
    </w:p>
    <w:p w14:paraId="65FFB76D" w14:textId="2A1B1FDC" w:rsidR="00EB76E7" w:rsidRPr="00EB76E7" w:rsidRDefault="00EB76E7" w:rsidP="006E444E">
      <w:pPr>
        <w:spacing w:line="276" w:lineRule="auto"/>
        <w:jc w:val="center"/>
        <w:rPr>
          <w:rFonts w:ascii="GHEA Grapalat" w:hAnsi="GHEA Grapalat"/>
          <w:b/>
          <w:bCs/>
          <w:sz w:val="24"/>
          <w:szCs w:val="24"/>
          <w:lang w:val="hy-AM"/>
        </w:rPr>
      </w:pPr>
      <w:r w:rsidRPr="00EB76E7">
        <w:rPr>
          <w:rFonts w:ascii="GHEA Grapalat" w:hAnsi="GHEA Grapalat"/>
          <w:b/>
          <w:bCs/>
          <w:sz w:val="24"/>
          <w:szCs w:val="24"/>
          <w:lang w:val="hy-AM"/>
        </w:rPr>
        <w:t>ՕՐԵՆՔՆԵՐԻ ՆԱԽԱԳԾԵՐԻ ՓԱԹԵԹԻՆ ՀԱՎԱՆՈՒԹՅՈՒՆ ՏԱԼՈՒ ՄԱՍԻՆ</w:t>
      </w:r>
    </w:p>
    <w:p w14:paraId="1E2CC5B7" w14:textId="77777777" w:rsidR="00EB76E7" w:rsidRPr="00EB76E7" w:rsidRDefault="00EB76E7" w:rsidP="00EB76E7">
      <w:pPr>
        <w:spacing w:line="360" w:lineRule="auto"/>
        <w:jc w:val="center"/>
        <w:rPr>
          <w:rFonts w:ascii="GHEA Grapalat" w:hAnsi="GHEA Grapalat"/>
          <w:b/>
          <w:bCs/>
          <w:sz w:val="24"/>
          <w:szCs w:val="24"/>
          <w:lang w:val="hy-AM"/>
        </w:rPr>
      </w:pPr>
    </w:p>
    <w:p w14:paraId="36A9AD49" w14:textId="77777777" w:rsidR="00EB76E7" w:rsidRPr="00EB76E7" w:rsidRDefault="00EB76E7" w:rsidP="00D94E38">
      <w:pPr>
        <w:spacing w:line="360" w:lineRule="auto"/>
        <w:ind w:firstLine="720"/>
        <w:jc w:val="both"/>
        <w:rPr>
          <w:rFonts w:ascii="GHEA Grapalat" w:hAnsi="GHEA Grapalat"/>
          <w:sz w:val="24"/>
          <w:szCs w:val="24"/>
          <w:lang w:val="hy-AM"/>
        </w:rPr>
      </w:pPr>
      <w:r w:rsidRPr="00EB76E7">
        <w:rPr>
          <w:rFonts w:ascii="GHEA Grapalat" w:hAnsi="GHEA Grapalat"/>
          <w:sz w:val="24"/>
          <w:szCs w:val="24"/>
          <w:lang w:val="hy-AM"/>
        </w:rPr>
        <w:t>Հիմք ընդունելով Հայաստանի Հանրապետության Սահմանադրության 109-րդ հոդվածը և «Ազգային ժողովի կանոնակարգ» սահմանադրական օրենքի 65-րդ հոդվածի 3-րդ մասը` Կառավարությունը որոշում է.</w:t>
      </w:r>
    </w:p>
    <w:p w14:paraId="26699F04" w14:textId="67951C29" w:rsidR="00EB76E7" w:rsidRPr="00D94E38" w:rsidRDefault="00EB76E7" w:rsidP="00DA03A2">
      <w:pPr>
        <w:pStyle w:val="ListParagraph"/>
        <w:numPr>
          <w:ilvl w:val="0"/>
          <w:numId w:val="1"/>
        </w:numPr>
        <w:spacing w:line="360" w:lineRule="auto"/>
        <w:ind w:left="0" w:firstLine="720"/>
        <w:jc w:val="both"/>
        <w:rPr>
          <w:rFonts w:ascii="GHEA Grapalat" w:hAnsi="GHEA Grapalat"/>
          <w:sz w:val="24"/>
          <w:szCs w:val="24"/>
          <w:lang w:val="hy-AM"/>
        </w:rPr>
      </w:pPr>
      <w:r w:rsidRPr="00D94E38">
        <w:rPr>
          <w:rFonts w:ascii="GHEA Grapalat" w:hAnsi="GHEA Grapalat"/>
          <w:sz w:val="24"/>
          <w:szCs w:val="24"/>
          <w:lang w:val="hy-AM"/>
        </w:rPr>
        <w:t xml:space="preserve">Հավանություն տալ </w:t>
      </w:r>
      <w:r w:rsidR="006E444E" w:rsidRPr="00D94E38">
        <w:rPr>
          <w:rFonts w:ascii="GHEA Grapalat" w:hAnsi="GHEA Grapalat"/>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օրենքում փոփոխություններ և լրացումներ կատարելու մասին», «ՀՀ ընդերքի մասին օրենսգրքում» փոփոխություններ և լրացումներ կատարելու մասին», «Էներգետիկայի մասին օրենքում» փոփոխություններ կատարելու մասին», «Գնումների մասին օրենքում» փոփոխություն կատարելու մասին», «ՀՀ քրեական օրենսգիրքում լրացում կատարելու մասին», «ՀՀ քր</w:t>
      </w:r>
      <w:bookmarkStart w:id="0" w:name="_GoBack"/>
      <w:bookmarkEnd w:id="0"/>
      <w:r w:rsidR="006E444E" w:rsidRPr="00D94E38">
        <w:rPr>
          <w:rFonts w:ascii="GHEA Grapalat" w:hAnsi="GHEA Grapalat"/>
          <w:sz w:val="24"/>
          <w:szCs w:val="24"/>
          <w:lang w:val="hy-AM"/>
        </w:rPr>
        <w:t xml:space="preserve">եական դատավարության </w:t>
      </w:r>
      <w:r w:rsidR="006E444E" w:rsidRPr="00D94E38">
        <w:rPr>
          <w:rFonts w:ascii="GHEA Grapalat" w:hAnsi="GHEA Grapalat"/>
          <w:sz w:val="24"/>
          <w:szCs w:val="24"/>
          <w:lang w:val="hy-AM"/>
        </w:rPr>
        <w:lastRenderedPageBreak/>
        <w:t>օրենսգրքում լրացում կատարելու մասին», «ՀՀ վարչական իրավախախտումների վերաբերյալ օրենսգիրքում լրացումներ կատարելու մասին», «Փողերի լվացման և ահաբեկչության ֆինանսավորման դեմ պայքարի մասին»</w:t>
      </w:r>
      <w:r w:rsidR="00D94E38" w:rsidRPr="00D94E38">
        <w:rPr>
          <w:rFonts w:ascii="GHEA Grapalat" w:hAnsi="GHEA Grapalat"/>
          <w:sz w:val="24"/>
          <w:szCs w:val="24"/>
          <w:lang w:val="hy-AM"/>
        </w:rPr>
        <w:t xml:space="preserve"> </w:t>
      </w:r>
      <w:r w:rsidR="00D94E38" w:rsidRPr="00D94E38">
        <w:rPr>
          <w:rFonts w:ascii="GHEA Grapalat" w:eastAsia="Tahoma" w:hAnsi="GHEA Grapalat" w:cs="Tahoma"/>
          <w:sz w:val="24"/>
          <w:szCs w:val="24"/>
          <w:lang w:val="af-ZA"/>
        </w:rPr>
        <w:t>օրենքում փոփոխություններ կատարելու մասին</w:t>
      </w:r>
      <w:r w:rsidR="00D94E38" w:rsidRPr="00D94E38">
        <w:rPr>
          <w:rFonts w:ascii="GHEA Grapalat" w:eastAsia="Tahoma" w:hAnsi="GHEA Grapalat" w:cs="Tahoma"/>
          <w:sz w:val="24"/>
          <w:szCs w:val="24"/>
          <w:lang w:val="hy-AM"/>
        </w:rPr>
        <w:t xml:space="preserve">» </w:t>
      </w:r>
      <w:r w:rsidRPr="00D94E38">
        <w:rPr>
          <w:rFonts w:ascii="GHEA Grapalat" w:hAnsi="GHEA Grapalat"/>
          <w:sz w:val="24"/>
          <w:szCs w:val="24"/>
          <w:lang w:val="hy-AM"/>
        </w:rPr>
        <w:t>օրենքների նախագծերի փաթեթի վերաբերյալ Հայաստանի Հանրապետության կառավարության օրենսդրական նախաձեռնությանը։</w:t>
      </w:r>
    </w:p>
    <w:p w14:paraId="3D061998" w14:textId="09903D9E" w:rsidR="00EB76E7" w:rsidRPr="00EB76E7" w:rsidRDefault="0076501A" w:rsidP="00DA03A2">
      <w:pPr>
        <w:pStyle w:val="ListParagraph"/>
        <w:numPr>
          <w:ilvl w:val="0"/>
          <w:numId w:val="1"/>
        </w:numPr>
        <w:spacing w:line="360" w:lineRule="auto"/>
        <w:ind w:left="0" w:firstLine="720"/>
        <w:jc w:val="both"/>
        <w:rPr>
          <w:rFonts w:ascii="GHEA Grapalat" w:hAnsi="GHEA Grapalat"/>
          <w:sz w:val="24"/>
          <w:szCs w:val="24"/>
          <w:lang w:val="hy-AM"/>
        </w:rPr>
      </w:pPr>
      <w:r w:rsidRPr="0076501A">
        <w:rPr>
          <w:rFonts w:ascii="GHEA Grapalat" w:hAnsi="GHEA Grapalat"/>
          <w:sz w:val="24"/>
          <w:szCs w:val="24"/>
          <w:lang w:val="hy-AM"/>
        </w:rPr>
        <w:t>Կառավարության օրենսդրական նախաձեռնությունը համարել անհետաձգելի և սահմանված կարգով ներկայացնել Հայաստանի Հանրապետության Ազգային ժողով</w:t>
      </w:r>
      <w:r w:rsidR="00EB76E7" w:rsidRPr="00EB76E7">
        <w:rPr>
          <w:rFonts w:ascii="GHEA Grapalat" w:hAnsi="GHEA Grapalat"/>
          <w:sz w:val="24"/>
          <w:szCs w:val="24"/>
          <w:lang w:val="hy-AM"/>
        </w:rPr>
        <w:t>։</w:t>
      </w:r>
    </w:p>
    <w:p w14:paraId="2E10BE73" w14:textId="77777777" w:rsidR="00EB76E7" w:rsidRPr="00EB76E7" w:rsidRDefault="00EB76E7" w:rsidP="00EB76E7">
      <w:pPr>
        <w:spacing w:line="360" w:lineRule="auto"/>
        <w:jc w:val="both"/>
        <w:rPr>
          <w:rFonts w:ascii="GHEA Grapalat" w:hAnsi="GHEA Grapalat"/>
          <w:sz w:val="24"/>
          <w:szCs w:val="24"/>
          <w:lang w:val="hy-AM"/>
        </w:rPr>
      </w:pPr>
    </w:p>
    <w:tbl>
      <w:tblPr>
        <w:tblW w:w="5184"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87"/>
        <w:gridCol w:w="4671"/>
      </w:tblGrid>
      <w:tr w:rsidR="00EB76E7" w:rsidRPr="00EB76E7" w14:paraId="7E7C9899" w14:textId="77777777" w:rsidTr="00DE15FF">
        <w:trPr>
          <w:trHeight w:val="936"/>
          <w:tblCellSpacing w:w="7" w:type="dxa"/>
        </w:trPr>
        <w:tc>
          <w:tcPr>
            <w:tcW w:w="4666" w:type="dxa"/>
            <w:shd w:val="clear" w:color="auto" w:fill="FFFFFF"/>
            <w:vAlign w:val="center"/>
            <w:hideMark/>
          </w:tcPr>
          <w:p w14:paraId="536720A3" w14:textId="77777777" w:rsidR="00EB76E7" w:rsidRPr="00EB76E7" w:rsidRDefault="00EB76E7" w:rsidP="00EB76E7">
            <w:pPr>
              <w:spacing w:before="100" w:beforeAutospacing="1" w:after="100" w:afterAutospacing="1" w:line="360" w:lineRule="auto"/>
              <w:jc w:val="center"/>
              <w:rPr>
                <w:rFonts w:ascii="GHEA Grapalat" w:hAnsi="GHEA Grapalat"/>
                <w:color w:val="000000"/>
                <w:sz w:val="24"/>
                <w:szCs w:val="24"/>
                <w:lang w:val="hy-AM"/>
              </w:rPr>
            </w:pPr>
            <w:r w:rsidRPr="00EB76E7">
              <w:rPr>
                <w:rFonts w:ascii="GHEA Grapalat" w:hAnsi="GHEA Grapalat"/>
                <w:b/>
                <w:bCs/>
                <w:color w:val="000000"/>
                <w:sz w:val="24"/>
                <w:szCs w:val="24"/>
                <w:lang w:val="hy-AM"/>
              </w:rPr>
              <w:t>ՀԱՅԱՍՏԱՆԻ ՀԱՆՐԱՊԵՏՈՒԹՅԱՆ</w:t>
            </w:r>
            <w:r w:rsidRPr="00EB76E7">
              <w:rPr>
                <w:rFonts w:ascii="GHEA Grapalat" w:hAnsi="GHEA Grapalat"/>
                <w:b/>
                <w:bCs/>
                <w:color w:val="000000"/>
                <w:sz w:val="24"/>
                <w:szCs w:val="24"/>
                <w:lang w:val="hy-AM"/>
              </w:rPr>
              <w:br/>
              <w:t>ՎԱՐՉԱՊԵՏ</w:t>
            </w:r>
          </w:p>
        </w:tc>
        <w:tc>
          <w:tcPr>
            <w:tcW w:w="0" w:type="auto"/>
            <w:tcBorders>
              <w:top w:val="nil"/>
            </w:tcBorders>
            <w:shd w:val="clear" w:color="auto" w:fill="FFFFFF"/>
            <w:vAlign w:val="bottom"/>
            <w:hideMark/>
          </w:tcPr>
          <w:p w14:paraId="365BE568" w14:textId="77777777" w:rsidR="00EB76E7" w:rsidRPr="00EB76E7" w:rsidRDefault="00EB76E7" w:rsidP="00EB76E7">
            <w:pPr>
              <w:spacing w:line="360" w:lineRule="auto"/>
              <w:jc w:val="right"/>
              <w:rPr>
                <w:rFonts w:ascii="GHEA Grapalat" w:hAnsi="GHEA Grapalat"/>
                <w:color w:val="000000"/>
                <w:sz w:val="24"/>
                <w:szCs w:val="24"/>
                <w:lang w:val="hy-AM"/>
              </w:rPr>
            </w:pPr>
            <w:r w:rsidRPr="00EB76E7">
              <w:rPr>
                <w:rFonts w:ascii="GHEA Grapalat" w:hAnsi="GHEA Grapalat"/>
                <w:b/>
                <w:bCs/>
                <w:color w:val="000000"/>
                <w:sz w:val="24"/>
                <w:szCs w:val="24"/>
                <w:lang w:val="hy-AM"/>
              </w:rPr>
              <w:t>Ն. ՓԱՇԻՆՅԱՆ</w:t>
            </w:r>
          </w:p>
        </w:tc>
      </w:tr>
    </w:tbl>
    <w:p w14:paraId="4D4BEEDB" w14:textId="77777777" w:rsidR="00054062" w:rsidRPr="00EB76E7" w:rsidRDefault="00054062" w:rsidP="00EB76E7">
      <w:pPr>
        <w:spacing w:line="360" w:lineRule="auto"/>
        <w:rPr>
          <w:sz w:val="24"/>
          <w:szCs w:val="24"/>
        </w:rPr>
      </w:pPr>
    </w:p>
    <w:sectPr w:rsidR="00054062" w:rsidRPr="00EB7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214BE"/>
    <w:multiLevelType w:val="hybridMultilevel"/>
    <w:tmpl w:val="D24C3FBC"/>
    <w:lvl w:ilvl="0" w:tplc="D52C7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60"/>
    <w:rsid w:val="00054062"/>
    <w:rsid w:val="00161360"/>
    <w:rsid w:val="002B2CAA"/>
    <w:rsid w:val="006E444E"/>
    <w:rsid w:val="0076501A"/>
    <w:rsid w:val="007728A2"/>
    <w:rsid w:val="007F4795"/>
    <w:rsid w:val="00B12199"/>
    <w:rsid w:val="00D94E38"/>
    <w:rsid w:val="00DA03A2"/>
    <w:rsid w:val="00EB525B"/>
    <w:rsid w:val="00EB76E7"/>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3FBC"/>
  <w15:chartTrackingRefBased/>
  <w15:docId w15:val="{D11E7814-40C5-485F-993B-237CB461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99"/>
    <w:qFormat/>
    <w:rsid w:val="00EB76E7"/>
    <w:pPr>
      <w:ind w:left="720"/>
      <w:contextualSpacing/>
    </w:p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99"/>
    <w:rsid w:val="00EB76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Varderesyan</dc:creator>
  <cp:keywords>https://mul2.gov.am/tasks/422564/oneclick/210421_Gov decision.docx?token=f6f43f4bb8c23d3339615fd493e59e15</cp:keywords>
  <dc:description/>
  <cp:lastModifiedBy>Zaliko Barseghyan</cp:lastModifiedBy>
  <cp:revision>5</cp:revision>
  <dcterms:created xsi:type="dcterms:W3CDTF">2021-04-21T11:23:00Z</dcterms:created>
  <dcterms:modified xsi:type="dcterms:W3CDTF">2021-04-21T15:01:00Z</dcterms:modified>
</cp:coreProperties>
</file>