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FA1070" w:rsidRDefault="001F1458" w:rsidP="00F9465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A1070">
        <w:rPr>
          <w:rFonts w:ascii="GHEA Grapalat" w:hAnsi="GHEA Grapalat"/>
          <w:b/>
          <w:sz w:val="24"/>
          <w:szCs w:val="24"/>
        </w:rPr>
        <w:t>ԱՄՓՈՓԱԹԵՐԹ</w:t>
      </w:r>
    </w:p>
    <w:p w:rsidR="00C77550" w:rsidRPr="00FA1070" w:rsidRDefault="00C77550" w:rsidP="00F9465C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540"/>
        <w:jc w:val="center"/>
        <w:rPr>
          <w:rStyle w:val="Strong"/>
          <w:rFonts w:ascii="GHEA Grapalat" w:hAnsi="GHEA Grapalat" w:cs="Arial Unicode"/>
          <w:color w:val="000000"/>
          <w:lang w:val="hy-AM"/>
        </w:rPr>
      </w:pPr>
      <w:r w:rsidRPr="00FA1070">
        <w:rPr>
          <w:rStyle w:val="Strong"/>
          <w:rFonts w:ascii="GHEA Grapalat" w:hAnsi="GHEA Grapalat"/>
          <w:color w:val="000000"/>
          <w:lang w:val="hy-AM"/>
        </w:rPr>
        <w:t>«ՀԱՅԱՍՏԱՆԻ ՀԱՆՐԱՊԵՏՈՒԹՅԱՆ ԿԱՌԱՎԱՐՈՒԹՅԱՆ 2018 ԹՎԱԿԱՆԻ ՀՈՒՆԻՍԻ 15-Ի</w:t>
      </w:r>
      <w:r w:rsidRPr="00FA1070">
        <w:rPr>
          <w:rStyle w:val="Strong"/>
          <w:rFonts w:ascii="Calibri" w:hAnsi="Calibri" w:cs="Calibri"/>
          <w:color w:val="000000"/>
          <w:lang w:val="hy-AM"/>
        </w:rPr>
        <w:t> 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N 681-Ա ԵՎ ԴԵԿՏԵՄԲԵՐԻ 13-Ի N 1462-Ա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ՈՐՈՇՈՒՄՆԵՐԻ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ՄԵՋ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ՓՈՓՈԽՈՒԹՅՈՒՆՆԵՐ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ԿԱՏԱՐԵԼՈՒ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ՄԱՍԻՆ»</w:t>
      </w:r>
    </w:p>
    <w:p w:rsidR="0070038B" w:rsidRPr="00FA1070" w:rsidRDefault="0070038B" w:rsidP="00F9465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FA107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ՈՐՈՇՄԱՆ ՆԱԽԱԳԾԻ </w:t>
      </w:r>
    </w:p>
    <w:p w:rsidR="001F1458" w:rsidRPr="00FA1070" w:rsidRDefault="001F1458" w:rsidP="001F1458">
      <w:pPr>
        <w:spacing w:line="276" w:lineRule="auto"/>
        <w:ind w:left="90" w:firstLine="547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0" w:type="auto"/>
        <w:tblInd w:w="90" w:type="dxa"/>
        <w:tblLook w:val="04A0" w:firstRow="1" w:lastRow="0" w:firstColumn="1" w:lastColumn="0" w:noHBand="0" w:noVBand="1"/>
      </w:tblPr>
      <w:tblGrid>
        <w:gridCol w:w="4765"/>
        <w:gridCol w:w="1800"/>
        <w:gridCol w:w="90"/>
        <w:gridCol w:w="2605"/>
      </w:tblGrid>
      <w:tr w:rsidR="001F1458" w:rsidRPr="00FA1070" w:rsidTr="00B50FB4">
        <w:trPr>
          <w:trHeight w:val="188"/>
        </w:trPr>
        <w:tc>
          <w:tcPr>
            <w:tcW w:w="6655" w:type="dxa"/>
            <w:gridSpan w:val="3"/>
            <w:vMerge w:val="restart"/>
            <w:shd w:val="clear" w:color="auto" w:fill="BFBFBF" w:themeFill="background1" w:themeFillShade="BF"/>
          </w:tcPr>
          <w:p w:rsidR="00D03969" w:rsidRPr="00FA1070" w:rsidRDefault="001E6A38" w:rsidP="001E6A38">
            <w:pPr>
              <w:pStyle w:val="ListParagraph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1.</w:t>
            </w:r>
            <w:r w:rsidR="00D03969"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ՀՀ </w:t>
            </w:r>
            <w:proofErr w:type="spellStart"/>
            <w:r w:rsidR="00D03969"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>ֆինանսների</w:t>
            </w:r>
            <w:proofErr w:type="spellEnd"/>
            <w:r w:rsidR="00D03969"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D03969"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>նախարարություն</w:t>
            </w:r>
            <w:proofErr w:type="spellEnd"/>
          </w:p>
          <w:p w:rsidR="001F1458" w:rsidRPr="00FA1070" w:rsidRDefault="001F1458" w:rsidP="001C4DF5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shd w:val="clear" w:color="auto" w:fill="BFBFBF" w:themeFill="background1" w:themeFillShade="BF"/>
          </w:tcPr>
          <w:p w:rsidR="001F1458" w:rsidRPr="00FA1070" w:rsidRDefault="000B47CE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08.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04</w:t>
            </w:r>
            <w:r w:rsidR="00D03969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.2021թ.</w:t>
            </w:r>
          </w:p>
        </w:tc>
      </w:tr>
      <w:tr w:rsidR="001F1458" w:rsidRPr="00FA1070" w:rsidTr="00B50FB4">
        <w:trPr>
          <w:trHeight w:val="187"/>
        </w:trPr>
        <w:tc>
          <w:tcPr>
            <w:tcW w:w="6655" w:type="dxa"/>
            <w:gridSpan w:val="3"/>
            <w:vMerge/>
            <w:shd w:val="clear" w:color="auto" w:fill="BFBFBF" w:themeFill="background1" w:themeFillShade="BF"/>
          </w:tcPr>
          <w:p w:rsidR="001F1458" w:rsidRPr="00FA1070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shd w:val="clear" w:color="auto" w:fill="BFBFBF" w:themeFill="background1" w:themeFillShade="BF"/>
          </w:tcPr>
          <w:p w:rsidR="001F1458" w:rsidRPr="00FA1070" w:rsidRDefault="00D03969" w:rsidP="000B47C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N01/8-2/</w:t>
            </w:r>
            <w:r w:rsidR="000B47CE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5195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-2021</w:t>
            </w:r>
          </w:p>
        </w:tc>
      </w:tr>
      <w:tr w:rsidR="0082410B" w:rsidRPr="00FA1070" w:rsidTr="004E5AD1">
        <w:trPr>
          <w:trHeight w:val="187"/>
        </w:trPr>
        <w:tc>
          <w:tcPr>
            <w:tcW w:w="4765" w:type="dxa"/>
          </w:tcPr>
          <w:p w:rsidR="00110AE1" w:rsidRPr="00FA1070" w:rsidRDefault="009B0DB4" w:rsidP="006D118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ՀՀ ֆինանսների նախարարությունը քննարկել է Ձեր 31.03.2021թ. N ՍՊ//4000-2021 գրությամբ ներկայացված «Հայաստանի Հանրապետության կառավարության 2018 թվականի հունիսի 15-ի N681-Ա և դեկտեմբերի 13-ի N1462-Ա որոշումների մեջ փոփոխություններ կատարելու մասին» ՀՀ կառավարության որոշման նախագիծը և հայտնում է, որ առարկություններ չունի: </w:t>
            </w:r>
          </w:p>
          <w:p w:rsidR="0082410B" w:rsidRPr="00FA1070" w:rsidRDefault="009B0DB4" w:rsidP="006D118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af-ZA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Միևնույն ժամանակ նախագծի 1-ին կետում նշված իրավական ակտերի լրիվ անվանումն անհրաժեշտ է համապատասխանեցնել «Նորմատիվ իրավական ակտերի մասին» օրենքի 18-րդ հոդվածի 6-րդ մասի պահանջին:</w:t>
            </w:r>
          </w:p>
        </w:tc>
        <w:tc>
          <w:tcPr>
            <w:tcW w:w="4495" w:type="dxa"/>
            <w:gridSpan w:val="3"/>
          </w:tcPr>
          <w:p w:rsidR="00110AE1" w:rsidRPr="00FA1070" w:rsidRDefault="00110AE1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:rsidR="00110AE1" w:rsidRPr="00FA1070" w:rsidRDefault="00110AE1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:rsidR="00110AE1" w:rsidRPr="00FA1070" w:rsidRDefault="00110AE1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:rsidR="00110AE1" w:rsidRPr="00FA1070" w:rsidRDefault="00110AE1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:rsidR="00110AE1" w:rsidRPr="00FA1070" w:rsidRDefault="00110AE1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:rsidR="00110AE1" w:rsidRPr="00FA1070" w:rsidRDefault="00110AE1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:rsidR="00110AE1" w:rsidRPr="00FA1070" w:rsidRDefault="00110AE1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:rsidR="00EE224B" w:rsidRDefault="00EE224B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E224B" w:rsidRDefault="00EE224B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E224B" w:rsidRDefault="00EE224B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06FE3" w:rsidRPr="00FA1070" w:rsidRDefault="00606FE3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82410B" w:rsidRPr="00FA1070" w:rsidRDefault="0082410B" w:rsidP="006D1186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185333" w:rsidRPr="00FA1070" w:rsidTr="00B50FB4">
        <w:trPr>
          <w:trHeight w:val="188"/>
        </w:trPr>
        <w:tc>
          <w:tcPr>
            <w:tcW w:w="6565" w:type="dxa"/>
            <w:gridSpan w:val="2"/>
            <w:vMerge w:val="restart"/>
            <w:shd w:val="clear" w:color="auto" w:fill="BFBFBF" w:themeFill="background1" w:themeFillShade="BF"/>
          </w:tcPr>
          <w:p w:rsidR="00185333" w:rsidRPr="00FA1070" w:rsidRDefault="002F086F" w:rsidP="002F086F">
            <w:pPr>
              <w:tabs>
                <w:tab w:val="left" w:pos="700"/>
                <w:tab w:val="left" w:pos="1510"/>
                <w:tab w:val="left" w:pos="1753"/>
              </w:tabs>
              <w:ind w:left="790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</w:t>
            </w:r>
            <w:r w:rsidR="00185333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185333" w:rsidRPr="00FA1070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576DB1" w:rsidRPr="00FA1070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ՀՀ կադաստրի կոմիտե</w:t>
            </w:r>
          </w:p>
          <w:p w:rsidR="00185333" w:rsidRPr="00FA1070" w:rsidRDefault="00185333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695" w:type="dxa"/>
            <w:gridSpan w:val="2"/>
            <w:shd w:val="clear" w:color="auto" w:fill="BFBFBF" w:themeFill="background1" w:themeFillShade="BF"/>
          </w:tcPr>
          <w:p w:rsidR="00185333" w:rsidRPr="00FA1070" w:rsidRDefault="00576DB1" w:rsidP="000175EC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30.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03</w:t>
            </w:r>
            <w:r w:rsidR="00185333"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.2021</w:t>
            </w:r>
            <w:r w:rsidR="00185333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="00185333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185333" w:rsidRPr="00FA1070" w:rsidTr="00B50FB4">
        <w:trPr>
          <w:trHeight w:val="187"/>
        </w:trPr>
        <w:tc>
          <w:tcPr>
            <w:tcW w:w="6565" w:type="dxa"/>
            <w:gridSpan w:val="2"/>
            <w:vMerge/>
            <w:shd w:val="clear" w:color="auto" w:fill="BFBFBF" w:themeFill="background1" w:themeFillShade="BF"/>
          </w:tcPr>
          <w:p w:rsidR="00185333" w:rsidRPr="00FA1070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695" w:type="dxa"/>
            <w:gridSpan w:val="2"/>
            <w:shd w:val="clear" w:color="auto" w:fill="BFBFBF" w:themeFill="background1" w:themeFillShade="BF"/>
          </w:tcPr>
          <w:p w:rsidR="00185333" w:rsidRPr="00FA1070" w:rsidRDefault="00185333" w:rsidP="00576DB1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="00576DB1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ՍԹ/2095-2021</w:t>
            </w:r>
          </w:p>
        </w:tc>
      </w:tr>
      <w:tr w:rsidR="00185333" w:rsidRPr="00FA1070" w:rsidTr="00CC5406">
        <w:trPr>
          <w:trHeight w:val="188"/>
        </w:trPr>
        <w:tc>
          <w:tcPr>
            <w:tcW w:w="4765" w:type="dxa"/>
          </w:tcPr>
          <w:p w:rsidR="00185333" w:rsidRPr="00FA1070" w:rsidRDefault="002450BB" w:rsidP="00621841">
            <w:pPr>
              <w:tabs>
                <w:tab w:val="left" w:pos="610"/>
              </w:tabs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Հայտնում ենք, որ «Հայաստանի Հանրապետության կառավարության 2018 թվականի հունիսի 15-ի N 681-Ա և դեկտեմբերի 13-ի N 1462-Ա որոշումների մեջ փոփոխություններ կատարելու մասին» ՀՀ կառավարության որոշման նախագծի վերաբերյալ առաջարկություններ և դիտողություններ չունենք: </w:t>
            </w:r>
          </w:p>
        </w:tc>
        <w:tc>
          <w:tcPr>
            <w:tcW w:w="4495" w:type="dxa"/>
            <w:gridSpan w:val="3"/>
          </w:tcPr>
          <w:p w:rsidR="000A6B28" w:rsidRPr="00FA1070" w:rsidRDefault="00393B7D" w:rsidP="00185333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Ընդունվել</w:t>
            </w:r>
            <w:r w:rsidR="00185333"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  <w:r w:rsidR="000A6B28"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  <w:r w:rsidR="00185333"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85333" w:rsidRPr="00FA1070" w:rsidRDefault="00185333" w:rsidP="00D91D5F">
            <w:pPr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2F086F" w:rsidRPr="00FA1070" w:rsidTr="00B50FB4">
        <w:trPr>
          <w:trHeight w:val="188"/>
        </w:trPr>
        <w:tc>
          <w:tcPr>
            <w:tcW w:w="6655" w:type="dxa"/>
            <w:gridSpan w:val="3"/>
            <w:vMerge w:val="restart"/>
            <w:shd w:val="clear" w:color="auto" w:fill="BFBFBF" w:themeFill="background1" w:themeFillShade="BF"/>
          </w:tcPr>
          <w:p w:rsidR="002F086F" w:rsidRPr="00FA1070" w:rsidRDefault="001531BF" w:rsidP="0024305C">
            <w:pPr>
              <w:pStyle w:val="ListParagrap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3</w:t>
            </w:r>
            <w:r w:rsidR="002F086F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</w:t>
            </w:r>
            <w:r w:rsidR="002F086F"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ՀՀ </w:t>
            </w:r>
            <w:r w:rsidR="000C04EE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քաղաքաշինության կոմիտե</w:t>
            </w:r>
          </w:p>
          <w:p w:rsidR="002F086F" w:rsidRPr="00FA1070" w:rsidRDefault="002F086F" w:rsidP="0024305C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shd w:val="clear" w:color="auto" w:fill="BFBFBF" w:themeFill="background1" w:themeFillShade="BF"/>
          </w:tcPr>
          <w:p w:rsidR="002F086F" w:rsidRPr="00FA1070" w:rsidRDefault="00B92A63" w:rsidP="0024305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09.04</w:t>
            </w:r>
            <w:r w:rsidR="002F086F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.2021թ.</w:t>
            </w:r>
          </w:p>
        </w:tc>
      </w:tr>
      <w:tr w:rsidR="002F086F" w:rsidRPr="00FA1070" w:rsidTr="00B50FB4">
        <w:trPr>
          <w:trHeight w:val="187"/>
        </w:trPr>
        <w:tc>
          <w:tcPr>
            <w:tcW w:w="6655" w:type="dxa"/>
            <w:gridSpan w:val="3"/>
            <w:vMerge/>
            <w:shd w:val="clear" w:color="auto" w:fill="BFBFBF" w:themeFill="background1" w:themeFillShade="BF"/>
          </w:tcPr>
          <w:p w:rsidR="002F086F" w:rsidRPr="00FA1070" w:rsidRDefault="002F086F" w:rsidP="0024305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shd w:val="clear" w:color="auto" w:fill="BFBFBF" w:themeFill="background1" w:themeFillShade="BF"/>
          </w:tcPr>
          <w:p w:rsidR="002F086F" w:rsidRPr="00FA1070" w:rsidRDefault="002F086F" w:rsidP="00B0067F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N01/</w:t>
            </w:r>
            <w:r w:rsidR="00B0067F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13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</w:t>
            </w:r>
            <w:r w:rsidR="00B0067F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2877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-2021</w:t>
            </w:r>
          </w:p>
        </w:tc>
      </w:tr>
      <w:tr w:rsidR="004E5AD1" w:rsidRPr="00FA1070" w:rsidTr="00CC5406">
        <w:trPr>
          <w:trHeight w:val="188"/>
        </w:trPr>
        <w:tc>
          <w:tcPr>
            <w:tcW w:w="4765" w:type="dxa"/>
          </w:tcPr>
          <w:p w:rsidR="004E5AD1" w:rsidRPr="00FA1070" w:rsidRDefault="004E5AD1" w:rsidP="0062627B">
            <w:pPr>
              <w:spacing w:line="360" w:lineRule="auto"/>
              <w:ind w:right="-82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Ա</w:t>
            </w: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ռաջարկում ենք.</w:t>
            </w:r>
          </w:p>
          <w:p w:rsidR="004E5AD1" w:rsidRPr="00FA1070" w:rsidRDefault="004E5AD1" w:rsidP="006D1186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</w:tabs>
              <w:spacing w:line="360" w:lineRule="auto"/>
              <w:ind w:left="0" w:firstLine="54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1-ին կետում արված հղումը համապատասխանեցնել «Նորմատիվ իրավական ակտերի մասին» օրենքի 18-րդ հոդվածի 6-րդ մասին,</w:t>
            </w:r>
          </w:p>
          <w:p w:rsidR="004E5AD1" w:rsidRPr="00FA1070" w:rsidRDefault="004E5AD1" w:rsidP="006D1186">
            <w:pPr>
              <w:pStyle w:val="ListParagraph"/>
              <w:numPr>
                <w:ilvl w:val="0"/>
                <w:numId w:val="3"/>
              </w:numPr>
              <w:tabs>
                <w:tab w:val="left" w:pos="450"/>
              </w:tabs>
              <w:spacing w:line="360" w:lineRule="auto"/>
              <w:ind w:left="0" w:firstLine="54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1-ին կետի 1-ին ենթակետը շարադրել հետևյալ խմբագրությամբ.</w:t>
            </w:r>
          </w:p>
          <w:p w:rsidR="004E5AD1" w:rsidRPr="00FA1070" w:rsidRDefault="004E5AD1" w:rsidP="006D1186">
            <w:pPr>
              <w:spacing w:line="360" w:lineRule="auto"/>
              <w:ind w:firstLine="54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«1) «Սույն որոշման հավելվածում նշված անձանց կողմից սեփականաշնորհվող բնակելի տարածքի՝ օրենսդրությամբ սահմանված կարգով կազմված հատակագիծը մինչև                        2022 թվականի ապրիլի 30-ն այդ </w:t>
            </w: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տարածքը տնօրինող պետական կառավարման մարմին (ըստ պատկանելության) ներկայացնելուց հետո, այդ անձանց հետ կնքել նվիրատվության պայմանագրեր՝ դրանցում նախատեսելով, որ պայմանագրի նոտարական վավերացման և պայմանագրից բխող գույքային իրավունքների պետական գրանցման համար գանձվող վճարները կատարվում են նվիրառուների միջոցների հաշվին: Ներկայացված հատակագծում և սույն որոշման հավելվածում նշված մակերեսների միջև տարբերություն առաջանալու դեպքում հիմք են ընդունվում նշված հասցեների սեփականության իրավունքի գրանցման վկայականներում նշված մակերեսները:»:</w:t>
            </w:r>
          </w:p>
        </w:tc>
        <w:tc>
          <w:tcPr>
            <w:tcW w:w="4495" w:type="dxa"/>
            <w:gridSpan w:val="3"/>
          </w:tcPr>
          <w:p w:rsidR="008C4340" w:rsidRPr="00FA1070" w:rsidRDefault="008C4340" w:rsidP="006D1186">
            <w:pPr>
              <w:spacing w:line="36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E5AD1" w:rsidRPr="00FA1070" w:rsidRDefault="004E5AD1" w:rsidP="006D1186">
            <w:pPr>
              <w:spacing w:line="36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1.Ընդունվել է: </w:t>
            </w:r>
          </w:p>
          <w:p w:rsidR="004E5AD1" w:rsidRPr="00FA1070" w:rsidRDefault="004E5AD1" w:rsidP="006D1186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  <w:p w:rsidR="008C4340" w:rsidRPr="00FA1070" w:rsidRDefault="008C4340" w:rsidP="006D1186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  <w:p w:rsidR="008C4340" w:rsidRPr="00FA1070" w:rsidRDefault="008C4340" w:rsidP="006D1186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  <w:p w:rsidR="00EE224B" w:rsidRDefault="00EE224B" w:rsidP="006D1186">
            <w:pPr>
              <w:spacing w:line="360" w:lineRule="auto"/>
              <w:ind w:left="34"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</w:p>
          <w:p w:rsidR="008C4340" w:rsidRPr="00FA1070" w:rsidRDefault="008C4340" w:rsidP="006D1186">
            <w:pPr>
              <w:spacing w:line="36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2. </w:t>
            </w: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8C4340" w:rsidRPr="00FA1070" w:rsidRDefault="008C4340" w:rsidP="006D1186">
            <w:pPr>
              <w:spacing w:line="360" w:lineRule="auto"/>
              <w:ind w:left="34"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</w:p>
          <w:p w:rsidR="008C4340" w:rsidRPr="00FA1070" w:rsidRDefault="008C4340" w:rsidP="006D1186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1531BF" w:rsidRPr="00FA1070" w:rsidTr="00B50FB4">
        <w:trPr>
          <w:trHeight w:val="188"/>
        </w:trPr>
        <w:tc>
          <w:tcPr>
            <w:tcW w:w="6655" w:type="dxa"/>
            <w:gridSpan w:val="3"/>
            <w:vMerge w:val="restart"/>
            <w:shd w:val="clear" w:color="auto" w:fill="BFBFBF" w:themeFill="background1" w:themeFillShade="BF"/>
          </w:tcPr>
          <w:p w:rsidR="001531BF" w:rsidRPr="00FA1070" w:rsidRDefault="001531BF" w:rsidP="001531BF">
            <w:pPr>
              <w:pStyle w:val="ListParagrap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lastRenderedPageBreak/>
              <w:t>4. Միգրացիոն ծառայություն</w:t>
            </w:r>
          </w:p>
        </w:tc>
        <w:tc>
          <w:tcPr>
            <w:tcW w:w="2605" w:type="dxa"/>
            <w:shd w:val="clear" w:color="auto" w:fill="BFBFBF" w:themeFill="background1" w:themeFillShade="BF"/>
          </w:tcPr>
          <w:p w:rsidR="001531BF" w:rsidRPr="00FA1070" w:rsidRDefault="00A24F89" w:rsidP="00A24F89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13.04.</w:t>
            </w:r>
            <w:r w:rsidR="001531BF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2021թ.</w:t>
            </w:r>
          </w:p>
        </w:tc>
      </w:tr>
      <w:tr w:rsidR="001531BF" w:rsidRPr="00FA1070" w:rsidTr="00B50FB4">
        <w:trPr>
          <w:trHeight w:val="187"/>
        </w:trPr>
        <w:tc>
          <w:tcPr>
            <w:tcW w:w="6655" w:type="dxa"/>
            <w:gridSpan w:val="3"/>
            <w:vMerge/>
            <w:shd w:val="clear" w:color="auto" w:fill="BFBFBF" w:themeFill="background1" w:themeFillShade="BF"/>
          </w:tcPr>
          <w:p w:rsidR="001531BF" w:rsidRPr="00FA1070" w:rsidRDefault="001531BF" w:rsidP="0024305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shd w:val="clear" w:color="auto" w:fill="BFBFBF" w:themeFill="background1" w:themeFillShade="BF"/>
          </w:tcPr>
          <w:p w:rsidR="001531BF" w:rsidRPr="00FA1070" w:rsidRDefault="001531BF" w:rsidP="0030451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A24F89"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01/07.2/1338-2021</w:t>
            </w:r>
          </w:p>
        </w:tc>
      </w:tr>
      <w:tr w:rsidR="00671313" w:rsidRPr="00FA1070" w:rsidTr="00CC5406">
        <w:trPr>
          <w:trHeight w:val="188"/>
        </w:trPr>
        <w:tc>
          <w:tcPr>
            <w:tcW w:w="4765" w:type="dxa"/>
          </w:tcPr>
          <w:p w:rsidR="00671313" w:rsidRPr="00FA1070" w:rsidRDefault="00671313" w:rsidP="00BC5C91">
            <w:pPr>
              <w:spacing w:line="360" w:lineRule="auto"/>
              <w:ind w:right="3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pt-BR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2018 թվականի հունիսի 15-ի</w:t>
            </w:r>
            <w:r w:rsidRPr="00FA107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N 681-Ա </w:t>
            </w:r>
            <w:bookmarkStart w:id="0" w:name="_GoBack"/>
            <w:bookmarkEnd w:id="0"/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և դեկտեմբերի 13-ի N 1462-Ա որոշումների մեջ փոփոխություններ կատարելու մասին» ՀՀ  կառավարության որոշման </w:t>
            </w: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նախագիծի վերաբերյալ Միգրացիոն ծառայությունը դիտողություններ և առաջարկություններ չունի:</w:t>
            </w:r>
          </w:p>
        </w:tc>
        <w:tc>
          <w:tcPr>
            <w:tcW w:w="4495" w:type="dxa"/>
            <w:gridSpan w:val="3"/>
          </w:tcPr>
          <w:p w:rsidR="00671313" w:rsidRPr="00FA1070" w:rsidRDefault="00671313" w:rsidP="00BC5C91">
            <w:pPr>
              <w:spacing w:line="36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671313" w:rsidRPr="00FA1070" w:rsidRDefault="00671313" w:rsidP="00BC5C91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</w:tbl>
    <w:p w:rsidR="001F1458" w:rsidRPr="00FA1070" w:rsidRDefault="001F1458" w:rsidP="001F1458">
      <w:pPr>
        <w:spacing w:line="276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FA10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67FBB"/>
    <w:multiLevelType w:val="hybridMultilevel"/>
    <w:tmpl w:val="19649020"/>
    <w:lvl w:ilvl="0" w:tplc="11DEDD8E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119FF"/>
    <w:rsid w:val="000175EC"/>
    <w:rsid w:val="000A6B28"/>
    <w:rsid w:val="000A71FA"/>
    <w:rsid w:val="000B47CE"/>
    <w:rsid w:val="000C04EE"/>
    <w:rsid w:val="00103B82"/>
    <w:rsid w:val="00110AE1"/>
    <w:rsid w:val="001531BF"/>
    <w:rsid w:val="00185333"/>
    <w:rsid w:val="001A5B07"/>
    <w:rsid w:val="001A6929"/>
    <w:rsid w:val="001C4DF5"/>
    <w:rsid w:val="001E57AF"/>
    <w:rsid w:val="001E6A38"/>
    <w:rsid w:val="001F1458"/>
    <w:rsid w:val="00204670"/>
    <w:rsid w:val="00205DDC"/>
    <w:rsid w:val="002165C7"/>
    <w:rsid w:val="00216A39"/>
    <w:rsid w:val="00226372"/>
    <w:rsid w:val="002450BB"/>
    <w:rsid w:val="00270FA7"/>
    <w:rsid w:val="002F086F"/>
    <w:rsid w:val="0030378B"/>
    <w:rsid w:val="00304515"/>
    <w:rsid w:val="00342028"/>
    <w:rsid w:val="00373EED"/>
    <w:rsid w:val="00393B7D"/>
    <w:rsid w:val="003A0DBC"/>
    <w:rsid w:val="0040235C"/>
    <w:rsid w:val="004E5AD1"/>
    <w:rsid w:val="005119BC"/>
    <w:rsid w:val="00576DB1"/>
    <w:rsid w:val="00606FE3"/>
    <w:rsid w:val="00621841"/>
    <w:rsid w:val="0062627B"/>
    <w:rsid w:val="00671313"/>
    <w:rsid w:val="006B1E2B"/>
    <w:rsid w:val="006D1186"/>
    <w:rsid w:val="0070038B"/>
    <w:rsid w:val="00770456"/>
    <w:rsid w:val="00770D61"/>
    <w:rsid w:val="007E5677"/>
    <w:rsid w:val="0082410B"/>
    <w:rsid w:val="00830394"/>
    <w:rsid w:val="008506F1"/>
    <w:rsid w:val="00853D7A"/>
    <w:rsid w:val="008736F3"/>
    <w:rsid w:val="008C4340"/>
    <w:rsid w:val="00904B97"/>
    <w:rsid w:val="009B0DB4"/>
    <w:rsid w:val="009B31BF"/>
    <w:rsid w:val="009E44FF"/>
    <w:rsid w:val="00A24F89"/>
    <w:rsid w:val="00A41745"/>
    <w:rsid w:val="00AA43B3"/>
    <w:rsid w:val="00AF1437"/>
    <w:rsid w:val="00B0067F"/>
    <w:rsid w:val="00B146F9"/>
    <w:rsid w:val="00B33AF0"/>
    <w:rsid w:val="00B4236B"/>
    <w:rsid w:val="00B50FB4"/>
    <w:rsid w:val="00B55389"/>
    <w:rsid w:val="00B739FF"/>
    <w:rsid w:val="00B92A63"/>
    <w:rsid w:val="00BB2964"/>
    <w:rsid w:val="00BC5C91"/>
    <w:rsid w:val="00C518FD"/>
    <w:rsid w:val="00C73844"/>
    <w:rsid w:val="00C77550"/>
    <w:rsid w:val="00CA2CAD"/>
    <w:rsid w:val="00CC5406"/>
    <w:rsid w:val="00CE3470"/>
    <w:rsid w:val="00CF117A"/>
    <w:rsid w:val="00D03969"/>
    <w:rsid w:val="00D35A0C"/>
    <w:rsid w:val="00D7421A"/>
    <w:rsid w:val="00D91D5F"/>
    <w:rsid w:val="00DC3BE5"/>
    <w:rsid w:val="00E22C6D"/>
    <w:rsid w:val="00E37E3E"/>
    <w:rsid w:val="00E41026"/>
    <w:rsid w:val="00EA609F"/>
    <w:rsid w:val="00EB2184"/>
    <w:rsid w:val="00EE224B"/>
    <w:rsid w:val="00F2352D"/>
    <w:rsid w:val="00F9465C"/>
    <w:rsid w:val="00FA1070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038B"/>
    <w:rPr>
      <w:b/>
      <w:bCs/>
    </w:rPr>
  </w:style>
  <w:style w:type="paragraph" w:styleId="NormalWeb">
    <w:name w:val="Normal (Web)"/>
    <w:basedOn w:val="Normal"/>
    <w:uiPriority w:val="99"/>
    <w:unhideWhenUsed/>
    <w:rsid w:val="00C77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https://mul2.gov.am/tasks/420498/oneclick/ampopatert.docx?token=934bfd9c556f3da2da1ab1c1aef28991</cp:keywords>
  <dc:description/>
  <cp:lastModifiedBy>Arpine Martirosyan</cp:lastModifiedBy>
  <cp:revision>113</cp:revision>
  <dcterms:created xsi:type="dcterms:W3CDTF">2021-03-16T11:45:00Z</dcterms:created>
  <dcterms:modified xsi:type="dcterms:W3CDTF">2021-04-19T11:25:00Z</dcterms:modified>
</cp:coreProperties>
</file>