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56" w:rsidRPr="00EC53AD" w:rsidRDefault="00631C56" w:rsidP="00E4045B">
      <w:pPr>
        <w:spacing w:after="0" w:line="360" w:lineRule="auto"/>
        <w:ind w:right="5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C53A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31C56" w:rsidRDefault="00631C56" w:rsidP="009022EF">
      <w:pPr>
        <w:spacing w:after="0" w:line="360" w:lineRule="auto"/>
        <w:ind w:right="5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C53AD">
        <w:rPr>
          <w:rFonts w:ascii="GHEA Grapalat" w:hAnsi="GHEA Grapalat"/>
          <w:b/>
          <w:sz w:val="24"/>
          <w:szCs w:val="24"/>
          <w:lang w:val="hy-AM"/>
        </w:rPr>
        <w:t>«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2018 ԹՎԱԿԱՆԻ ՄԱՐՏԻ 22-Ի </w:t>
      </w:r>
      <w:r w:rsidR="00CD0E38" w:rsidRPr="00995D0A">
        <w:rPr>
          <w:rFonts w:ascii="GHEA Grapalat" w:hAnsi="GHEA Grapalat"/>
          <w:b/>
          <w:sz w:val="24"/>
          <w:szCs w:val="24"/>
          <w:lang w:val="hy-AM"/>
        </w:rPr>
        <w:t>N</w:t>
      </w:r>
      <w:r w:rsidR="00D76086">
        <w:rPr>
          <w:rFonts w:ascii="GHEA Grapalat" w:hAnsi="GHEA Grapalat"/>
          <w:b/>
          <w:sz w:val="24"/>
          <w:szCs w:val="24"/>
          <w:lang w:val="hy-AM"/>
        </w:rPr>
        <w:t xml:space="preserve"> 297-</w:t>
      </w:r>
      <w:r w:rsidRPr="001F44AC">
        <w:rPr>
          <w:rFonts w:ascii="GHEA Grapalat" w:hAnsi="GHEA Grapalat"/>
          <w:b/>
          <w:sz w:val="24"/>
          <w:szCs w:val="24"/>
          <w:lang w:val="hy-AM"/>
        </w:rPr>
        <w:t>Ա</w:t>
      </w:r>
      <w:r w:rsidR="00D7608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44AC">
        <w:rPr>
          <w:rFonts w:ascii="GHEA Grapalat" w:hAnsi="GHEA Grapalat"/>
          <w:b/>
          <w:sz w:val="24"/>
          <w:szCs w:val="24"/>
          <w:lang w:val="hy-AM"/>
        </w:rPr>
        <w:t>ՈՐՈՇՄԱՆ ՄԵՋ ՓՈՓՈԽՈՒԹՅՈՒՆ</w:t>
      </w:r>
      <w:r w:rsidRPr="00197739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Pr="00EC53A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EC53AD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EC53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C53AD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EC53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C53AD">
        <w:rPr>
          <w:rFonts w:ascii="GHEA Grapalat" w:hAnsi="GHEA Grapalat" w:cs="Sylfaen"/>
          <w:b/>
          <w:sz w:val="24"/>
          <w:szCs w:val="24"/>
          <w:lang w:val="hy-AM"/>
        </w:rPr>
        <w:t>ԿԱՌԱՎԱՐՈՒԹՅԱՆ ՈՐՈՇՄԱՆ ՆԱԽԱԳԾԻ ԸՆԴՈՒՆՄԱՆ ՎԵՐԱԲԵՐՅԱԼ</w:t>
      </w:r>
    </w:p>
    <w:p w:rsidR="009022EF" w:rsidRPr="009022EF" w:rsidRDefault="009022EF" w:rsidP="009022EF">
      <w:pPr>
        <w:spacing w:after="0" w:line="360" w:lineRule="auto"/>
        <w:ind w:right="5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31C56" w:rsidRPr="00350AFB" w:rsidRDefault="00631C56" w:rsidP="00E4045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right="58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50AFB">
        <w:rPr>
          <w:rFonts w:ascii="GHEA Grapalat" w:hAnsi="GHEA Grapalat" w:cs="Sylfaen"/>
          <w:b/>
          <w:sz w:val="24"/>
          <w:szCs w:val="24"/>
        </w:rPr>
        <w:t>Իրավական ակտի ընդունման անհրաժեշտությունը</w:t>
      </w:r>
    </w:p>
    <w:p w:rsidR="00631C56" w:rsidRPr="00EC53AD" w:rsidRDefault="00631C56" w:rsidP="00E4045B">
      <w:pPr>
        <w:shd w:val="clear" w:color="auto" w:fill="FFFFFF"/>
        <w:spacing w:after="0" w:line="360" w:lineRule="auto"/>
        <w:ind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53AD">
        <w:rPr>
          <w:rFonts w:ascii="GHEA Grapalat" w:hAnsi="GHEA Grapalat" w:cs="Sylfaen"/>
          <w:sz w:val="24"/>
          <w:szCs w:val="24"/>
          <w:lang w:val="hy-AM"/>
        </w:rPr>
        <w:t>ՀՀ կառավարության որոշման նախագծի ընդունումը պայմանավորված է</w:t>
      </w:r>
      <w:r w:rsidR="00E4045B" w:rsidRPr="00A202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53A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և Վերակառուցման և զարգացման եվրոպական բանկի միջև 2016 թվականի ապրիլի 5-ին ստորագրված </w:t>
      </w:r>
      <w:r w:rsidRPr="00EC53AD">
        <w:rPr>
          <w:rFonts w:ascii="GHEA Grapalat" w:hAnsi="GHEA Grapalat"/>
          <w:color w:val="000000"/>
          <w:sz w:val="24"/>
          <w:szCs w:val="24"/>
          <w:lang w:val="hy-AM"/>
        </w:rPr>
        <w:t xml:space="preserve">և ՀՀ Ազգային ժողովի կողմից 2016 թվականի հունիսի 30-ին վավերացված </w:t>
      </w:r>
      <w:r w:rsidRPr="00EC53AD">
        <w:rPr>
          <w:rFonts w:ascii="GHEA Grapalat" w:hAnsi="GHEA Grapalat"/>
          <w:sz w:val="24"/>
          <w:szCs w:val="24"/>
          <w:lang w:val="hy-AM"/>
        </w:rPr>
        <w:t>«Կոտայքի և Գեղարքունիքի մարզերի կոշտ թափոնների կառավարման ծրագիր» (Այսուհետ` Ծրագիր) վարկային համաձայնագրի շրջանակներում աշխատանքների և վարկային պարտավորությունների արդյունավետ իրականացման անհրաժեշտությամբ:</w:t>
      </w:r>
    </w:p>
    <w:p w:rsidR="00631C56" w:rsidRPr="00350AFB" w:rsidRDefault="00631C56" w:rsidP="00B866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58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50AFB">
        <w:rPr>
          <w:rFonts w:ascii="GHEA Grapalat" w:hAnsi="GHEA Grapalat" w:cs="Sylfaen"/>
          <w:b/>
          <w:sz w:val="24"/>
          <w:szCs w:val="24"/>
          <w:lang w:val="hy-AM"/>
        </w:rPr>
        <w:t>Ընթացիկ իրավիճակը</w:t>
      </w:r>
    </w:p>
    <w:p w:rsidR="00631C56" w:rsidRPr="00EC53AD" w:rsidRDefault="00631C56" w:rsidP="00E4045B">
      <w:pPr>
        <w:spacing w:after="0" w:line="360" w:lineRule="auto"/>
        <w:ind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53AD">
        <w:rPr>
          <w:rFonts w:ascii="GHEA Grapalat" w:hAnsi="GHEA Grapalat"/>
          <w:sz w:val="24"/>
          <w:szCs w:val="24"/>
          <w:lang w:val="hy-AM"/>
        </w:rPr>
        <w:t xml:space="preserve">Ծրագրի վարկային համաձայնագրի շրջանակներում ՀՀ Կոտայքի և Գեղարքունիքի մարզերի քաղաքային և գյուղական համայնքներում կոշտ կենցաղային թափոնների հավաքման և հեռացման պատշաճ ծառայությունների մատուցման և նոր սանիտարական աղբավայրի կառուցման ու շահագործման նպատակով նախատեսվում է ` </w:t>
      </w:r>
    </w:p>
    <w:p w:rsidR="00631C56" w:rsidRPr="00A37A01" w:rsidRDefault="00631C56" w:rsidP="00A37A01">
      <w:pPr>
        <w:pStyle w:val="ListParagraph"/>
        <w:numPr>
          <w:ilvl w:val="0"/>
          <w:numId w:val="2"/>
        </w:numPr>
        <w:spacing w:after="0" w:line="360" w:lineRule="auto"/>
        <w:ind w:left="0"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7A01">
        <w:rPr>
          <w:rFonts w:ascii="GHEA Grapalat" w:hAnsi="GHEA Grapalat"/>
          <w:sz w:val="24"/>
          <w:szCs w:val="24"/>
          <w:lang w:val="hy-AM"/>
        </w:rPr>
        <w:t>կառուցել ԵՄ չափանիշներին համապատասխան նոր աղբավայր Հրազդան համայնքում (ներառյալ ենթակառուցվածքները, շինություններն ու կառույցները),</w:t>
      </w:r>
    </w:p>
    <w:p w:rsidR="00631C56" w:rsidRPr="00A37A01" w:rsidRDefault="00631C56" w:rsidP="00A37A01">
      <w:pPr>
        <w:pStyle w:val="ListParagraph"/>
        <w:numPr>
          <w:ilvl w:val="0"/>
          <w:numId w:val="2"/>
        </w:numPr>
        <w:spacing w:after="0" w:line="360" w:lineRule="auto"/>
        <w:ind w:left="0"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7A01">
        <w:rPr>
          <w:rFonts w:ascii="GHEA Grapalat" w:hAnsi="GHEA Grapalat"/>
          <w:sz w:val="24"/>
          <w:szCs w:val="24"/>
          <w:lang w:val="hy-AM"/>
        </w:rPr>
        <w:t>կառուցել երկու փոխաբեռնման կայաններ Մարտունի և Ակունք համայնքներում,</w:t>
      </w:r>
    </w:p>
    <w:p w:rsidR="00631C56" w:rsidRPr="00A37A01" w:rsidRDefault="00631C56" w:rsidP="00A37A01">
      <w:pPr>
        <w:pStyle w:val="ListParagraph"/>
        <w:numPr>
          <w:ilvl w:val="0"/>
          <w:numId w:val="2"/>
        </w:numPr>
        <w:spacing w:after="0" w:line="360" w:lineRule="auto"/>
        <w:ind w:left="0"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7A01">
        <w:rPr>
          <w:rFonts w:ascii="GHEA Grapalat" w:hAnsi="GHEA Grapalat"/>
          <w:sz w:val="24"/>
          <w:szCs w:val="24"/>
          <w:lang w:val="hy-AM"/>
        </w:rPr>
        <w:t>ձեռք բերել թափոնների հավաքման բեռնատարներ</w:t>
      </w:r>
      <w:r w:rsidR="006E69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37A01">
        <w:rPr>
          <w:rFonts w:ascii="GHEA Grapalat" w:hAnsi="GHEA Grapalat"/>
          <w:sz w:val="24"/>
          <w:szCs w:val="24"/>
          <w:lang w:val="hy-AM"/>
        </w:rPr>
        <w:t>թափոնների համար կոնտեյներներ/արկղներ,</w:t>
      </w:r>
    </w:p>
    <w:p w:rsidR="00631C56" w:rsidRPr="00A37A01" w:rsidRDefault="00631C56" w:rsidP="00A37A01">
      <w:pPr>
        <w:pStyle w:val="ListParagraph"/>
        <w:numPr>
          <w:ilvl w:val="0"/>
          <w:numId w:val="2"/>
        </w:numPr>
        <w:spacing w:after="0" w:line="360" w:lineRule="auto"/>
        <w:ind w:left="0"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7A01">
        <w:rPr>
          <w:rFonts w:ascii="GHEA Grapalat" w:hAnsi="GHEA Grapalat"/>
          <w:sz w:val="24"/>
          <w:szCs w:val="24"/>
          <w:lang w:val="hy-AM"/>
        </w:rPr>
        <w:t>աղբավայրի շահագործման աշխատանքների համար ձեռք բերել մասնագիտացված սարքավորումներ:</w:t>
      </w:r>
    </w:p>
    <w:p w:rsidR="00631C56" w:rsidRDefault="00631C56" w:rsidP="00E4045B">
      <w:pPr>
        <w:spacing w:after="0" w:line="360" w:lineRule="auto"/>
        <w:ind w:right="58" w:firstLine="720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0A7E34">
        <w:rPr>
          <w:rFonts w:ascii="GHEA Grapalat" w:hAnsi="GHEA Grapalat"/>
          <w:sz w:val="24"/>
          <w:szCs w:val="24"/>
          <w:lang w:val="hy-AM"/>
        </w:rPr>
        <w:t>Ծրագրի շրջանակներում</w:t>
      </w:r>
      <w:r w:rsidRPr="000A7E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A7E34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B65B93">
        <w:rPr>
          <w:rFonts w:ascii="GHEA Grapalat" w:hAnsi="GHEA Grapalat"/>
          <w:color w:val="000000"/>
          <w:sz w:val="24"/>
          <w:szCs w:val="24"/>
          <w:lang w:val="hy-AM"/>
        </w:rPr>
        <w:t>րազդան համայնքի տարածքում սանիտարական աղբավայրի, ինչպես նաև Ակունք</w:t>
      </w:r>
      <w:r w:rsidRPr="000A7E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65B93">
        <w:rPr>
          <w:rFonts w:ascii="GHEA Grapalat" w:hAnsi="GHEA Grapalat"/>
          <w:color w:val="000000"/>
          <w:sz w:val="24"/>
          <w:szCs w:val="24"/>
          <w:lang w:val="hy-AM"/>
        </w:rPr>
        <w:t xml:space="preserve">և Մարտունի համայնքներում փոխաբեռնման </w:t>
      </w:r>
      <w:r w:rsidRPr="00B65B93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կայանների կառուցման համար շինարարական կազմակերպության ընտրության միջազգային մրցու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t>յ</w:t>
      </w:r>
      <w:r w:rsidRPr="00B65B93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ի արդյունքներով </w:t>
      </w:r>
      <w:r w:rsidRPr="005F1FBC">
        <w:rPr>
          <w:rFonts w:ascii="GHEA Grapalat" w:hAnsi="GHEA Grapalat" w:cs="Sylfaen"/>
          <w:sz w:val="24"/>
          <w:szCs w:val="24"/>
          <w:lang w:val="hy-AM"/>
        </w:rPr>
        <w:t xml:space="preserve">հաղթող ճանաչված </w:t>
      </w:r>
      <w:r w:rsidRPr="005F1FB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«Թունել Սադ Արիանա» փակ բաժնետիրական </w:t>
      </w:r>
      <w:r w:rsidRPr="005F1FBC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ընկերության հետ 2020 թվականի հուլիսի 15-ին կնքվել է պայմանագիր, ինչպես նաև համաձայնագիր և երաշխիքային ու անվտանգության հավաստագրեր։ </w:t>
      </w:r>
      <w:r>
        <w:rPr>
          <w:rFonts w:ascii="GHEA Grapalat" w:eastAsia="Times New Roman" w:hAnsi="GHEA Grapalat"/>
          <w:sz w:val="24"/>
          <w:szCs w:val="24"/>
          <w:lang w:val="hy-AM" w:eastAsia="en-GB"/>
        </w:rPr>
        <w:t>Եղանակային պայմաններից ելնելով շինարարության պաշտոնական մեկնարկը տրվե</w:t>
      </w:r>
      <w:r w:rsidR="00033F1F">
        <w:rPr>
          <w:rFonts w:ascii="GHEA Grapalat" w:eastAsia="Times New Roman" w:hAnsi="GHEA Grapalat"/>
          <w:sz w:val="24"/>
          <w:szCs w:val="24"/>
          <w:lang w:val="hy-AM" w:eastAsia="en-GB"/>
        </w:rPr>
        <w:t>լ է 2021 թվականի ապրիլի 14-ին։</w:t>
      </w:r>
    </w:p>
    <w:p w:rsidR="00631C56" w:rsidRDefault="00631C56" w:rsidP="00E4045B">
      <w:pPr>
        <w:spacing w:after="0" w:line="360" w:lineRule="auto"/>
        <w:ind w:right="58" w:firstLine="720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Շինարարական աշխատանքների ընթացքն </w:t>
      </w:r>
      <w:r w:rsidRPr="005F1FBC">
        <w:rPr>
          <w:rFonts w:ascii="GHEA Grapalat" w:eastAsia="Times New Roman" w:hAnsi="GHEA Grapalat"/>
          <w:sz w:val="24"/>
          <w:szCs w:val="24"/>
          <w:lang w:val="hy-AM" w:eastAsia="en-GB"/>
        </w:rPr>
        <w:t>ապահովելու նպատակով</w:t>
      </w:r>
      <w:r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</w:t>
      </w:r>
      <w:r w:rsidRPr="005F1FBC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տեխնիկական, </w:t>
      </w:r>
      <w:r w:rsidRPr="005F1FBC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5F1FBC">
        <w:rPr>
          <w:rFonts w:ascii="GHEA Grapalat" w:hAnsi="GHEA Grapalat" w:cs="Sylfaen"/>
          <w:sz w:val="24"/>
          <w:szCs w:val="24"/>
          <w:lang w:val="hy-AM"/>
        </w:rPr>
        <w:t xml:space="preserve"> սոցիալական, երկրաբանական, առողջապահական և աշխատանքի անվտանգության հսկողության ծառա</w:t>
      </w:r>
      <w:r w:rsidRPr="005F1FBC">
        <w:rPr>
          <w:rFonts w:ascii="GHEA Grapalat" w:hAnsi="GHEA Grapalat" w:cs="Sylfaen"/>
          <w:sz w:val="24"/>
          <w:szCs w:val="24"/>
          <w:lang w:val="hy-AM"/>
        </w:rPr>
        <w:softHyphen/>
        <w:t>յությունների ձեռքբերման նպատակով խորհրդատվական ընկերությունների ներգրավման համար ՀՀ 2020 թվականի պետա</w:t>
      </w:r>
      <w:r w:rsidRPr="005F1FBC">
        <w:rPr>
          <w:rFonts w:ascii="GHEA Grapalat" w:hAnsi="GHEA Grapalat" w:cs="Sylfaen"/>
          <w:sz w:val="24"/>
          <w:szCs w:val="24"/>
          <w:lang w:val="hy-AM"/>
        </w:rPr>
        <w:softHyphen/>
        <w:t xml:space="preserve">կան բյուջեից հատկացվել է 63,499.4 հազ. դրամ: Հայտարարված մրցույթի արդյունքներով </w:t>
      </w:r>
      <w:r w:rsidRPr="005F1FB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կնքվել է տեխնիկական հսկողության պայմանագիր</w:t>
      </w:r>
      <w:r w:rsidRPr="005F1FBC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․</w:t>
      </w:r>
    </w:p>
    <w:p w:rsidR="00631C56" w:rsidRPr="00EC53AD" w:rsidRDefault="00631C56" w:rsidP="00D7154E">
      <w:pPr>
        <w:spacing w:after="0" w:line="360" w:lineRule="auto"/>
        <w:ind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53AD">
        <w:rPr>
          <w:rFonts w:ascii="GHEA Grapalat" w:hAnsi="GHEA Grapalat"/>
          <w:sz w:val="24"/>
          <w:szCs w:val="24"/>
          <w:lang w:val="hy-AM"/>
        </w:rPr>
        <w:t>Ծրագրի շրջանակներում ՀՀ Կոտայքի և Գեղարքունիքի մարզերի 12 քաղաքային համայնքների ավագանիների որոշումներով ստեղծվել է Ծրագրով նախատեսվող` ԿԿԹԿ և նոր կառուցվող աղբավայրի շահագործման «Կոտայքի և Գեղարքունիքի ԿԿԹԿ» սահմանափակ պատասխանատվությամբ ընկերությունը (այսուհետ՝ Ընկերություն), որը 2018 թվականի փետրվարի 15-ին ՀՀ ֆինանսների նախարարության հետ կնքել է ենթավարկային պայմանագիր: Նշված պայմանագրի դրույթների համաձայն` սկսած 2018 թվականի ապրիլի 16-ից Ընկերությունը պետք է մինչև 2030 թվականի հոկտեմբերի 16-ը` յուրաքանչյուր տարվա ապրիլի 16-ին և հոկտեմբերի 16-ին, Հայաստանի Հանրապետությանը ետ վերադարձնի ենթավարկի գումարի Տրանշ Ա-ի և Տրանշ Բ-ի մասերը և տոկոսագումարները: Դրա հետ մեկտեղ, Ընկերությունը պարտավորվում է Հայաստանի Հանրապետությանը վճարել Վարկային համաձայնագրով նախատեսված միջնորդավճարները, հանձնավճարը և վերաձևակերպման վճարումները:</w:t>
      </w:r>
    </w:p>
    <w:p w:rsidR="00631C56" w:rsidRDefault="00631C56" w:rsidP="00E4045B">
      <w:pPr>
        <w:spacing w:after="0" w:line="360" w:lineRule="auto"/>
        <w:ind w:right="58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53AD">
        <w:rPr>
          <w:rFonts w:ascii="GHEA Grapalat" w:hAnsi="GHEA Grapalat"/>
          <w:sz w:val="24"/>
          <w:szCs w:val="24"/>
          <w:lang w:val="hy-AM"/>
        </w:rPr>
        <w:t xml:space="preserve">Հաշվի առնելով, որ </w:t>
      </w:r>
      <w:r w:rsidR="0005427B">
        <w:rPr>
          <w:rFonts w:ascii="GHEA Grapalat" w:hAnsi="GHEA Grapalat"/>
          <w:sz w:val="24"/>
          <w:szCs w:val="24"/>
          <w:lang w:val="hy-AM"/>
        </w:rPr>
        <w:t>2018</w:t>
      </w:r>
      <w:r w:rsidRPr="00870D78">
        <w:rPr>
          <w:rFonts w:ascii="GHEA Grapalat" w:hAnsi="GHEA Grapalat"/>
          <w:sz w:val="24"/>
          <w:szCs w:val="24"/>
          <w:lang w:val="hy-AM"/>
        </w:rPr>
        <w:t>թ</w:t>
      </w:r>
      <w:r w:rsidR="0005427B" w:rsidRPr="0005427B">
        <w:rPr>
          <w:rFonts w:ascii="GHEA Grapalat" w:hAnsi="GHEA Grapalat"/>
          <w:sz w:val="24"/>
          <w:szCs w:val="24"/>
          <w:lang w:val="hy-AM"/>
        </w:rPr>
        <w:t>-</w:t>
      </w:r>
      <w:r w:rsidR="0005427B">
        <w:rPr>
          <w:rFonts w:ascii="GHEA Grapalat" w:hAnsi="GHEA Grapalat"/>
          <w:sz w:val="24"/>
          <w:szCs w:val="24"/>
          <w:lang w:val="hy-AM"/>
        </w:rPr>
        <w:t>ի</w:t>
      </w:r>
      <w:r w:rsidRPr="00870D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3AD">
        <w:rPr>
          <w:rFonts w:ascii="GHEA Grapalat" w:hAnsi="GHEA Grapalat"/>
          <w:sz w:val="24"/>
          <w:szCs w:val="24"/>
          <w:lang w:val="hy-AM"/>
        </w:rPr>
        <w:t>վարկը դեռ չ</w:t>
      </w:r>
      <w:r w:rsidRPr="00870D78">
        <w:rPr>
          <w:rFonts w:ascii="GHEA Grapalat" w:hAnsi="GHEA Grapalat"/>
          <w:sz w:val="24"/>
          <w:szCs w:val="24"/>
          <w:lang w:val="hy-AM"/>
        </w:rPr>
        <w:t>էր</w:t>
      </w:r>
      <w:r w:rsidRPr="00EC53AD">
        <w:rPr>
          <w:rFonts w:ascii="GHEA Grapalat" w:hAnsi="GHEA Grapalat"/>
          <w:sz w:val="24"/>
          <w:szCs w:val="24"/>
          <w:lang w:val="hy-AM"/>
        </w:rPr>
        <w:t xml:space="preserve"> ակտիվացել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3AD">
        <w:rPr>
          <w:rFonts w:ascii="GHEA Grapalat" w:hAnsi="GHEA Grapalat" w:cs="Sylfaen"/>
          <w:sz w:val="24"/>
          <w:szCs w:val="24"/>
          <w:lang w:val="hy-AM"/>
        </w:rPr>
        <w:t xml:space="preserve">Վարկային Համաձայնագրով սահմանված վարկային պարտավորությունները ժամանակին կատարելու նպատակով </w:t>
      </w:r>
      <w:r w:rsidRPr="00870D78">
        <w:rPr>
          <w:rFonts w:ascii="GHEA Grapalat" w:hAnsi="GHEA Grapalat"/>
          <w:sz w:val="24"/>
          <w:szCs w:val="24"/>
          <w:lang w:val="hy-AM"/>
        </w:rPr>
        <w:t xml:space="preserve">ՀՀ կառավարության 2018 թվականի մարտի 22-ի </w:t>
      </w:r>
      <w:r w:rsidR="002C72E1" w:rsidRPr="002C72E1">
        <w:rPr>
          <w:rFonts w:ascii="GHEA Grapalat" w:hAnsi="GHEA Grapalat"/>
          <w:sz w:val="24"/>
          <w:szCs w:val="24"/>
          <w:lang w:val="hy-AM"/>
        </w:rPr>
        <w:t>N</w:t>
      </w:r>
      <w:r w:rsidRPr="00870D78">
        <w:rPr>
          <w:rFonts w:ascii="GHEA Grapalat" w:hAnsi="GHEA Grapalat"/>
          <w:sz w:val="24"/>
          <w:szCs w:val="24"/>
          <w:lang w:val="hy-AM"/>
        </w:rPr>
        <w:t xml:space="preserve"> 297-Ա ո</w:t>
      </w:r>
      <w:r w:rsidRPr="00CF2699">
        <w:rPr>
          <w:rFonts w:ascii="GHEA Grapalat" w:hAnsi="GHEA Grapalat"/>
          <w:sz w:val="24"/>
          <w:szCs w:val="24"/>
          <w:lang w:val="hy-AM"/>
        </w:rPr>
        <w:t>ր</w:t>
      </w:r>
      <w:r w:rsidRPr="00870D78">
        <w:rPr>
          <w:rFonts w:ascii="GHEA Grapalat" w:hAnsi="GHEA Grapalat"/>
          <w:sz w:val="24"/>
          <w:szCs w:val="24"/>
          <w:lang w:val="hy-AM"/>
        </w:rPr>
        <w:t xml:space="preserve">ոշմամբ </w:t>
      </w:r>
      <w:r w:rsidRPr="00EC53AD">
        <w:rPr>
          <w:rFonts w:ascii="GHEA Grapalat" w:hAnsi="GHEA Grapalat" w:cs="Sylfaen"/>
          <w:sz w:val="24"/>
          <w:szCs w:val="24"/>
          <w:lang w:val="hy-AM"/>
        </w:rPr>
        <w:t>առաջին երկու տարվա վճարումները կատար</w:t>
      </w:r>
      <w:r w:rsidRPr="00CF2699">
        <w:rPr>
          <w:rFonts w:ascii="GHEA Grapalat" w:hAnsi="GHEA Grapalat" w:cs="Sylfaen"/>
          <w:sz w:val="24"/>
          <w:szCs w:val="24"/>
          <w:lang w:val="hy-AM"/>
        </w:rPr>
        <w:t>վ</w:t>
      </w:r>
      <w:r w:rsidRPr="00EC53AD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Pr="00CF2699">
        <w:rPr>
          <w:rFonts w:ascii="GHEA Grapalat" w:hAnsi="GHEA Grapalat" w:cs="Sylfaen"/>
          <w:sz w:val="24"/>
          <w:szCs w:val="24"/>
          <w:lang w:val="hy-AM"/>
        </w:rPr>
        <w:t xml:space="preserve"> են </w:t>
      </w:r>
      <w:r w:rsidRPr="00EC53AD">
        <w:rPr>
          <w:rFonts w:ascii="GHEA Grapalat" w:hAnsi="GHEA Grapalat" w:cs="Sylfaen"/>
          <w:sz w:val="24"/>
          <w:szCs w:val="24"/>
          <w:lang w:val="hy-AM"/>
        </w:rPr>
        <w:t xml:space="preserve">ՀՀ պետական բյուջեի միջոցների հաշվին՝ երկարաձգելով երկու տարի ժամկետով Ընկերության կողմից վճարումների կատարումը: </w:t>
      </w:r>
    </w:p>
    <w:p w:rsidR="00631C56" w:rsidRPr="00E1295E" w:rsidRDefault="00631C56" w:rsidP="00E4045B">
      <w:pPr>
        <w:spacing w:after="0" w:line="360" w:lineRule="auto"/>
        <w:ind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B3463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Միաժամանակ, հաշվի առնելով, որ Հրազդան համայնքի տարածքում սանիտարական աղբավայրի շինարարական աշխատանքներ</w:t>
      </w:r>
      <w:r w:rsidR="00357983">
        <w:rPr>
          <w:rFonts w:ascii="GHEA Grapalat" w:hAnsi="GHEA Grapalat"/>
          <w:color w:val="000000"/>
          <w:sz w:val="24"/>
          <w:szCs w:val="24"/>
          <w:lang w:val="hy-AM"/>
        </w:rPr>
        <w:t>ն ըստ</w:t>
      </w:r>
      <w:r w:rsidRPr="009B3463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գնահատականների տևելու են շուրջ 2 տարի, այսինքն շինարարության ավարտը նախատեսված է 2022թ</w:t>
      </w:r>
      <w:r w:rsidR="007056CC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Pr="009B3463">
        <w:rPr>
          <w:rFonts w:ascii="GHEA Grapalat" w:hAnsi="GHEA Grapalat"/>
          <w:color w:val="000000"/>
          <w:sz w:val="24"/>
          <w:szCs w:val="24"/>
          <w:lang w:val="hy-AM"/>
        </w:rPr>
        <w:t xml:space="preserve"> սեպտեմբերին /գեոմեմբրանայի համար անհրաժեշտ կլիմայական պայմանների ապահովման պատճառով/, միջնորդություն է </w:t>
      </w:r>
      <w:r w:rsidR="00995D0A">
        <w:rPr>
          <w:rFonts w:ascii="GHEA Grapalat" w:hAnsi="GHEA Grapalat"/>
          <w:color w:val="000000"/>
          <w:sz w:val="24"/>
          <w:szCs w:val="24"/>
          <w:lang w:val="hy-AM"/>
        </w:rPr>
        <w:t>ներկայացվել</w:t>
      </w:r>
      <w:r w:rsidRPr="009B3463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ու ՎԶԵԲ-ի միջև 2016</w:t>
      </w:r>
      <w:r w:rsidR="0069180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3463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691802">
        <w:rPr>
          <w:rFonts w:ascii="GHEA Grapalat" w:hAnsi="GHEA Grapalat"/>
          <w:color w:val="000000"/>
          <w:sz w:val="24"/>
          <w:szCs w:val="24"/>
          <w:lang w:val="hy-AM"/>
        </w:rPr>
        <w:t>վականի</w:t>
      </w:r>
      <w:r w:rsidRPr="009B3463">
        <w:rPr>
          <w:rFonts w:ascii="GHEA Grapalat" w:hAnsi="GHEA Grapalat"/>
          <w:color w:val="000000"/>
          <w:sz w:val="24"/>
          <w:szCs w:val="24"/>
          <w:lang w:val="hy-AM"/>
        </w:rPr>
        <w:t xml:space="preserve"> ապրիլի 5-ին ստորագրված «Կոտայքի և Գեղարքունիքի մարզերի կոշտ թափոնների կառավարման ծրագիր» վարկային  համաձայնագրի, ինչպես նաև ՀՀ-ի, ՎԶԵԲ-ի և  «Կոտայքի և Գեղարքունիքի ԿԿԹԿ» ՍՊԸ-ի միջև 2017</w:t>
      </w:r>
      <w:r w:rsidR="0069180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3463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691802">
        <w:rPr>
          <w:rFonts w:ascii="GHEA Grapalat" w:hAnsi="GHEA Grapalat"/>
          <w:color w:val="000000"/>
          <w:sz w:val="24"/>
          <w:szCs w:val="24"/>
          <w:lang w:val="hy-AM"/>
        </w:rPr>
        <w:t>վականի</w:t>
      </w:r>
      <w:r w:rsidRPr="009B3463">
        <w:rPr>
          <w:rFonts w:ascii="GHEA Grapalat" w:hAnsi="GHEA Grapalat"/>
          <w:color w:val="000000"/>
          <w:sz w:val="24"/>
          <w:szCs w:val="24"/>
          <w:lang w:val="hy-AM"/>
        </w:rPr>
        <w:t xml:space="preserve"> հունիսի 30-ին ստորագրված դրամաշնորհային  համաձայնագրերում փոփոխություն կատարելու մասով՝ ֆինանսական միջոցների վերջին հասանելիության ժամկետը երկարաձգելու </w:t>
      </w:r>
      <w:r w:rsidR="00582066">
        <w:rPr>
          <w:rFonts w:ascii="GHEA Grapalat" w:hAnsi="GHEA Grapalat"/>
          <w:color w:val="000000"/>
          <w:sz w:val="24"/>
          <w:szCs w:val="24"/>
          <w:lang w:val="hy-AM"/>
        </w:rPr>
        <w:t xml:space="preserve">է </w:t>
      </w:r>
      <w:r w:rsidRPr="009B3463">
        <w:rPr>
          <w:rFonts w:ascii="GHEA Grapalat" w:hAnsi="GHEA Grapalat"/>
          <w:color w:val="000000"/>
          <w:sz w:val="24"/>
          <w:szCs w:val="24"/>
          <w:lang w:val="hy-AM"/>
        </w:rPr>
        <w:t>մինչև 2022 թվականի տարեվերջ</w:t>
      </w:r>
      <w:r w:rsidRPr="00E1295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31C56" w:rsidRPr="003D1040" w:rsidRDefault="00631C56" w:rsidP="00175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58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1040">
        <w:rPr>
          <w:rFonts w:ascii="GHEA Grapalat" w:hAnsi="GHEA Grapalat" w:cs="Sylfaen"/>
          <w:b/>
          <w:sz w:val="24"/>
          <w:szCs w:val="24"/>
          <w:lang w:val="hy-AM"/>
        </w:rPr>
        <w:t>Առաջարկվող կարգավորման բնույթը</w:t>
      </w:r>
    </w:p>
    <w:p w:rsidR="00631C56" w:rsidRPr="00197739" w:rsidRDefault="00631C56" w:rsidP="00E4045B">
      <w:pPr>
        <w:spacing w:after="0" w:line="360" w:lineRule="auto"/>
        <w:ind w:right="58" w:firstLine="72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B961B3">
        <w:rPr>
          <w:rFonts w:ascii="GHEA Grapalat" w:hAnsi="GHEA Grapalat"/>
          <w:sz w:val="24"/>
          <w:szCs w:val="24"/>
          <w:lang w:val="hy-AM"/>
        </w:rPr>
        <w:t>Ելնելով վերոգրյալից</w:t>
      </w:r>
      <w:r w:rsidRPr="00905E91">
        <w:rPr>
          <w:rFonts w:ascii="GHEA Grapalat" w:hAnsi="GHEA Grapalat"/>
          <w:sz w:val="24"/>
          <w:szCs w:val="24"/>
          <w:lang w:val="hy-AM"/>
        </w:rPr>
        <w:t xml:space="preserve">, և հաշվի առնելով, որ </w:t>
      </w:r>
      <w:r w:rsidRPr="00350D06">
        <w:rPr>
          <w:rFonts w:ascii="GHEA Grapalat" w:hAnsi="GHEA Grapalat"/>
          <w:sz w:val="24"/>
          <w:szCs w:val="24"/>
          <w:lang w:val="hy-AM"/>
        </w:rPr>
        <w:t>11</w:t>
      </w:r>
      <w:r w:rsidR="00B854CF">
        <w:rPr>
          <w:rFonts w:ascii="GHEA Grapalat" w:hAnsi="GHEA Grapalat"/>
          <w:sz w:val="24"/>
          <w:szCs w:val="24"/>
          <w:lang w:val="hy-AM"/>
        </w:rPr>
        <w:t>.</w:t>
      </w:r>
      <w:r w:rsidRPr="00350D06">
        <w:rPr>
          <w:rFonts w:ascii="GHEA Grapalat" w:hAnsi="GHEA Grapalat"/>
          <w:sz w:val="24"/>
          <w:szCs w:val="24"/>
          <w:lang w:val="hy-AM"/>
        </w:rPr>
        <w:t>0 մլն եվրո վարկային և դրամաշնորհային միջոցներ</w:t>
      </w:r>
      <w:r w:rsidRPr="00C36326">
        <w:rPr>
          <w:rFonts w:ascii="GHEA Grapalat" w:hAnsi="GHEA Grapalat"/>
          <w:sz w:val="24"/>
          <w:szCs w:val="24"/>
          <w:lang w:val="hy-AM"/>
        </w:rPr>
        <w:t>ը</w:t>
      </w:r>
      <w:r w:rsidRPr="00350D06">
        <w:rPr>
          <w:rFonts w:ascii="GHEA Grapalat" w:hAnsi="GHEA Grapalat"/>
          <w:sz w:val="24"/>
          <w:szCs w:val="24"/>
          <w:lang w:val="hy-AM"/>
        </w:rPr>
        <w:t xml:space="preserve"> դեռևս չեն ծախսվել, </w:t>
      </w:r>
      <w:r w:rsidRPr="00EC53AD">
        <w:rPr>
          <w:rFonts w:ascii="GHEA Grapalat" w:hAnsi="GHEA Grapalat"/>
          <w:sz w:val="24"/>
          <w:szCs w:val="24"/>
          <w:lang w:val="hy-AM"/>
        </w:rPr>
        <w:t>չեն կատարվել ծրագրով նախատեսվող կապիտալ ներդրումները և ՀՀ Կոտայքի և Գեղարքունիքի մարզերում դեռևս չի գործում ԵՄ չափանիշներին համապատասխան աղբահանության համակարգ, որի ներդրման արդյուն</w:t>
      </w:r>
      <w:r w:rsidR="00FD0A65" w:rsidRPr="00EC53AD">
        <w:rPr>
          <w:rFonts w:ascii="GHEA Grapalat" w:hAnsi="GHEA Grapalat"/>
          <w:sz w:val="24"/>
          <w:szCs w:val="24"/>
          <w:lang w:val="hy-AM"/>
        </w:rPr>
        <w:t>ք</w:t>
      </w:r>
      <w:r w:rsidRPr="00EC53AD">
        <w:rPr>
          <w:rFonts w:ascii="GHEA Grapalat" w:hAnsi="GHEA Grapalat"/>
          <w:sz w:val="24"/>
          <w:szCs w:val="24"/>
          <w:lang w:val="hy-AM"/>
        </w:rPr>
        <w:t xml:space="preserve">ում հնարավոր կլիներ ապահովել անհրաժեշտ եկամուտները վարկային պարտավորությունները կատարելու առումով, ապա առանց ծրագրի իրագործման և ծրագրով նախատեսվող տնտեսապես կայունության ապահովման՝  ծրագրի մասնակից համայնքների համար </w:t>
      </w:r>
      <w:r w:rsidRPr="00197739">
        <w:rPr>
          <w:rFonts w:ascii="GHEA Grapalat" w:hAnsi="GHEA Grapalat"/>
          <w:sz w:val="24"/>
          <w:szCs w:val="24"/>
          <w:u w:val="single"/>
          <w:lang w:val="hy-AM"/>
        </w:rPr>
        <w:t>լրացուցիչ ֆինանսական մեծ բեռ կառաջացնի ներկայումս գործող աղբահանության և սանիտարական մաքրման աշխատանքներն իրականացնելու հետ մեկտեղ վարկի տոկոսադրույքների և այլ վճարումների կատարումը</w:t>
      </w:r>
      <w:r w:rsidR="00631E06">
        <w:rPr>
          <w:rFonts w:ascii="GHEA Grapalat" w:hAnsi="GHEA Grapalat"/>
          <w:sz w:val="24"/>
          <w:szCs w:val="24"/>
          <w:u w:val="single"/>
          <w:lang w:val="hy-AM"/>
        </w:rPr>
        <w:t>:</w:t>
      </w:r>
    </w:p>
    <w:p w:rsidR="00631C56" w:rsidRPr="009B3463" w:rsidRDefault="00631C56" w:rsidP="00E4045B">
      <w:pPr>
        <w:spacing w:after="0" w:line="360" w:lineRule="auto"/>
        <w:ind w:right="58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3463">
        <w:rPr>
          <w:rFonts w:ascii="GHEA Grapalat" w:hAnsi="GHEA Grapalat" w:cs="Sylfaen"/>
          <w:sz w:val="24"/>
          <w:szCs w:val="24"/>
          <w:lang w:val="hy-AM"/>
        </w:rPr>
        <w:t>Վարկային Համաձայնագրով սահմանված վարկային պարտավորությունները ժամանակին կատարելու նպատակով` առաջարկվում է մինչև աղբահանության համակարգի ներդ</w:t>
      </w:r>
      <w:r w:rsidR="00806AB2" w:rsidRPr="009B3463">
        <w:rPr>
          <w:rFonts w:ascii="GHEA Grapalat" w:hAnsi="GHEA Grapalat" w:cs="Sylfaen"/>
          <w:sz w:val="24"/>
          <w:szCs w:val="24"/>
          <w:lang w:val="hy-AM"/>
        </w:rPr>
        <w:t>ն</w:t>
      </w:r>
      <w:r w:rsidRPr="009B3463">
        <w:rPr>
          <w:rFonts w:ascii="GHEA Grapalat" w:hAnsi="GHEA Grapalat" w:cs="Sylfaen"/>
          <w:sz w:val="24"/>
          <w:szCs w:val="24"/>
          <w:lang w:val="hy-AM"/>
        </w:rPr>
        <w:t xml:space="preserve">ումը և աղբավայրի կառուցումը՝ վճարումները կատարել ՀՀ պետական բյուջեի միջոցների հաշվին՝ երկարաձգելով մինչև 2023 թվականը  Ընկերության կողմից վճարումների կատարումը: </w:t>
      </w:r>
    </w:p>
    <w:p w:rsidR="00631C56" w:rsidRPr="00EC53AD" w:rsidRDefault="00631C56" w:rsidP="00E4045B">
      <w:pPr>
        <w:spacing w:after="0" w:line="360" w:lineRule="auto"/>
        <w:ind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53AD">
        <w:rPr>
          <w:rFonts w:ascii="GHEA Grapalat" w:hAnsi="GHEA Grapalat" w:cs="Sylfaen"/>
          <w:sz w:val="24"/>
          <w:szCs w:val="24"/>
          <w:lang w:val="hy-AM"/>
        </w:rPr>
        <w:t>Քանի որ Ծրագրով նախատեսվում 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Pr="00805C57">
        <w:rPr>
          <w:rFonts w:ascii="GHEA Grapalat" w:hAnsi="GHEA Grapalat" w:cs="Sylfaen"/>
          <w:sz w:val="24"/>
          <w:szCs w:val="24"/>
          <w:lang w:val="hy-AM"/>
        </w:rPr>
        <w:t>021-2022</w:t>
      </w:r>
      <w:r w:rsidRPr="00EC53AD">
        <w:rPr>
          <w:rFonts w:ascii="GHEA Grapalat" w:hAnsi="GHEA Grapalat" w:cs="Sylfaen"/>
          <w:sz w:val="24"/>
          <w:szCs w:val="24"/>
          <w:lang w:val="hy-AM"/>
        </w:rPr>
        <w:t xml:space="preserve"> թվականներին ներդնել ԵՄ չափանիշներին համապատասխան աղբահանության համակարգ, որը կգործի 202</w:t>
      </w:r>
      <w:r w:rsidRPr="00805C57">
        <w:rPr>
          <w:rFonts w:ascii="GHEA Grapalat" w:hAnsi="GHEA Grapalat" w:cs="Sylfaen"/>
          <w:sz w:val="24"/>
          <w:szCs w:val="24"/>
          <w:lang w:val="hy-AM"/>
        </w:rPr>
        <w:t>3</w:t>
      </w:r>
      <w:r w:rsidRPr="00EC53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53AD">
        <w:rPr>
          <w:rFonts w:ascii="GHEA Grapalat" w:hAnsi="GHEA Grapalat" w:cs="Sylfaen"/>
          <w:sz w:val="24"/>
          <w:szCs w:val="24"/>
          <w:lang w:val="hy-AM"/>
        </w:rPr>
        <w:lastRenderedPageBreak/>
        <w:t>թվականի տարեսկզբից և 202</w:t>
      </w:r>
      <w:r w:rsidRPr="00805C57">
        <w:rPr>
          <w:rFonts w:ascii="GHEA Grapalat" w:hAnsi="GHEA Grapalat" w:cs="Sylfaen"/>
          <w:sz w:val="24"/>
          <w:szCs w:val="24"/>
          <w:lang w:val="hy-AM"/>
        </w:rPr>
        <w:t>3</w:t>
      </w:r>
      <w:r w:rsidRPr="00EC53AD">
        <w:rPr>
          <w:rFonts w:ascii="GHEA Grapalat" w:hAnsi="GHEA Grapalat" w:cs="Sylfaen"/>
          <w:sz w:val="24"/>
          <w:szCs w:val="24"/>
          <w:lang w:val="hy-AM"/>
        </w:rPr>
        <w:t xml:space="preserve"> թվականից միայն կապահովվի երկու մարզերում աղբահանության համակարգի տնտեսական կայունությունը, նախատեսվում է առաջարկել Ընկերությանը 202</w:t>
      </w:r>
      <w:r w:rsidRPr="00805C57">
        <w:rPr>
          <w:rFonts w:ascii="GHEA Grapalat" w:hAnsi="GHEA Grapalat" w:cs="Sylfaen"/>
          <w:sz w:val="24"/>
          <w:szCs w:val="24"/>
          <w:lang w:val="hy-AM"/>
        </w:rPr>
        <w:t>3</w:t>
      </w:r>
      <w:r w:rsidRPr="00EC53AD">
        <w:rPr>
          <w:rFonts w:ascii="GHEA Grapalat" w:hAnsi="GHEA Grapalat" w:cs="Sylfaen"/>
          <w:sz w:val="24"/>
          <w:szCs w:val="24"/>
          <w:lang w:val="hy-AM"/>
        </w:rPr>
        <w:t xml:space="preserve"> թվականից սկսած Հայաստանի Հանրապետությանը վճարել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2018-2023</w:t>
      </w:r>
      <w:r w:rsidRPr="00EC53AD">
        <w:rPr>
          <w:rFonts w:ascii="GHEA Grapalat" w:hAnsi="GHEA Grapalat" w:cs="Sylfaen"/>
          <w:sz w:val="24"/>
          <w:szCs w:val="24"/>
          <w:lang w:val="hy-AM"/>
        </w:rPr>
        <w:t xml:space="preserve"> թվականներին ՀՀ պետական բյուջեից Համաձայնագրով նախատեսված ՎԶԵԲ-ին կատարված վճարները, վարկի գումարները,</w:t>
      </w:r>
      <w:r w:rsidRPr="00EC53AD">
        <w:rPr>
          <w:rFonts w:ascii="GHEA Grapalat" w:hAnsi="GHEA Grapalat"/>
          <w:sz w:val="24"/>
          <w:szCs w:val="24"/>
          <w:lang w:val="hy-AM"/>
        </w:rPr>
        <w:t xml:space="preserve"> տոկոսագումարները, միջնորդավճարները, հանձնավճարը և վերաձևակերպման վճարումները`  մինչև 2030 թվականը` հավասարաչափ մասնաբաժիններով:</w:t>
      </w:r>
    </w:p>
    <w:p w:rsidR="00631C56" w:rsidRPr="00EC53AD" w:rsidRDefault="00631C56" w:rsidP="00E4045B">
      <w:pPr>
        <w:spacing w:after="0" w:line="360" w:lineRule="auto"/>
        <w:ind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53AD">
        <w:rPr>
          <w:rFonts w:ascii="GHEA Grapalat" w:hAnsi="GHEA Grapalat"/>
          <w:sz w:val="24"/>
          <w:szCs w:val="24"/>
          <w:lang w:val="hy-AM"/>
        </w:rPr>
        <w:t>Վերոհիշյալ գործընթացի վերաբերյալ ՎԶԵԲ-ի հայաստանյան գրասենյակի ներկայացուցչությունը տեղեկացվել է:</w:t>
      </w:r>
    </w:p>
    <w:p w:rsidR="00631C56" w:rsidRPr="008A4B77" w:rsidRDefault="00631C56" w:rsidP="008A4B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58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A4B77"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 w:rsidRPr="008A4B77">
        <w:rPr>
          <w:rFonts w:ascii="GHEA Grapalat" w:hAnsi="GHEA Grapalat"/>
          <w:b/>
          <w:sz w:val="24"/>
          <w:szCs w:val="24"/>
          <w:lang w:val="hy-AM"/>
        </w:rPr>
        <w:t xml:space="preserve"> մշակման գործընթացում ներգրավված ինստիտուտները և անձինք</w:t>
      </w:r>
    </w:p>
    <w:p w:rsidR="00631C56" w:rsidRPr="00EC53AD" w:rsidRDefault="00631C56" w:rsidP="00E4045B">
      <w:pPr>
        <w:autoSpaceDE w:val="0"/>
        <w:autoSpaceDN w:val="0"/>
        <w:adjustRightInd w:val="0"/>
        <w:spacing w:after="0" w:line="360" w:lineRule="auto"/>
        <w:ind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53AD">
        <w:rPr>
          <w:rFonts w:ascii="GHEA Grapalat" w:hAnsi="GHEA Grapalat"/>
          <w:sz w:val="24"/>
          <w:szCs w:val="24"/>
          <w:lang w:val="hy-AM"/>
        </w:rPr>
        <w:t xml:space="preserve">Որոշման նախագիծը մշակվել է Հայաստանի Հանրապետության տարածքային կառավարման և </w:t>
      </w:r>
      <w:r w:rsidRPr="00805C57">
        <w:rPr>
          <w:rFonts w:ascii="GHEA Grapalat" w:hAnsi="GHEA Grapalat"/>
          <w:sz w:val="24"/>
          <w:szCs w:val="24"/>
          <w:lang w:val="hy-AM"/>
        </w:rPr>
        <w:t xml:space="preserve">ենթակառուցվածքների </w:t>
      </w:r>
      <w:r w:rsidRPr="00EC53AD">
        <w:rPr>
          <w:rFonts w:ascii="GHEA Grapalat" w:hAnsi="GHEA Grapalat"/>
          <w:sz w:val="24"/>
          <w:szCs w:val="24"/>
          <w:lang w:val="hy-AM"/>
        </w:rPr>
        <w:t>նախարարության աշխատակազմի կողմից:</w:t>
      </w:r>
    </w:p>
    <w:p w:rsidR="00631C56" w:rsidRPr="008A4B77" w:rsidRDefault="00631C56" w:rsidP="008A4B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4B77"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 w:rsidRPr="008A4B77">
        <w:rPr>
          <w:rFonts w:ascii="GHEA Grapalat" w:hAnsi="GHEA Grapalat"/>
          <w:b/>
          <w:sz w:val="24"/>
          <w:szCs w:val="24"/>
          <w:lang w:val="hy-AM"/>
        </w:rPr>
        <w:t xml:space="preserve"> արդյունքը</w:t>
      </w:r>
    </w:p>
    <w:p w:rsidR="00631C56" w:rsidRPr="00EC53AD" w:rsidRDefault="00631C56" w:rsidP="00E4045B">
      <w:pPr>
        <w:shd w:val="clear" w:color="auto" w:fill="FFFFFF"/>
        <w:spacing w:after="0" w:line="360" w:lineRule="auto"/>
        <w:ind w:right="5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53AD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ապահովել Հայաստանի Հանրապետության և Վերակառուցման և զարգացման եվրոպական բանկի միջև 2016 թվականի ապրիլի 5-ին ստորագրված </w:t>
      </w:r>
      <w:r w:rsidRPr="00EC53AD">
        <w:rPr>
          <w:rFonts w:ascii="GHEA Grapalat" w:hAnsi="GHEA Grapalat"/>
          <w:color w:val="000000"/>
          <w:sz w:val="24"/>
          <w:szCs w:val="24"/>
          <w:lang w:val="hy-AM"/>
        </w:rPr>
        <w:t xml:space="preserve">և ՀՀ Ազգային ժողովի կողմից 2016 թվականի հունիսի 30-ին վավերացված </w:t>
      </w:r>
      <w:r w:rsidRPr="00EC53AD">
        <w:rPr>
          <w:rFonts w:ascii="GHEA Grapalat" w:hAnsi="GHEA Grapalat"/>
          <w:sz w:val="24"/>
          <w:szCs w:val="24"/>
          <w:lang w:val="hy-AM"/>
        </w:rPr>
        <w:t>«Կոտայքի և Գեղարքունիքի մարզերի կոշտ թափոնների կառավարման ծրագիր» վարկային համաձայնագրի շրջանակներում Հայաստանի Հանրապետության կողմից ստանձնած պարտավորությունների արդյունավետ իրականացումը:</w:t>
      </w:r>
    </w:p>
    <w:p w:rsidR="00631C56" w:rsidRPr="00B16B48" w:rsidRDefault="00631C56" w:rsidP="00B16B48">
      <w:pPr>
        <w:pStyle w:val="ListParagraph"/>
        <w:numPr>
          <w:ilvl w:val="0"/>
          <w:numId w:val="1"/>
        </w:numPr>
        <w:spacing w:after="0" w:line="360" w:lineRule="auto"/>
        <w:ind w:left="0" w:right="58" w:firstLine="720"/>
        <w:jc w:val="both"/>
        <w:rPr>
          <w:rFonts w:ascii="GHEA Grapalat" w:eastAsia="Times New Roman" w:hAnsi="GHEA Grapalat"/>
          <w:b/>
          <w:sz w:val="24"/>
          <w:lang w:val="hy-AM"/>
        </w:rPr>
      </w:pPr>
      <w:r w:rsidRPr="00B16B48">
        <w:rPr>
          <w:rFonts w:ascii="GHEA Grapalat" w:eastAsia="Times New Roman" w:hAnsi="GHEA Grapalat" w:cs="Arial"/>
          <w:b/>
          <w:sz w:val="24"/>
          <w:lang w:val="hy-AM"/>
        </w:rPr>
        <w:t>Տեղեկատվություն</w:t>
      </w:r>
      <w:r w:rsidRPr="00B16B48">
        <w:rPr>
          <w:rFonts w:ascii="GHEA Grapalat" w:eastAsia="Times New Roman" w:hAnsi="GHEA Grapalat"/>
          <w:b/>
          <w:sz w:val="24"/>
          <w:lang w:val="hy-AM"/>
        </w:rPr>
        <w:t xml:space="preserve"> լրացուցիչ ֆինանսական միջոցների անհրաժեշտության և պետական բյուջեի և համայնքային բյուջեների եկամուտներում և ծախսերում սպասվելիք փոփոխությունների մասին</w:t>
      </w:r>
    </w:p>
    <w:p w:rsidR="00631C56" w:rsidRPr="009B3463" w:rsidRDefault="00631C56" w:rsidP="00B16B48">
      <w:pPr>
        <w:spacing w:after="0" w:line="360" w:lineRule="auto"/>
        <w:ind w:right="58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B3463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2018 թվականի մարտի 22-ի </w:t>
      </w:r>
      <w:r w:rsidR="00B16B48" w:rsidRPr="00B16B48">
        <w:rPr>
          <w:rFonts w:ascii="GHEA Grapalat" w:hAnsi="GHEA Grapalat"/>
          <w:sz w:val="24"/>
          <w:szCs w:val="24"/>
          <w:lang w:val="hy-AM"/>
        </w:rPr>
        <w:t>N</w:t>
      </w:r>
      <w:r w:rsidR="00B16B48" w:rsidRPr="009B34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3463">
        <w:rPr>
          <w:rFonts w:ascii="GHEA Grapalat" w:hAnsi="GHEA Grapalat"/>
          <w:sz w:val="24"/>
          <w:szCs w:val="24"/>
          <w:lang w:val="hy-AM"/>
        </w:rPr>
        <w:t>297-Ա</w:t>
      </w:r>
      <w:r w:rsidR="001F5C3F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9B3463">
        <w:rPr>
          <w:rFonts w:ascii="GHEA Grapalat" w:hAnsi="GHEA Grapalat"/>
          <w:sz w:val="24"/>
          <w:szCs w:val="24"/>
          <w:lang w:val="hy-AM"/>
        </w:rPr>
        <w:t xml:space="preserve">որոշման մեջ փոփոխություններ կատարելու մասին» </w:t>
      </w:r>
      <w:r w:rsidRPr="009B3463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կառավարության որոշման նախագծի ընդու</w:t>
      </w:r>
      <w:r w:rsidRPr="009B3463">
        <w:rPr>
          <w:rFonts w:ascii="GHEA Grapalat" w:hAnsi="GHEA Grapalat" w:cs="GHEA Grapalat"/>
          <w:sz w:val="24"/>
          <w:szCs w:val="24"/>
          <w:lang w:val="hy-AM"/>
        </w:rPr>
        <w:softHyphen/>
        <w:t>նման կապակցությամբ պետական բյուջեում նախատեսվում է 202</w:t>
      </w: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Pr="009B3463">
        <w:rPr>
          <w:rFonts w:ascii="GHEA Grapalat" w:hAnsi="GHEA Grapalat" w:cs="GHEA Grapalat"/>
          <w:sz w:val="24"/>
          <w:szCs w:val="24"/>
          <w:lang w:val="hy-AM"/>
        </w:rPr>
        <w:t>-202</w:t>
      </w:r>
      <w:r>
        <w:rPr>
          <w:rFonts w:ascii="GHEA Grapalat" w:hAnsi="GHEA Grapalat" w:cs="GHEA Grapalat"/>
          <w:sz w:val="24"/>
          <w:szCs w:val="24"/>
          <w:lang w:val="hy-AM"/>
        </w:rPr>
        <w:t>3</w:t>
      </w:r>
      <w:r w:rsidRPr="009B3463">
        <w:rPr>
          <w:rFonts w:ascii="GHEA Grapalat" w:hAnsi="GHEA Grapalat" w:cs="GHEA Grapalat"/>
          <w:sz w:val="24"/>
          <w:szCs w:val="24"/>
          <w:lang w:val="hy-AM"/>
        </w:rPr>
        <w:t xml:space="preserve"> թվականներին </w:t>
      </w:r>
      <w:r w:rsidRPr="009B3463">
        <w:rPr>
          <w:rFonts w:ascii="GHEA Grapalat" w:hAnsi="GHEA Grapalat" w:cs="GHEA Grapalat"/>
          <w:sz w:val="24"/>
          <w:szCs w:val="24"/>
          <w:lang w:val="af-ZA"/>
        </w:rPr>
        <w:t>ծախսերի ավելացում</w:t>
      </w:r>
      <w:r w:rsidRPr="009B3463">
        <w:rPr>
          <w:rFonts w:ascii="GHEA Grapalat" w:hAnsi="GHEA Grapalat" w:cs="GHEA Grapalat"/>
          <w:sz w:val="24"/>
          <w:szCs w:val="24"/>
          <w:lang w:val="hy-AM"/>
        </w:rPr>
        <w:t xml:space="preserve">՝ 2023-2030 թվականների ընթացքում այդ ծախսերի վերադարձման պայմանով։ </w:t>
      </w:r>
    </w:p>
    <w:p w:rsidR="00631C56" w:rsidRDefault="00631C56" w:rsidP="00E4045B">
      <w:pPr>
        <w:spacing w:after="0" w:line="360" w:lineRule="auto"/>
        <w:ind w:right="58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631C56" w:rsidRDefault="00631C56" w:rsidP="00E4045B">
      <w:pPr>
        <w:spacing w:after="0" w:line="360" w:lineRule="auto"/>
        <w:ind w:right="58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C307FC" w:rsidRDefault="00C307FC" w:rsidP="00753D51">
      <w:pPr>
        <w:spacing w:after="0" w:line="360" w:lineRule="auto"/>
        <w:ind w:right="58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C307FC" w:rsidRDefault="00C307FC" w:rsidP="00753D51">
      <w:pPr>
        <w:spacing w:after="0" w:line="360" w:lineRule="auto"/>
        <w:ind w:right="58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C307FC" w:rsidRDefault="00C307FC" w:rsidP="00753D51">
      <w:pPr>
        <w:spacing w:after="0" w:line="360" w:lineRule="auto"/>
        <w:ind w:right="58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C307FC" w:rsidRDefault="00C307FC" w:rsidP="00753D51">
      <w:pPr>
        <w:spacing w:after="0" w:line="360" w:lineRule="auto"/>
        <w:ind w:right="58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4E2E37" w:rsidRDefault="004E2E37" w:rsidP="00753D51">
      <w:pPr>
        <w:spacing w:after="0" w:line="360" w:lineRule="auto"/>
        <w:ind w:right="58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631C56" w:rsidRDefault="00631C56" w:rsidP="00255B21">
      <w:pPr>
        <w:spacing w:after="0" w:line="360" w:lineRule="auto"/>
        <w:ind w:right="58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ՏԵՂԵԿԱՆՔ</w:t>
      </w:r>
    </w:p>
    <w:p w:rsidR="00631C56" w:rsidRPr="00EC53AD" w:rsidRDefault="00631C56" w:rsidP="00753D51">
      <w:pPr>
        <w:spacing w:after="0" w:line="360" w:lineRule="auto"/>
        <w:ind w:right="5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2018 ԹՎԱԿԱՆԻ ՄԱՐՏԻ 22-Ի </w:t>
      </w:r>
      <w:r w:rsidR="00753D51" w:rsidRPr="00995D0A">
        <w:rPr>
          <w:rFonts w:ascii="GHEA Grapalat" w:hAnsi="GHEA Grapalat"/>
          <w:b/>
          <w:sz w:val="24"/>
          <w:szCs w:val="24"/>
          <w:lang w:val="hy-AM"/>
        </w:rPr>
        <w:t>N</w:t>
      </w:r>
      <w:r w:rsidR="00753D51">
        <w:rPr>
          <w:rFonts w:ascii="GHEA Grapalat" w:hAnsi="GHEA Grapalat"/>
          <w:b/>
          <w:sz w:val="24"/>
          <w:szCs w:val="24"/>
          <w:lang w:val="hy-AM"/>
        </w:rPr>
        <w:t xml:space="preserve"> 297-</w:t>
      </w:r>
      <w:r w:rsidRPr="001F44AC">
        <w:rPr>
          <w:rFonts w:ascii="GHEA Grapalat" w:hAnsi="GHEA Grapalat"/>
          <w:b/>
          <w:sz w:val="24"/>
          <w:szCs w:val="24"/>
          <w:lang w:val="hy-AM"/>
        </w:rPr>
        <w:t>Ա ՈՐՈՇՄԱՆ ՄԵՋ ՓՈՓՈԽՈՒԹՅՈՒ</w:t>
      </w:r>
      <w:r w:rsidRPr="00197739">
        <w:rPr>
          <w:rFonts w:ascii="GHEA Grapalat" w:hAnsi="GHEA Grapalat"/>
          <w:b/>
          <w:sz w:val="24"/>
          <w:szCs w:val="24"/>
          <w:lang w:val="hy-AM"/>
        </w:rPr>
        <w:t>Ն</w:t>
      </w:r>
      <w:r w:rsidRPr="001F44AC">
        <w:rPr>
          <w:rFonts w:ascii="GHEA Grapalat" w:hAnsi="GHEA Grapalat"/>
          <w:b/>
          <w:sz w:val="24"/>
          <w:szCs w:val="24"/>
          <w:lang w:val="hy-AM"/>
        </w:rPr>
        <w:t>Ն</w:t>
      </w:r>
      <w:r w:rsidRPr="00197739">
        <w:rPr>
          <w:rFonts w:ascii="GHEA Grapalat" w:hAnsi="GHEA Grapalat"/>
          <w:b/>
          <w:sz w:val="24"/>
          <w:szCs w:val="24"/>
          <w:lang w:val="hy-AM"/>
        </w:rPr>
        <w:t>ԵՐ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Pr="00EC53A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EC53AD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EC53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C53AD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EC53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C53AD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ՆԱԽԱԳԾԻ </w:t>
      </w:r>
      <w:r w:rsidRPr="00EC53AD">
        <w:rPr>
          <w:rFonts w:ascii="GHEA Grapalat" w:hAnsi="GHEA Grapalat" w:cs="GHEA Grapalat"/>
          <w:b/>
          <w:sz w:val="24"/>
          <w:szCs w:val="24"/>
          <w:lang w:val="af-ZA"/>
        </w:rPr>
        <w:t>ԸՆԴՈՒՆՄԱՆ</w:t>
      </w:r>
      <w:r w:rsidRPr="00EC53AD">
        <w:rPr>
          <w:rFonts w:ascii="GHEA Grapalat" w:hAnsi="GHEA Grapalat" w:cs="GHEA Grapalat"/>
          <w:b/>
          <w:sz w:val="24"/>
          <w:szCs w:val="24"/>
          <w:lang w:val="hy-AM"/>
        </w:rPr>
        <w:t xml:space="preserve"> ԿԱՊԱԿՑՈՒԹՅԱՄԲ ԱՅԼ ԻՐԱՎԱԿԱՆ ԱԿՏԵՐԻ ԸՆԴՈՒՆՄԱՆ ԱՆՀՐԱԺԵՇՏՈՒԹՅԱՆ ՄԱՍԻՆ</w:t>
      </w:r>
    </w:p>
    <w:p w:rsidR="00631C56" w:rsidRPr="00EC53AD" w:rsidRDefault="00631C56" w:rsidP="00E4045B">
      <w:pPr>
        <w:shd w:val="clear" w:color="auto" w:fill="FFFFFF"/>
        <w:spacing w:after="0" w:line="360" w:lineRule="auto"/>
        <w:ind w:right="58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31C56" w:rsidRPr="00EC53AD" w:rsidRDefault="00631C56" w:rsidP="00E4045B">
      <w:pPr>
        <w:spacing w:after="0" w:line="360" w:lineRule="auto"/>
        <w:ind w:right="58"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346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2018 թվականի մարտի 22-ի </w:t>
      </w:r>
      <w:r w:rsidR="00753D51" w:rsidRPr="00753D51">
        <w:rPr>
          <w:rFonts w:ascii="GHEA Grapalat" w:hAnsi="GHEA Grapalat"/>
          <w:sz w:val="24"/>
          <w:szCs w:val="24"/>
          <w:lang w:val="hy-AM"/>
        </w:rPr>
        <w:t>N</w:t>
      </w:r>
      <w:r w:rsidR="00753D51" w:rsidRPr="009B34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3463">
        <w:rPr>
          <w:rFonts w:ascii="GHEA Grapalat" w:hAnsi="GHEA Grapalat"/>
          <w:sz w:val="24"/>
          <w:szCs w:val="24"/>
          <w:lang w:val="hy-AM"/>
        </w:rPr>
        <w:t>297-Ա</w:t>
      </w:r>
      <w:r w:rsidR="00753D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3463">
        <w:rPr>
          <w:rFonts w:ascii="GHEA Grapalat" w:hAnsi="GHEA Grapalat"/>
          <w:sz w:val="24"/>
          <w:szCs w:val="24"/>
          <w:lang w:val="hy-AM"/>
        </w:rPr>
        <w:t>որոշման մեջ փոփոխություններ կատարելու մասին</w:t>
      </w:r>
      <w:r w:rsidRPr="00EC53A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C53AD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կառավարության </w:t>
      </w:r>
      <w:r w:rsidRPr="00EC53A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C53AD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EC53A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C53AD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EC53AD">
        <w:rPr>
          <w:rFonts w:ascii="GHEA Grapalat" w:hAnsi="GHEA Grapalat"/>
          <w:sz w:val="24"/>
          <w:szCs w:val="24"/>
          <w:lang w:val="af-ZA"/>
        </w:rPr>
        <w:t>ընդունման կապակցությամբ այլ իրավական ակտերում փոփոխություններ և (կամ) լրացումներ կատարելու անհրաժեշտություն չի առաջանում:</w:t>
      </w:r>
    </w:p>
    <w:p w:rsidR="00516521" w:rsidRPr="00631C56" w:rsidRDefault="00516521" w:rsidP="00E4045B">
      <w:pPr>
        <w:spacing w:after="0"/>
        <w:ind w:right="58" w:firstLine="720"/>
        <w:rPr>
          <w:lang w:val="af-ZA"/>
        </w:rPr>
      </w:pPr>
    </w:p>
    <w:sectPr w:rsidR="00516521" w:rsidRPr="00631C56" w:rsidSect="00C307FC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5B3F"/>
    <w:multiLevelType w:val="hybridMultilevel"/>
    <w:tmpl w:val="94DC457C"/>
    <w:lvl w:ilvl="0" w:tplc="4E28C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6D5CEC"/>
    <w:multiLevelType w:val="hybridMultilevel"/>
    <w:tmpl w:val="4830E334"/>
    <w:lvl w:ilvl="0" w:tplc="CCC43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4A"/>
    <w:rsid w:val="00033F1F"/>
    <w:rsid w:val="0005427B"/>
    <w:rsid w:val="00175509"/>
    <w:rsid w:val="001F5C3F"/>
    <w:rsid w:val="00255B21"/>
    <w:rsid w:val="002C2290"/>
    <w:rsid w:val="002C72E1"/>
    <w:rsid w:val="00350AFB"/>
    <w:rsid w:val="00357983"/>
    <w:rsid w:val="00385CA3"/>
    <w:rsid w:val="003D1040"/>
    <w:rsid w:val="004E2E37"/>
    <w:rsid w:val="005147DA"/>
    <w:rsid w:val="00516521"/>
    <w:rsid w:val="00545ED0"/>
    <w:rsid w:val="00582066"/>
    <w:rsid w:val="005C57C1"/>
    <w:rsid w:val="005D1693"/>
    <w:rsid w:val="00631C56"/>
    <w:rsid w:val="00631E06"/>
    <w:rsid w:val="00691802"/>
    <w:rsid w:val="006E69D6"/>
    <w:rsid w:val="007056CC"/>
    <w:rsid w:val="007172A0"/>
    <w:rsid w:val="00753D51"/>
    <w:rsid w:val="00806AB2"/>
    <w:rsid w:val="008A4B77"/>
    <w:rsid w:val="009022EF"/>
    <w:rsid w:val="00995D0A"/>
    <w:rsid w:val="00A2026A"/>
    <w:rsid w:val="00A37A01"/>
    <w:rsid w:val="00B16B48"/>
    <w:rsid w:val="00B854CF"/>
    <w:rsid w:val="00B86640"/>
    <w:rsid w:val="00C307FC"/>
    <w:rsid w:val="00CD0E38"/>
    <w:rsid w:val="00D7154E"/>
    <w:rsid w:val="00D76086"/>
    <w:rsid w:val="00D935D0"/>
    <w:rsid w:val="00E308F1"/>
    <w:rsid w:val="00E4045B"/>
    <w:rsid w:val="00ED2671"/>
    <w:rsid w:val="00ED374A"/>
    <w:rsid w:val="00FD0A65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4193"/>
  <w15:chartTrackingRefBased/>
  <w15:docId w15:val="{A09E1CAD-CA81-49CF-9F09-DCF32FEF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31C5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631C5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/>
  <dc:description/>
  <cp:lastModifiedBy>Astghik Melkonyan</cp:lastModifiedBy>
  <cp:revision>37</cp:revision>
  <dcterms:created xsi:type="dcterms:W3CDTF">2021-04-19T06:21:00Z</dcterms:created>
  <dcterms:modified xsi:type="dcterms:W3CDTF">2021-04-19T07:29:00Z</dcterms:modified>
</cp:coreProperties>
</file>