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87F" w:rsidRPr="00CC765F" w:rsidRDefault="0015187F" w:rsidP="0015187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C765F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15187F" w:rsidRPr="002412F9" w:rsidRDefault="0015187F" w:rsidP="0015187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2412F9">
        <w:rPr>
          <w:rFonts w:ascii="GHEA Grapalat" w:hAnsi="GHEA Grapalat"/>
          <w:b/>
          <w:sz w:val="24"/>
          <w:szCs w:val="24"/>
          <w:lang w:val="hy-AM"/>
        </w:rPr>
        <w:t>ԴԱՏԱԲԺՇԿԱԿԱՆ ՓՈՐՁԱՔՆՆՈՒԹՅԱՆ</w:t>
      </w:r>
    </w:p>
    <w:p w:rsidR="0015187F" w:rsidRPr="00942D1F" w:rsidRDefault="0015187F" w:rsidP="0015187F">
      <w:pPr>
        <w:spacing w:line="360" w:lineRule="auto"/>
        <w:jc w:val="center"/>
        <w:rPr>
          <w:rStyle w:val="Strong"/>
          <w:rFonts w:ascii="GHEA Grapalat" w:eastAsia="GHEA Grapalat" w:hAnsi="GHEA Grapalat" w:cs="GHEA Grapalat"/>
          <w:bCs w:val="0"/>
          <w:sz w:val="24"/>
          <w:szCs w:val="24"/>
          <w:lang w:val="hy-AM"/>
        </w:rPr>
      </w:pPr>
      <w:r w:rsidRPr="002412F9">
        <w:rPr>
          <w:rFonts w:ascii="GHEA Grapalat" w:hAnsi="GHEA Grapalat"/>
          <w:b/>
          <w:sz w:val="24"/>
          <w:szCs w:val="24"/>
          <w:lang w:val="hy-AM"/>
        </w:rPr>
        <w:t>ԻՐԱԿԱՆԱՑՄԱՆ ԿԱՐԳԸ ՍԱՀՄԱՆԵԼՈՒ ԵՎ ՀԱՅԱՍՏԱՆԻ ՀԱՆՐԱՊԵՏՈՒԹՅԱՆ ԿԱՌԱՎԱՐՈՒԹՅԱՆ 2014 ԹՎԱԿԱՆԻ ՕԳՈՍՏՈՍԻ 14-Ի ԹԻՎ 860-Ն ՈՐՈՇՈՒՄՆ ՈՒԺԸ ԿՈՐՑՐԱԾ ՃԱՆԱՉԵԼՈՒ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CC765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 ՈՐՈՇՄԱՆ ՆԱԽԱԳԾԻ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ԸՆԴՈՒՆՄԱՆ</w:t>
      </w:r>
    </w:p>
    <w:p w:rsidR="0015187F" w:rsidRPr="002A011C" w:rsidRDefault="0015187F" w:rsidP="0015187F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lang w:val="hy-AM"/>
        </w:rPr>
      </w:pPr>
    </w:p>
    <w:p w:rsidR="0015187F" w:rsidRDefault="0015187F" w:rsidP="0015187F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15187F" w:rsidRPr="002412F9" w:rsidRDefault="0015187F" w:rsidP="0015187F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2412F9">
        <w:rPr>
          <w:rFonts w:ascii="GHEA Grapalat" w:hAnsi="GHEA Grapalat"/>
          <w:sz w:val="24"/>
          <w:szCs w:val="24"/>
          <w:lang w:val="hy-AM"/>
        </w:rPr>
        <w:t>«Դատաբժշկական փորձաքննության իրականացման կարգը սահմանելու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12F9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2014 թվականի օգոստոսի 14-ի թիվ 860-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2412F9">
        <w:rPr>
          <w:rFonts w:ascii="GHEA Grapalat" w:hAnsi="GHEA Grapalat"/>
          <w:sz w:val="24"/>
          <w:szCs w:val="24"/>
          <w:lang w:val="hy-AM"/>
        </w:rPr>
        <w:t xml:space="preserve"> որոշումն ուժը կորցրած ճանաչելու մասին» </w:t>
      </w:r>
      <w:r w:rsidRPr="00877BE5">
        <w:rPr>
          <w:rFonts w:ascii="GHEA Grapalat" w:hAnsi="GHEA Grapalat"/>
          <w:sz w:val="24"/>
          <w:szCs w:val="24"/>
          <w:lang w:val="hy-AM"/>
        </w:rPr>
        <w:t>Կառավարության որոշման ն</w:t>
      </w:r>
      <w:r w:rsidRPr="00877BE5">
        <w:rPr>
          <w:rFonts w:ascii="GHEA Grapalat" w:hAnsi="GHEA Grapalat" w:cs="Sylfaen"/>
          <w:sz w:val="24"/>
          <w:szCs w:val="24"/>
          <w:lang w:val="hy-AM"/>
        </w:rPr>
        <w:t>ախագծի (այսուհետ` Նախագիծ) ընդունումը պայմանավորված է «</w:t>
      </w:r>
      <w:r w:rsidRPr="00877BE5">
        <w:rPr>
          <w:rFonts w:ascii="GHEA Grapalat" w:hAnsi="GHEA Grapalat"/>
          <w:bCs/>
          <w:sz w:val="24"/>
          <w:szCs w:val="24"/>
          <w:lang w:val="hy-AM"/>
        </w:rPr>
        <w:t xml:space="preserve">Բնակչության բժշկական </w:t>
      </w:r>
      <w:r w:rsidRPr="00877BE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օգնության և սպասարկման մասին» օրենքի այսուհետ` Օրենք 40-րդ հոդվածի 4-րդ մասի </w:t>
      </w:r>
      <w:r w:rsidRPr="00877BE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պահանջի կատարմամբ և</w:t>
      </w:r>
      <w:r w:rsidRPr="00877BE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77BE5">
        <w:rPr>
          <w:rFonts w:ascii="GHEA Grapalat" w:hAnsi="GHEA Grapalat" w:cs="Sylfaen"/>
          <w:sz w:val="24"/>
          <w:szCs w:val="24"/>
          <w:lang w:val="hy-AM"/>
        </w:rPr>
        <w:t xml:space="preserve">բխում է ՀՀ վարչապետի </w:t>
      </w:r>
      <w:r w:rsidRPr="00877BE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2020 թվականի հուլիսի 28-ի թիվ 859-Ա </w:t>
      </w:r>
      <w:r w:rsidRPr="00877BE5">
        <w:rPr>
          <w:rFonts w:ascii="GHEA Grapalat" w:hAnsi="GHEA Grapalat" w:cs="Sylfaen"/>
          <w:sz w:val="24"/>
          <w:szCs w:val="24"/>
          <w:lang w:val="hy-AM"/>
        </w:rPr>
        <w:t xml:space="preserve">որոշման հավելվածով հաստատված ցանկի </w:t>
      </w:r>
      <w:r>
        <w:rPr>
          <w:rFonts w:ascii="GHEA Grapalat" w:hAnsi="GHEA Grapalat" w:cs="Sylfaen"/>
          <w:sz w:val="24"/>
          <w:szCs w:val="24"/>
          <w:lang w:val="hy-AM"/>
        </w:rPr>
        <w:t>19</w:t>
      </w:r>
      <w:r w:rsidRPr="00877BE5">
        <w:rPr>
          <w:rFonts w:ascii="GHEA Grapalat" w:hAnsi="GHEA Grapalat" w:cs="Sylfaen"/>
          <w:sz w:val="24"/>
          <w:szCs w:val="24"/>
          <w:lang w:val="hy-AM"/>
        </w:rPr>
        <w:t>-րդ կետից:</w:t>
      </w:r>
    </w:p>
    <w:p w:rsidR="0015187F" w:rsidRPr="001946CF" w:rsidRDefault="0015187F" w:rsidP="0015187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bCs/>
          <w:lang w:val="hy-AM"/>
        </w:rPr>
      </w:pPr>
      <w:r w:rsidRPr="001946CF">
        <w:rPr>
          <w:rFonts w:ascii="GHEA Grapalat" w:hAnsi="GHEA Grapalat" w:cs="Sylfaen"/>
          <w:lang w:val="hy-AM"/>
        </w:rPr>
        <w:t>Ներկայումս Կառավարության 2014 թվականի օգոստոսի 14-ի թիվ 860-Ն որոշմամբ հաստատված է առողջությանը պատճառված վնասի ծանրությունը պարզելու նպատակով նշանակված դատաբժշկական փորձաքննության իրականացման կարգը</w:t>
      </w:r>
      <w:r w:rsidRPr="001946CF">
        <w:rPr>
          <w:rFonts w:ascii="GHEA Grapalat" w:hAnsi="GHEA Grapalat" w:cs="Sylfaen"/>
          <w:bCs/>
          <w:lang w:val="hy-AM"/>
        </w:rPr>
        <w:t xml:space="preserve">, սակայն «Բնակչության բժշկական օգնության և սպասարկման մասին» ՀՀ օրենքում կատարված փոփոխությունների արդյունքում անհրաժեշտություն է առաջացել Կառավարության որոշմամբ հաստատել դատաբժշկական փորձաքննության իրականացման նոր կարգ, որը թույլ կտա կարգավորել դիակի, մարդու կենսաբանական ծագման նյութերի, </w:t>
      </w:r>
      <w:proofErr w:type="spellStart"/>
      <w:r w:rsidRPr="001946CF">
        <w:rPr>
          <w:rFonts w:ascii="GHEA Grapalat" w:hAnsi="GHEA Grapalat" w:cs="Sylfaen"/>
          <w:bCs/>
          <w:lang w:val="hy-AM"/>
        </w:rPr>
        <w:t>դատահյուսվածաբանական</w:t>
      </w:r>
      <w:proofErr w:type="spellEnd"/>
      <w:r w:rsidRPr="001946CF">
        <w:rPr>
          <w:rFonts w:ascii="GHEA Grapalat" w:hAnsi="GHEA Grapalat" w:cs="Sylfaen"/>
          <w:bCs/>
          <w:lang w:val="hy-AM"/>
        </w:rPr>
        <w:t xml:space="preserve">, դատակենսաբանական, </w:t>
      </w:r>
      <w:proofErr w:type="spellStart"/>
      <w:r w:rsidRPr="001946CF">
        <w:rPr>
          <w:rFonts w:ascii="GHEA Grapalat" w:hAnsi="GHEA Grapalat" w:cs="Sylfaen"/>
          <w:bCs/>
          <w:lang w:val="hy-AM"/>
        </w:rPr>
        <w:t>քիմիկոտոքսիկոլոգիական</w:t>
      </w:r>
      <w:proofErr w:type="spellEnd"/>
      <w:r w:rsidRPr="001946CF">
        <w:rPr>
          <w:rFonts w:ascii="GHEA Grapalat" w:hAnsi="GHEA Grapalat" w:cs="Sylfaen"/>
          <w:bCs/>
          <w:lang w:val="hy-AM"/>
        </w:rPr>
        <w:t xml:space="preserve">, մոլեկուլային </w:t>
      </w:r>
      <w:proofErr w:type="spellStart"/>
      <w:r w:rsidRPr="001946CF">
        <w:rPr>
          <w:rFonts w:ascii="GHEA Grapalat" w:hAnsi="GHEA Grapalat" w:cs="Sylfaen"/>
          <w:bCs/>
          <w:lang w:val="hy-AM"/>
        </w:rPr>
        <w:t>գենետիկական</w:t>
      </w:r>
      <w:proofErr w:type="spellEnd"/>
      <w:r w:rsidRPr="001946CF">
        <w:rPr>
          <w:rFonts w:ascii="GHEA Grapalat" w:hAnsi="GHEA Grapalat" w:cs="Sylfaen"/>
          <w:bCs/>
          <w:lang w:val="hy-AM"/>
        </w:rPr>
        <w:t xml:space="preserve">, </w:t>
      </w:r>
      <w:proofErr w:type="spellStart"/>
      <w:r w:rsidRPr="001946CF">
        <w:rPr>
          <w:rFonts w:ascii="GHEA Grapalat" w:hAnsi="GHEA Grapalat" w:cs="Sylfaen"/>
          <w:bCs/>
          <w:lang w:val="hy-AM"/>
        </w:rPr>
        <w:t>դատակենսաքիմիական</w:t>
      </w:r>
      <w:proofErr w:type="spellEnd"/>
      <w:r w:rsidRPr="001946CF">
        <w:rPr>
          <w:rFonts w:ascii="GHEA Grapalat" w:hAnsi="GHEA Grapalat" w:cs="Sylfaen"/>
          <w:bCs/>
          <w:lang w:val="hy-AM"/>
        </w:rPr>
        <w:t xml:space="preserve"> և </w:t>
      </w:r>
      <w:proofErr w:type="spellStart"/>
      <w:r w:rsidRPr="001946CF">
        <w:rPr>
          <w:rFonts w:ascii="GHEA Grapalat" w:hAnsi="GHEA Grapalat" w:cs="Sylfaen"/>
          <w:bCs/>
          <w:lang w:val="hy-AM"/>
        </w:rPr>
        <w:t>բժշկաքրեագիտական</w:t>
      </w:r>
      <w:proofErr w:type="spellEnd"/>
      <w:r w:rsidRPr="001946CF">
        <w:rPr>
          <w:rFonts w:ascii="GHEA Grapalat" w:hAnsi="GHEA Grapalat" w:cs="Sylfaen"/>
          <w:bCs/>
          <w:lang w:val="hy-AM"/>
        </w:rPr>
        <w:t xml:space="preserve"> </w:t>
      </w:r>
      <w:r w:rsidRPr="001946CF">
        <w:rPr>
          <w:rFonts w:ascii="GHEA Grapalat" w:hAnsi="GHEA Grapalat" w:cs="Sylfaen"/>
          <w:bCs/>
          <w:lang w:val="hy-AM"/>
        </w:rPr>
        <w:lastRenderedPageBreak/>
        <w:t>փորձաքննությունների և (կամ) հետազոտությունների իրականացման ընթացակարգերը։</w:t>
      </w:r>
    </w:p>
    <w:p w:rsidR="0015187F" w:rsidRPr="005B16CB" w:rsidRDefault="0015187F" w:rsidP="0015187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bCs/>
          <w:lang w:val="hy-AM"/>
        </w:rPr>
      </w:pPr>
      <w:r w:rsidRPr="001946CF">
        <w:rPr>
          <w:rFonts w:ascii="GHEA Grapalat" w:hAnsi="GHEA Grapalat" w:cs="Sylfaen"/>
          <w:bCs/>
          <w:lang w:val="hy-AM"/>
        </w:rPr>
        <w:t xml:space="preserve">Ներկայացվող նախագծով նախատեսվում է սահմանել նաև փորձագետի եզրակացության տրամադրման ժամկետները և դատաբժշկական փորձաքննության նյութերի </w:t>
      </w:r>
      <w:proofErr w:type="spellStart"/>
      <w:r w:rsidRPr="001946CF">
        <w:rPr>
          <w:rFonts w:ascii="GHEA Grapalat" w:hAnsi="GHEA Grapalat" w:cs="Sylfaen"/>
          <w:bCs/>
          <w:lang w:val="hy-AM"/>
        </w:rPr>
        <w:t>արխիվացման</w:t>
      </w:r>
      <w:proofErr w:type="spellEnd"/>
      <w:r w:rsidRPr="001946CF">
        <w:rPr>
          <w:rFonts w:ascii="GHEA Grapalat" w:hAnsi="GHEA Grapalat" w:cs="Sylfaen"/>
          <w:bCs/>
          <w:lang w:val="hy-AM"/>
        </w:rPr>
        <w:t xml:space="preserve"> ընթացակարգը, որը </w:t>
      </w:r>
      <w:r>
        <w:rPr>
          <w:rFonts w:ascii="GHEA Grapalat" w:hAnsi="GHEA Grapalat" w:cs="Sylfaen"/>
          <w:bCs/>
          <w:lang w:val="hy-AM"/>
        </w:rPr>
        <w:t>ներկայում</w:t>
      </w:r>
      <w:r w:rsidRPr="001946CF">
        <w:rPr>
          <w:rFonts w:ascii="GHEA Grapalat" w:hAnsi="GHEA Grapalat" w:cs="Sylfaen"/>
          <w:bCs/>
          <w:lang w:val="hy-AM"/>
        </w:rPr>
        <w:t xml:space="preserve"> կարգավորված և սահմանված չէ։</w:t>
      </w:r>
    </w:p>
    <w:p w:rsidR="0015187F" w:rsidRDefault="0015187F" w:rsidP="0015187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     </w:t>
      </w:r>
    </w:p>
    <w:p w:rsidR="0015187F" w:rsidRDefault="0015187F" w:rsidP="0015187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Courier New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2. </w:t>
      </w:r>
      <w:r>
        <w:rPr>
          <w:rFonts w:ascii="GHEA Grapalat" w:hAnsi="GHEA Grapalat" w:cs="Courier New"/>
          <w:b/>
          <w:lang w:val="hy-AM"/>
        </w:rPr>
        <w:t xml:space="preserve">Առաջարկվող </w:t>
      </w:r>
      <w:proofErr w:type="spellStart"/>
      <w:r>
        <w:rPr>
          <w:rFonts w:ascii="GHEA Grapalat" w:hAnsi="GHEA Grapalat" w:cs="Courier New"/>
          <w:b/>
          <w:lang w:val="hy-AM"/>
        </w:rPr>
        <w:t>կարգավորումների</w:t>
      </w:r>
      <w:proofErr w:type="spellEnd"/>
      <w:r>
        <w:rPr>
          <w:rFonts w:ascii="GHEA Grapalat" w:hAnsi="GHEA Grapalat" w:cs="Courier New"/>
          <w:b/>
          <w:lang w:val="hy-AM"/>
        </w:rPr>
        <w:t xml:space="preserve"> բնույթը</w:t>
      </w:r>
    </w:p>
    <w:p w:rsidR="0015187F" w:rsidRPr="00DF2BBE" w:rsidRDefault="0015187F" w:rsidP="0015187F">
      <w:pPr>
        <w:spacing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B11895">
        <w:rPr>
          <w:rFonts w:ascii="GHEA Grapalat" w:hAnsi="GHEA Grapalat"/>
          <w:sz w:val="24"/>
          <w:szCs w:val="24"/>
          <w:lang w:val="hy-AM"/>
        </w:rPr>
        <w:t xml:space="preserve">Ներկայացվող նախագծով </w:t>
      </w:r>
      <w:r>
        <w:rPr>
          <w:rFonts w:ascii="GHEA Grapalat" w:hAnsi="GHEA Grapalat"/>
          <w:sz w:val="24"/>
          <w:szCs w:val="24"/>
          <w:lang w:val="hy-AM"/>
        </w:rPr>
        <w:t xml:space="preserve">նախատեսվում է սահմանել </w:t>
      </w:r>
      <w:r w:rsidRPr="00DF2BB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դատաբժշկական փորձաքննության իրականացման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նոր </w:t>
      </w:r>
      <w:r w:rsidRPr="00DF2BB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ինչպես նաև ուժը կորցրած ճանաչել </w:t>
      </w:r>
      <w:r w:rsidRPr="003130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412F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Կառավարության 2014 թվականի օգոստոսի 14-ի թիվ 860-Ն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որոշումը: </w:t>
      </w:r>
    </w:p>
    <w:p w:rsidR="0015187F" w:rsidRDefault="0015187F" w:rsidP="0015187F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5187F" w:rsidRDefault="0015187F" w:rsidP="0015187F">
      <w:pPr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15187F" w:rsidRDefault="0015187F" w:rsidP="0015187F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412F9">
        <w:rPr>
          <w:rFonts w:ascii="GHEA Grapalat" w:hAnsi="GHEA Grapalat"/>
          <w:sz w:val="24"/>
          <w:szCs w:val="24"/>
          <w:lang w:val="hy-AM"/>
        </w:rPr>
        <w:t xml:space="preserve">Նախագիծը մշակվել է Առողջապահության նախարարության և </w:t>
      </w:r>
      <w:r w:rsidRPr="002412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«Դատաբժշկական </w:t>
      </w:r>
      <w:proofErr w:type="spellStart"/>
      <w:r w:rsidRPr="002412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գիտագործնական</w:t>
      </w:r>
      <w:proofErr w:type="spellEnd"/>
      <w:r w:rsidRPr="002412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կենտրոն» ՊՈԱԿ</w:t>
      </w:r>
      <w:r w:rsidRPr="002412F9">
        <w:rPr>
          <w:rFonts w:ascii="GHEA Grapalat" w:hAnsi="GHEA Grapalat"/>
          <w:sz w:val="24"/>
          <w:szCs w:val="24"/>
          <w:lang w:val="hy-AM"/>
        </w:rPr>
        <w:t xml:space="preserve">-ի </w:t>
      </w:r>
      <w:r>
        <w:rPr>
          <w:rFonts w:ascii="GHEA Grapalat" w:hAnsi="GHEA Grapalat"/>
          <w:sz w:val="24"/>
          <w:szCs w:val="24"/>
          <w:lang w:val="hy-AM"/>
        </w:rPr>
        <w:t>կողմից:</w:t>
      </w:r>
    </w:p>
    <w:p w:rsidR="0015187F" w:rsidRDefault="0015187F" w:rsidP="0015187F">
      <w:pPr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5187F" w:rsidRDefault="0015187F" w:rsidP="0015187F">
      <w:pPr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:rsidR="0015187F" w:rsidRDefault="0015187F" w:rsidP="0015187F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Նախագծի ընդունման արդյունքում ակնկալվում է</w:t>
      </w:r>
      <w:r w:rsidRPr="001E41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ապահովել Օրենքի </w:t>
      </w:r>
      <w:r w:rsidRPr="00DF2BBE">
        <w:rPr>
          <w:rFonts w:ascii="GHEA Grapalat" w:hAnsi="GHEA Grapalat" w:cs="Sylfaen"/>
          <w:bCs/>
          <w:sz w:val="24"/>
          <w:szCs w:val="24"/>
          <w:lang w:val="hy-AM"/>
        </w:rPr>
        <w:t xml:space="preserve">40-րդ հոդվածի 4-րդ </w:t>
      </w:r>
      <w:r>
        <w:rPr>
          <w:rFonts w:ascii="GHEA Grapalat" w:hAnsi="GHEA Grapalat" w:cs="Sylfaen"/>
          <w:bCs/>
          <w:sz w:val="24"/>
          <w:szCs w:val="24"/>
          <w:lang w:val="hy-AM"/>
        </w:rPr>
        <w:t>մասի պահանջը` դ</w:t>
      </w:r>
      <w:r w:rsidRPr="00AE471E">
        <w:rPr>
          <w:rFonts w:ascii="GHEA Grapalat" w:hAnsi="GHEA Grapalat" w:cs="Sylfaen"/>
          <w:bCs/>
          <w:sz w:val="24"/>
          <w:szCs w:val="24"/>
          <w:lang w:val="hy-AM"/>
        </w:rPr>
        <w:t>ատաբժշկական փորձաքննությ</w:t>
      </w:r>
      <w:r>
        <w:rPr>
          <w:rFonts w:ascii="GHEA Grapalat" w:hAnsi="GHEA Grapalat" w:cs="Sylfaen"/>
          <w:bCs/>
          <w:sz w:val="24"/>
          <w:szCs w:val="24"/>
          <w:lang w:val="hy-AM"/>
        </w:rPr>
        <w:t>ու</w:t>
      </w:r>
      <w:r w:rsidRPr="00AE471E">
        <w:rPr>
          <w:rFonts w:ascii="GHEA Grapalat" w:hAnsi="GHEA Grapalat" w:cs="Sylfaen"/>
          <w:bCs/>
          <w:sz w:val="24"/>
          <w:szCs w:val="24"/>
          <w:lang w:val="hy-AM"/>
        </w:rPr>
        <w:t>ն</w:t>
      </w:r>
      <w:r>
        <w:rPr>
          <w:rFonts w:ascii="GHEA Grapalat" w:hAnsi="GHEA Grapalat" w:cs="Sylfaen"/>
          <w:bCs/>
          <w:sz w:val="24"/>
          <w:szCs w:val="24"/>
          <w:lang w:val="hy-AM"/>
        </w:rPr>
        <w:t>ների</w:t>
      </w:r>
      <w:r w:rsidRPr="00AE471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DB295C">
        <w:rPr>
          <w:rFonts w:ascii="GHEA Grapalat" w:hAnsi="GHEA Grapalat" w:cs="Sylfaen"/>
          <w:sz w:val="24"/>
          <w:szCs w:val="24"/>
          <w:lang w:val="hy-AM"/>
        </w:rPr>
        <w:t xml:space="preserve"> հետ կապված հարաբերությունները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կարգավորելու համար` </w:t>
      </w:r>
      <w:r w:rsidRPr="001E7BEF">
        <w:rPr>
          <w:rFonts w:ascii="GHEA Grapalat" w:hAnsi="GHEA Grapalat" w:cs="Sylfaen"/>
          <w:sz w:val="24"/>
          <w:szCs w:val="24"/>
          <w:lang w:val="hy-AM"/>
        </w:rPr>
        <w:t>մահվան պատճ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առը, վնասվածքների առկայությունը </w:t>
      </w:r>
      <w:r w:rsidRPr="001946CF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proofErr w:type="spellStart"/>
      <w:r w:rsidRPr="001946CF">
        <w:rPr>
          <w:rFonts w:ascii="GHEA Grapalat" w:hAnsi="GHEA Grapalat" w:cs="Sylfaen"/>
          <w:sz w:val="24"/>
          <w:szCs w:val="24"/>
          <w:lang w:val="hy-AM"/>
        </w:rPr>
        <w:t>վաղեմությունը</w:t>
      </w:r>
      <w:proofErr w:type="spellEnd"/>
      <w:r w:rsidRPr="001946CF">
        <w:rPr>
          <w:rFonts w:ascii="GHEA Grapalat" w:hAnsi="GHEA Grapalat" w:cs="Sylfaen"/>
          <w:sz w:val="24"/>
          <w:szCs w:val="24"/>
          <w:lang w:val="hy-AM"/>
        </w:rPr>
        <w:t xml:space="preserve">,  առողջությանը հասցված վնասի բնույթը և ծանրության աստիճանը, վնասվածքների  պատճառական կապը մահվան հետ որոշելու նպատակով: Ակնկալվում է նաև սահմանել փորձագետի եզրակացության տրամադրման ժամկետները, ինչպես նաև կարգավորել դատաբժշկական փորձաքննության նյութերի </w:t>
      </w:r>
      <w:proofErr w:type="spellStart"/>
      <w:r w:rsidRPr="001946CF">
        <w:rPr>
          <w:rFonts w:ascii="GHEA Grapalat" w:hAnsi="GHEA Grapalat" w:cs="Sylfaen"/>
          <w:sz w:val="24"/>
          <w:szCs w:val="24"/>
          <w:lang w:val="hy-AM"/>
        </w:rPr>
        <w:t>արխիվացման</w:t>
      </w:r>
      <w:proofErr w:type="spellEnd"/>
      <w:r w:rsidRPr="001946CF">
        <w:rPr>
          <w:rFonts w:ascii="GHEA Grapalat" w:hAnsi="GHEA Grapalat" w:cs="Sylfaen"/>
          <w:sz w:val="24"/>
          <w:szCs w:val="24"/>
          <w:lang w:val="hy-AM"/>
        </w:rPr>
        <w:t xml:space="preserve"> գործընթացը։</w:t>
      </w:r>
    </w:p>
    <w:p w:rsidR="0015187F" w:rsidRPr="001C089A" w:rsidRDefault="0015187F" w:rsidP="0015187F">
      <w:pPr>
        <w:spacing w:line="360" w:lineRule="auto"/>
        <w:ind w:right="-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   Ն</w:t>
      </w:r>
      <w:r w:rsidRPr="000E0B66">
        <w:rPr>
          <w:rFonts w:ascii="GHEA Grapalat" w:hAnsi="GHEA Grapalat"/>
          <w:sz w:val="24"/>
          <w:szCs w:val="24"/>
          <w:lang w:val="hy-AM"/>
        </w:rPr>
        <w:t xml:space="preserve">ախագծի ընդունման կապակցությամբ պետական կամ տեղական ինքնակառավարման մարմնի բյուջեում </w:t>
      </w:r>
      <w:proofErr w:type="spellStart"/>
      <w:r w:rsidRPr="000E0B66">
        <w:rPr>
          <w:rFonts w:ascii="GHEA Grapalat" w:hAnsi="GHEA Grapalat"/>
          <w:sz w:val="24"/>
          <w:szCs w:val="24"/>
          <w:lang w:val="hy-AM"/>
        </w:rPr>
        <w:t>ծախuերի</w:t>
      </w:r>
      <w:proofErr w:type="spellEnd"/>
      <w:r w:rsidRPr="000E0B66">
        <w:rPr>
          <w:rFonts w:ascii="GHEA Grapalat" w:hAnsi="GHEA Grapalat"/>
          <w:sz w:val="24"/>
          <w:szCs w:val="24"/>
          <w:lang w:val="hy-AM"/>
        </w:rPr>
        <w:t xml:space="preserve"> և եկամուտների էական ավելացում կամ նվազեցում չի նախատեսվում:</w:t>
      </w:r>
    </w:p>
    <w:p w:rsidR="00CC765F" w:rsidRPr="0015187F" w:rsidRDefault="00CC765F" w:rsidP="0015187F">
      <w:pPr>
        <w:rPr>
          <w:lang w:val="hy-AM"/>
        </w:rPr>
      </w:pPr>
      <w:bookmarkStart w:id="0" w:name="_GoBack"/>
      <w:bookmarkEnd w:id="0"/>
    </w:p>
    <w:sectPr w:rsidR="00CC765F" w:rsidRPr="0015187F" w:rsidSect="005B5614">
      <w:pgSz w:w="12240" w:h="15840"/>
      <w:pgMar w:top="1440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3B1"/>
    <w:rsid w:val="00005C10"/>
    <w:rsid w:val="00041CF3"/>
    <w:rsid w:val="00061712"/>
    <w:rsid w:val="000E3C2E"/>
    <w:rsid w:val="00124140"/>
    <w:rsid w:val="00150521"/>
    <w:rsid w:val="0015187F"/>
    <w:rsid w:val="00175D70"/>
    <w:rsid w:val="001C089A"/>
    <w:rsid w:val="001D20BB"/>
    <w:rsid w:val="001E4161"/>
    <w:rsid w:val="001E5FF6"/>
    <w:rsid w:val="001E7BEF"/>
    <w:rsid w:val="002412F9"/>
    <w:rsid w:val="002A6D53"/>
    <w:rsid w:val="00306456"/>
    <w:rsid w:val="003130D3"/>
    <w:rsid w:val="00362AC5"/>
    <w:rsid w:val="00432D06"/>
    <w:rsid w:val="004350E0"/>
    <w:rsid w:val="004803B1"/>
    <w:rsid w:val="004830ED"/>
    <w:rsid w:val="004E71DF"/>
    <w:rsid w:val="00514DFD"/>
    <w:rsid w:val="00590D7F"/>
    <w:rsid w:val="005B5614"/>
    <w:rsid w:val="005D4E08"/>
    <w:rsid w:val="005F65AF"/>
    <w:rsid w:val="006031C4"/>
    <w:rsid w:val="00660C0F"/>
    <w:rsid w:val="00666E39"/>
    <w:rsid w:val="00674D3A"/>
    <w:rsid w:val="006F3C1A"/>
    <w:rsid w:val="0077621D"/>
    <w:rsid w:val="0078063C"/>
    <w:rsid w:val="00795D25"/>
    <w:rsid w:val="007C7F07"/>
    <w:rsid w:val="00806578"/>
    <w:rsid w:val="0080790D"/>
    <w:rsid w:val="00854807"/>
    <w:rsid w:val="008606E6"/>
    <w:rsid w:val="00860BFA"/>
    <w:rsid w:val="00860CF0"/>
    <w:rsid w:val="00877BE5"/>
    <w:rsid w:val="008D1D6A"/>
    <w:rsid w:val="00917286"/>
    <w:rsid w:val="00942D1F"/>
    <w:rsid w:val="009872E3"/>
    <w:rsid w:val="00A34FFB"/>
    <w:rsid w:val="00AB2C9D"/>
    <w:rsid w:val="00AB414E"/>
    <w:rsid w:val="00AC1EF7"/>
    <w:rsid w:val="00AE471E"/>
    <w:rsid w:val="00B42420"/>
    <w:rsid w:val="00B6348A"/>
    <w:rsid w:val="00BA1F07"/>
    <w:rsid w:val="00BD53C1"/>
    <w:rsid w:val="00CB3B52"/>
    <w:rsid w:val="00CC0697"/>
    <w:rsid w:val="00CC765F"/>
    <w:rsid w:val="00CF34B3"/>
    <w:rsid w:val="00D50DC6"/>
    <w:rsid w:val="00D52931"/>
    <w:rsid w:val="00DB295C"/>
    <w:rsid w:val="00DF2BBE"/>
    <w:rsid w:val="00E22E08"/>
    <w:rsid w:val="00E450BD"/>
    <w:rsid w:val="00E90521"/>
    <w:rsid w:val="00EF034B"/>
    <w:rsid w:val="00EF2E26"/>
    <w:rsid w:val="00F1543B"/>
    <w:rsid w:val="00F63047"/>
    <w:rsid w:val="00F9063E"/>
    <w:rsid w:val="00FB7781"/>
    <w:rsid w:val="00FF1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6BB2FC-46A5-4C29-81B1-6B4090A8C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4DF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14DFD"/>
    <w:rPr>
      <w:b/>
      <w:bCs/>
    </w:rPr>
  </w:style>
  <w:style w:type="paragraph" w:styleId="ListParagraph">
    <w:name w:val="List Paragraph"/>
    <w:basedOn w:val="Normal"/>
    <w:uiPriority w:val="34"/>
    <w:qFormat/>
    <w:rsid w:val="00CC765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CC765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norm">
    <w:name w:val="norm"/>
    <w:basedOn w:val="Normal"/>
    <w:rsid w:val="00666E39"/>
    <w:pPr>
      <w:spacing w:line="480" w:lineRule="auto"/>
      <w:ind w:firstLine="709"/>
      <w:jc w:val="both"/>
    </w:pPr>
    <w:rPr>
      <w:sz w:val="22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0C0F"/>
    <w:pPr>
      <w:spacing w:after="200" w:line="276" w:lineRule="auto"/>
    </w:pPr>
    <w:rPr>
      <w:rFonts w:ascii="Calibri" w:eastAsia="Calibri" w:hAnsi="Calibri"/>
      <w:lang w:val="ru-RU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0C0F"/>
    <w:rPr>
      <w:rFonts w:ascii="Calibri" w:eastAsia="Calibri" w:hAnsi="Calibri" w:cs="Times New Roman"/>
      <w:sz w:val="20"/>
      <w:szCs w:val="20"/>
      <w:lang w:val="ru-RU"/>
    </w:rPr>
  </w:style>
  <w:style w:type="character" w:styleId="CommentReference">
    <w:name w:val="annotation reference"/>
    <w:uiPriority w:val="99"/>
    <w:semiHidden/>
    <w:unhideWhenUsed/>
    <w:rsid w:val="00660C0F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0C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C0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3</Pages>
  <Words>306</Words>
  <Characters>2441</Characters>
  <Application>Microsoft Office Word</Application>
  <DocSecurity>0</DocSecurity>
  <Lines>56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Barseghyan</dc:creator>
  <cp:keywords>https://mul2.gov.am/tasks/416750/oneclick/Himnavorum.dat.docx?token=f92bf45fb9c2299912e9d1f7c933df69</cp:keywords>
  <dc:description/>
  <cp:lastModifiedBy>Yana Boyajyan</cp:lastModifiedBy>
  <cp:revision>45</cp:revision>
  <dcterms:created xsi:type="dcterms:W3CDTF">2020-07-29T07:08:00Z</dcterms:created>
  <dcterms:modified xsi:type="dcterms:W3CDTF">2021-04-14T10:09:00Z</dcterms:modified>
</cp:coreProperties>
</file>