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64D" w:rsidRPr="00112956" w:rsidRDefault="00C0764D" w:rsidP="00112956">
      <w:pPr>
        <w:spacing w:line="276" w:lineRule="auto"/>
        <w:jc w:val="center"/>
        <w:rPr>
          <w:rFonts w:ascii="GHEA Grapalat" w:hAnsi="GHEA Grapalat"/>
          <w:b/>
          <w:sz w:val="22"/>
          <w:szCs w:val="22"/>
        </w:rPr>
      </w:pPr>
      <w:r w:rsidRPr="00112956">
        <w:rPr>
          <w:rFonts w:ascii="GHEA Grapalat" w:hAnsi="GHEA Grapalat" w:cs="Sylfaen"/>
          <w:b/>
          <w:sz w:val="22"/>
          <w:szCs w:val="22"/>
          <w:lang w:val="hy-AM"/>
        </w:rPr>
        <w:t>ԱՄՓՈՓԱԹԵՐԹ</w:t>
      </w:r>
    </w:p>
    <w:p w:rsidR="00B54B2E" w:rsidRPr="00B54B2E" w:rsidRDefault="00B54B2E" w:rsidP="00B54B2E">
      <w:pPr>
        <w:spacing w:line="360" w:lineRule="auto"/>
        <w:ind w:firstLine="720"/>
        <w:jc w:val="center"/>
        <w:rPr>
          <w:rFonts w:ascii="GHEA Grapalat" w:hAnsi="GHEA Grapalat"/>
          <w:sz w:val="22"/>
          <w:szCs w:val="22"/>
          <w:lang w:val="hy-AM"/>
        </w:rPr>
      </w:pPr>
      <w:bookmarkStart w:id="0" w:name="_GoBack"/>
      <w:r w:rsidRPr="00B54B2E">
        <w:rPr>
          <w:rFonts w:ascii="GHEA Grapalat" w:hAnsi="GHEA Grapalat"/>
          <w:b/>
          <w:bCs/>
          <w:sz w:val="22"/>
          <w:szCs w:val="22"/>
          <w:lang w:val="hy-AM"/>
        </w:rPr>
        <w:t>«</w:t>
      </w:r>
      <w:r w:rsidRPr="00B54B2E">
        <w:rPr>
          <w:rFonts w:ascii="GHEA Grapalat" w:hAnsi="GHEA Grapalat"/>
          <w:b/>
          <w:bCs/>
          <w:sz w:val="22"/>
          <w:szCs w:val="22"/>
          <w:lang w:val="hy-AM"/>
        </w:rPr>
        <w:t xml:space="preserve">ՀԱՅԱՍՏԱՆԻ ՀԱՆՐԱՊԵՏՈՒԹՅԱՆ ԿԱՌԱՎԱՐՈՒԹՅԱՆ 2015 ԹՎԱԿԱՆԻ </w:t>
      </w:r>
      <w:r w:rsidRPr="00B54B2E">
        <w:rPr>
          <w:rFonts w:ascii="GHEA Grapalat" w:hAnsi="GHEA Grapalat" w:cs="GHEA Grapalat"/>
          <w:b/>
          <w:sz w:val="22"/>
          <w:szCs w:val="22"/>
          <w:lang w:val="af-ZA"/>
        </w:rPr>
        <w:t>ՄԱՐՏԻ 5-Ի</w:t>
      </w:r>
      <w:r w:rsidRPr="00B54B2E">
        <w:rPr>
          <w:rFonts w:ascii="GHEA Grapalat" w:hAnsi="GHEA Grapalat"/>
          <w:b/>
          <w:sz w:val="22"/>
          <w:szCs w:val="22"/>
          <w:lang w:val="hy-AM"/>
        </w:rPr>
        <w:t xml:space="preserve"> N 219-Ն </w:t>
      </w:r>
      <w:r w:rsidRPr="00B54B2E">
        <w:rPr>
          <w:rFonts w:ascii="GHEA Grapalat" w:hAnsi="GHEA Grapalat"/>
          <w:b/>
          <w:bCs/>
          <w:sz w:val="22"/>
          <w:szCs w:val="22"/>
          <w:lang w:val="hy-AM"/>
        </w:rPr>
        <w:t>ՈՐՈՇՄԱՆ ՄԵՋ ՓՈՓՈԽՈՒԹՅՈՒՆՆԵՐ ԵՎ ԼՐԱՑՈՒՄՆԵՐ ԿԱՏԱՐԵԼՈՒ</w:t>
      </w:r>
      <w:r w:rsidRPr="00B54B2E">
        <w:rPr>
          <w:rFonts w:ascii="GHEA Grapalat" w:hAnsi="GHEA Grapalat"/>
          <w:bCs/>
          <w:sz w:val="22"/>
          <w:szCs w:val="22"/>
          <w:lang w:val="hy-AM"/>
        </w:rPr>
        <w:t xml:space="preserve">  </w:t>
      </w:r>
      <w:r w:rsidRPr="00B54B2E">
        <w:rPr>
          <w:rFonts w:ascii="GHEA Grapalat" w:hAnsi="GHEA Grapalat"/>
          <w:b/>
          <w:bCs/>
          <w:sz w:val="22"/>
          <w:szCs w:val="22"/>
          <w:lang w:val="hy-AM"/>
        </w:rPr>
        <w:t>ՄԱՍԻՆ</w:t>
      </w:r>
      <w:r w:rsidRPr="00B54B2E">
        <w:rPr>
          <w:rFonts w:ascii="GHEA Grapalat" w:hAnsi="GHEA Grapalat"/>
          <w:b/>
          <w:bCs/>
          <w:sz w:val="22"/>
          <w:szCs w:val="22"/>
          <w:lang w:val="hy-AM"/>
        </w:rPr>
        <w:t>»</w:t>
      </w:r>
    </w:p>
    <w:p w:rsidR="00C0764D" w:rsidRPr="00B54B2E" w:rsidRDefault="00C0764D" w:rsidP="00112956">
      <w:pPr>
        <w:pStyle w:val="Heading1"/>
        <w:spacing w:line="276" w:lineRule="auto"/>
        <w:ind w:left="0"/>
        <w:jc w:val="center"/>
        <w:rPr>
          <w:rFonts w:ascii="GHEA Grapalat" w:eastAsiaTheme="minorHAnsi" w:hAnsi="GHEA Grapalat"/>
          <w:b/>
          <w:sz w:val="22"/>
          <w:szCs w:val="22"/>
          <w:lang w:val="hy-AM"/>
        </w:rPr>
      </w:pPr>
      <w:r w:rsidRPr="00B54B2E">
        <w:rPr>
          <w:rFonts w:ascii="GHEA Grapalat" w:eastAsiaTheme="minorHAnsi" w:hAnsi="GHEA Grapalat"/>
          <w:b/>
          <w:sz w:val="22"/>
          <w:szCs w:val="22"/>
          <w:lang w:val="hy-AM"/>
        </w:rPr>
        <w:t xml:space="preserve"> ԿԱՌԱՎԱՐՈՒԹՅԱՆ ՈՐՈՇՄԱՆ ՆԱԽԱԳԾԻ</w:t>
      </w:r>
    </w:p>
    <w:bookmarkEnd w:id="0"/>
    <w:p w:rsidR="00995087" w:rsidRPr="00112956" w:rsidRDefault="00995087" w:rsidP="00112956">
      <w:pPr>
        <w:spacing w:line="276" w:lineRule="auto"/>
        <w:jc w:val="center"/>
        <w:rPr>
          <w:rFonts w:ascii="GHEA Grapalat" w:eastAsia="SimSun" w:hAnsi="GHEA Grapalat"/>
          <w:b/>
          <w:color w:val="000000"/>
          <w:sz w:val="22"/>
          <w:szCs w:val="22"/>
          <w:shd w:val="clear" w:color="auto" w:fill="FFFFFF"/>
          <w:lang w:val="hy-AM" w:eastAsia="en-US"/>
        </w:rPr>
      </w:pPr>
    </w:p>
    <w:p w:rsidR="00995087" w:rsidRPr="00112956" w:rsidRDefault="00995087" w:rsidP="00112956">
      <w:pPr>
        <w:spacing w:line="276" w:lineRule="auto"/>
        <w:rPr>
          <w:rFonts w:ascii="GHEA Grapalat" w:eastAsia="SimSun" w:hAnsi="GHEA Grapalat"/>
          <w:color w:val="000000"/>
          <w:sz w:val="22"/>
          <w:szCs w:val="22"/>
          <w:shd w:val="clear" w:color="auto" w:fill="FFFFFF"/>
          <w:lang w:val="hy-AM" w:eastAsia="en-US"/>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45"/>
        <w:gridCol w:w="5057"/>
      </w:tblGrid>
      <w:tr w:rsidR="00995087" w:rsidRPr="00112956" w:rsidTr="005830A0">
        <w:trPr>
          <w:jc w:val="center"/>
        </w:trPr>
        <w:tc>
          <w:tcPr>
            <w:tcW w:w="1014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C0764D" w:rsidP="00112956">
            <w:pPr>
              <w:pStyle w:val="ListParagraph"/>
              <w:spacing w:line="276" w:lineRule="auto"/>
              <w:ind w:left="0"/>
              <w:jc w:val="center"/>
              <w:rPr>
                <w:rFonts w:ascii="GHEA Grapalat" w:hAnsi="GHEA Grapalat"/>
                <w:color w:val="000000"/>
                <w:sz w:val="22"/>
                <w:szCs w:val="22"/>
                <w:lang w:val="hy-AM"/>
              </w:rPr>
            </w:pPr>
            <w:r w:rsidRPr="00112956">
              <w:rPr>
                <w:rFonts w:ascii="GHEA Grapalat" w:hAnsi="GHEA Grapalat"/>
                <w:sz w:val="22"/>
                <w:szCs w:val="22"/>
                <w:lang w:val="hy-AM"/>
              </w:rPr>
              <w:t>1.</w:t>
            </w:r>
            <w:r w:rsidR="002B4D25" w:rsidRPr="00112956">
              <w:rPr>
                <w:rFonts w:ascii="GHEA Grapalat" w:hAnsi="GHEA Grapalat"/>
                <w:sz w:val="22"/>
                <w:szCs w:val="22"/>
                <w:lang w:val="hy-AM"/>
              </w:rPr>
              <w:t xml:space="preserve"> </w:t>
            </w:r>
            <w:r w:rsidR="00112956" w:rsidRPr="00112956">
              <w:rPr>
                <w:rFonts w:ascii="GHEA Grapalat" w:hAnsi="GHEA Grapalat"/>
                <w:sz w:val="22"/>
                <w:szCs w:val="22"/>
                <w:lang w:val="en-US"/>
              </w:rPr>
              <w:t xml:space="preserve"> </w:t>
            </w:r>
            <w:r w:rsidR="00112956" w:rsidRPr="00112956">
              <w:rPr>
                <w:rFonts w:ascii="GHEA Grapalat" w:hAnsi="GHEA Grapalat"/>
                <w:sz w:val="22"/>
                <w:szCs w:val="22"/>
                <w:lang w:val="hy-AM"/>
              </w:rPr>
              <w:t xml:space="preserve">ՀՀ </w:t>
            </w:r>
            <w:r w:rsidR="006F6C15" w:rsidRPr="00112956">
              <w:rPr>
                <w:rFonts w:ascii="GHEA Grapalat" w:hAnsi="GHEA Grapalat"/>
                <w:sz w:val="22"/>
                <w:szCs w:val="22"/>
                <w:lang w:val="hy-AM"/>
              </w:rPr>
              <w:t>Ֆինանսների նախար</w:t>
            </w:r>
            <w:r w:rsidR="00112956" w:rsidRPr="00112956">
              <w:rPr>
                <w:rFonts w:ascii="GHEA Grapalat" w:hAnsi="GHEA Grapalat"/>
                <w:sz w:val="22"/>
                <w:szCs w:val="22"/>
                <w:lang w:val="hy-AM"/>
              </w:rPr>
              <w:t>ություն</w:t>
            </w: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6F6C15" w:rsidP="00112956">
            <w:pPr>
              <w:spacing w:line="276" w:lineRule="auto"/>
              <w:jc w:val="center"/>
              <w:rPr>
                <w:rFonts w:ascii="GHEA Grapalat" w:eastAsia="SimSun" w:hAnsi="GHEA Grapalat"/>
                <w:sz w:val="22"/>
                <w:szCs w:val="22"/>
                <w:lang w:val="hy-AM" w:eastAsia="en-US"/>
              </w:rPr>
            </w:pPr>
            <w:r w:rsidRPr="00112956">
              <w:rPr>
                <w:rFonts w:ascii="GHEA Grapalat" w:hAnsi="GHEA Grapalat"/>
                <w:sz w:val="22"/>
                <w:szCs w:val="22"/>
                <w:lang w:val="hy-AM"/>
              </w:rPr>
              <w:t>07.10.2020թ.</w:t>
            </w:r>
          </w:p>
        </w:tc>
      </w:tr>
      <w:tr w:rsidR="00995087" w:rsidRPr="00112956" w:rsidTr="005830A0">
        <w:trPr>
          <w:trHeight w:val="210"/>
          <w:jc w:val="center"/>
        </w:trPr>
        <w:tc>
          <w:tcPr>
            <w:tcW w:w="1014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112956" w:rsidRDefault="00995087" w:rsidP="00112956">
            <w:pPr>
              <w:spacing w:line="276" w:lineRule="auto"/>
              <w:rPr>
                <w:rFonts w:ascii="GHEA Grapalat" w:hAnsi="GHEA Grapalat"/>
                <w:color w:val="000000"/>
                <w:sz w:val="22"/>
                <w:szCs w:val="22"/>
                <w:lang w:val="hy-AM"/>
              </w:rPr>
            </w:pP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995087" w:rsidP="00112956">
            <w:pPr>
              <w:spacing w:line="276" w:lineRule="auto"/>
              <w:jc w:val="center"/>
              <w:rPr>
                <w:rFonts w:ascii="GHEA Grapalat" w:eastAsia="SimSun" w:hAnsi="GHEA Grapalat"/>
                <w:sz w:val="22"/>
                <w:szCs w:val="22"/>
                <w:lang w:val="hy-AM" w:eastAsia="en-US"/>
              </w:rPr>
            </w:pPr>
            <w:r w:rsidRPr="00112956">
              <w:rPr>
                <w:rFonts w:ascii="GHEA Grapalat" w:eastAsia="SimSun" w:hAnsi="GHEA Grapalat"/>
                <w:sz w:val="22"/>
                <w:szCs w:val="22"/>
                <w:lang w:val="hy-AM" w:eastAsia="en-US"/>
              </w:rPr>
              <w:t xml:space="preserve">N </w:t>
            </w:r>
            <w:r w:rsidR="006F6C15" w:rsidRPr="00112956">
              <w:rPr>
                <w:rFonts w:ascii="GHEA Grapalat" w:eastAsia="SimSun" w:hAnsi="GHEA Grapalat"/>
                <w:sz w:val="22"/>
                <w:szCs w:val="22"/>
                <w:lang w:val="hy-AM" w:eastAsia="en-US"/>
              </w:rPr>
              <w:t>01/11-1/15207-2020</w:t>
            </w:r>
          </w:p>
        </w:tc>
      </w:tr>
      <w:tr w:rsidR="00995087" w:rsidRPr="00112956" w:rsidTr="005830A0">
        <w:trPr>
          <w:jc w:val="center"/>
        </w:trPr>
        <w:tc>
          <w:tcPr>
            <w:tcW w:w="10145" w:type="dxa"/>
            <w:tcBorders>
              <w:top w:val="outset" w:sz="6" w:space="0" w:color="auto"/>
              <w:left w:val="outset" w:sz="6" w:space="0" w:color="auto"/>
              <w:bottom w:val="outset" w:sz="6" w:space="0" w:color="auto"/>
              <w:right w:val="outset" w:sz="6" w:space="0" w:color="auto"/>
            </w:tcBorders>
            <w:shd w:val="clear" w:color="auto" w:fill="FFFFFF"/>
            <w:hideMark/>
          </w:tcPr>
          <w:p w:rsidR="00995087" w:rsidRPr="00112956" w:rsidRDefault="006F6C15" w:rsidP="00112956">
            <w:pPr>
              <w:spacing w:line="276" w:lineRule="auto"/>
              <w:jc w:val="both"/>
              <w:rPr>
                <w:rFonts w:ascii="GHEA Grapalat" w:hAnsi="GHEA Grapalat" w:cs="Arial"/>
                <w:sz w:val="22"/>
                <w:szCs w:val="22"/>
                <w:lang w:val="hy-AM"/>
              </w:rPr>
            </w:pPr>
            <w:r w:rsidRPr="00112956">
              <w:rPr>
                <w:rFonts w:ascii="GHEA Grapalat" w:hAnsi="GHEA Grapalat" w:cs="Arial"/>
                <w:sz w:val="22"/>
                <w:szCs w:val="22"/>
                <w:lang w:val="hy-AM"/>
              </w:rPr>
              <w:t>Դիտողություններ և առաջարկություններ չկան:</w:t>
            </w:r>
          </w:p>
          <w:p w:rsidR="00112956" w:rsidRPr="00112956" w:rsidRDefault="00112956" w:rsidP="00112956">
            <w:pPr>
              <w:spacing w:line="276" w:lineRule="auto"/>
              <w:jc w:val="both"/>
              <w:rPr>
                <w:rFonts w:ascii="GHEA Grapalat" w:hAnsi="GHEA Grapalat"/>
                <w:color w:val="000000"/>
                <w:sz w:val="22"/>
                <w:szCs w:val="22"/>
                <w:shd w:val="clear" w:color="auto" w:fill="FFFFFF"/>
                <w:lang w:val="hy-AM"/>
              </w:rPr>
            </w:pPr>
          </w:p>
        </w:tc>
        <w:tc>
          <w:tcPr>
            <w:tcW w:w="5057" w:type="dxa"/>
            <w:tcBorders>
              <w:top w:val="outset" w:sz="6" w:space="0" w:color="auto"/>
              <w:left w:val="outset" w:sz="6" w:space="0" w:color="auto"/>
              <w:bottom w:val="outset" w:sz="6" w:space="0" w:color="auto"/>
              <w:right w:val="outset" w:sz="6" w:space="0" w:color="auto"/>
            </w:tcBorders>
            <w:shd w:val="clear" w:color="auto" w:fill="FFFFFF"/>
          </w:tcPr>
          <w:p w:rsidR="00995087" w:rsidRPr="00112956" w:rsidRDefault="002B4D25" w:rsidP="00112956">
            <w:pPr>
              <w:spacing w:line="276" w:lineRule="auto"/>
              <w:rPr>
                <w:rFonts w:ascii="GHEA Grapalat" w:eastAsia="SimSun" w:hAnsi="GHEA Grapalat"/>
                <w:color w:val="000000"/>
                <w:sz w:val="22"/>
                <w:szCs w:val="22"/>
                <w:shd w:val="clear" w:color="auto" w:fill="FFFFFF"/>
                <w:lang w:val="hy-AM"/>
              </w:rPr>
            </w:pPr>
            <w:r w:rsidRPr="00112956">
              <w:rPr>
                <w:rFonts w:ascii="GHEA Grapalat" w:eastAsia="SimSun" w:hAnsi="GHEA Grapalat"/>
                <w:color w:val="000000"/>
                <w:sz w:val="22"/>
                <w:szCs w:val="22"/>
                <w:shd w:val="clear" w:color="auto" w:fill="FFFFFF"/>
                <w:lang w:val="hy-AM" w:eastAsia="en-US"/>
              </w:rPr>
              <w:t>Ընդունվել է ի գիտություն:</w:t>
            </w:r>
          </w:p>
        </w:tc>
      </w:tr>
      <w:tr w:rsidR="00995087" w:rsidRPr="00112956" w:rsidTr="005830A0">
        <w:trPr>
          <w:jc w:val="center"/>
        </w:trPr>
        <w:tc>
          <w:tcPr>
            <w:tcW w:w="1014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2B4D25" w:rsidP="00112956">
            <w:pPr>
              <w:pStyle w:val="ListParagraph"/>
              <w:spacing w:line="276" w:lineRule="auto"/>
              <w:ind w:left="0"/>
              <w:jc w:val="center"/>
              <w:rPr>
                <w:rFonts w:ascii="GHEA Grapalat" w:hAnsi="GHEA Grapalat"/>
                <w:color w:val="000000"/>
                <w:sz w:val="22"/>
                <w:szCs w:val="22"/>
                <w:shd w:val="clear" w:color="auto" w:fill="FFFFFF"/>
                <w:lang w:val="hy-AM"/>
              </w:rPr>
            </w:pPr>
            <w:r w:rsidRPr="00112956">
              <w:rPr>
                <w:rFonts w:ascii="GHEA Grapalat" w:hAnsi="GHEA Grapalat"/>
                <w:sz w:val="22"/>
                <w:szCs w:val="22"/>
                <w:lang w:val="hy-AM"/>
              </w:rPr>
              <w:t xml:space="preserve">2. </w:t>
            </w:r>
            <w:r w:rsidR="00112956" w:rsidRPr="00112956">
              <w:rPr>
                <w:rFonts w:ascii="GHEA Grapalat" w:hAnsi="GHEA Grapalat"/>
                <w:sz w:val="22"/>
                <w:szCs w:val="22"/>
                <w:lang w:val="hy-AM"/>
              </w:rPr>
              <w:t xml:space="preserve">ՀՀ </w:t>
            </w:r>
            <w:r w:rsidR="006F6C15" w:rsidRPr="00112956">
              <w:rPr>
                <w:rFonts w:ascii="GHEA Grapalat" w:hAnsi="GHEA Grapalat"/>
                <w:sz w:val="22"/>
                <w:szCs w:val="22"/>
                <w:lang w:val="hy-AM"/>
              </w:rPr>
              <w:t>Էկոնոմիկայի նախարարություն</w:t>
            </w: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6F6C15" w:rsidP="00112956">
            <w:pPr>
              <w:spacing w:line="276" w:lineRule="auto"/>
              <w:jc w:val="center"/>
              <w:rPr>
                <w:rFonts w:ascii="GHEA Grapalat" w:eastAsia="SimSun" w:hAnsi="GHEA Grapalat"/>
                <w:sz w:val="22"/>
                <w:szCs w:val="22"/>
                <w:lang w:val="hy-AM" w:eastAsia="en-US"/>
              </w:rPr>
            </w:pPr>
            <w:r w:rsidRPr="00112956">
              <w:rPr>
                <w:rFonts w:ascii="GHEA Grapalat" w:eastAsia="SimSun" w:hAnsi="GHEA Grapalat"/>
                <w:sz w:val="22"/>
                <w:szCs w:val="22"/>
                <w:lang w:val="hy-AM" w:eastAsia="en-US"/>
              </w:rPr>
              <w:t>14.10.2020թ.</w:t>
            </w:r>
          </w:p>
        </w:tc>
      </w:tr>
      <w:tr w:rsidR="00995087" w:rsidRPr="00112956" w:rsidTr="005830A0">
        <w:trPr>
          <w:jc w:val="center"/>
        </w:trPr>
        <w:tc>
          <w:tcPr>
            <w:tcW w:w="1014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112956" w:rsidRDefault="00995087" w:rsidP="00112956">
            <w:pPr>
              <w:spacing w:line="276" w:lineRule="auto"/>
              <w:rPr>
                <w:rFonts w:ascii="GHEA Grapalat" w:eastAsia="SimSun" w:hAnsi="GHEA Grapalat"/>
                <w:color w:val="000000"/>
                <w:sz w:val="22"/>
                <w:szCs w:val="22"/>
                <w:shd w:val="clear" w:color="auto" w:fill="FFFFFF"/>
                <w:lang w:val="hy-AM" w:eastAsia="en-US"/>
              </w:rPr>
            </w:pP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995087" w:rsidRPr="00112956" w:rsidRDefault="00995087" w:rsidP="00112956">
            <w:pPr>
              <w:spacing w:line="276" w:lineRule="auto"/>
              <w:jc w:val="center"/>
              <w:rPr>
                <w:rFonts w:ascii="GHEA Grapalat" w:eastAsia="SimSun" w:hAnsi="GHEA Grapalat"/>
                <w:sz w:val="22"/>
                <w:szCs w:val="22"/>
                <w:lang w:val="hy-AM" w:eastAsia="en-US"/>
              </w:rPr>
            </w:pPr>
            <w:r w:rsidRPr="00112956">
              <w:rPr>
                <w:rFonts w:ascii="GHEA Grapalat" w:eastAsia="SimSun" w:hAnsi="GHEA Grapalat"/>
                <w:sz w:val="22"/>
                <w:szCs w:val="22"/>
                <w:lang w:val="hy-AM" w:eastAsia="en-US"/>
              </w:rPr>
              <w:t xml:space="preserve">N </w:t>
            </w:r>
            <w:r w:rsidR="006F6C15" w:rsidRPr="00112956">
              <w:rPr>
                <w:rFonts w:ascii="GHEA Grapalat" w:eastAsia="SimSun" w:hAnsi="GHEA Grapalat"/>
                <w:sz w:val="22"/>
                <w:szCs w:val="22"/>
                <w:lang w:val="hy-AM" w:eastAsia="en-US"/>
              </w:rPr>
              <w:t>01/14118-20</w:t>
            </w:r>
          </w:p>
        </w:tc>
      </w:tr>
      <w:tr w:rsidR="006F6C15" w:rsidRPr="00B54B2E" w:rsidTr="005830A0">
        <w:trPr>
          <w:jc w:val="center"/>
        </w:trPr>
        <w:tc>
          <w:tcPr>
            <w:tcW w:w="10145" w:type="dxa"/>
            <w:tcBorders>
              <w:top w:val="outset" w:sz="6" w:space="0" w:color="auto"/>
              <w:left w:val="outset" w:sz="6" w:space="0" w:color="auto"/>
              <w:bottom w:val="outset" w:sz="6" w:space="0" w:color="auto"/>
              <w:right w:val="outset" w:sz="6" w:space="0" w:color="auto"/>
            </w:tcBorders>
            <w:shd w:val="clear" w:color="auto" w:fill="FFFFFF"/>
            <w:hideMark/>
          </w:tcPr>
          <w:p w:rsidR="006F6C15" w:rsidRPr="00112956" w:rsidRDefault="006F6C15" w:rsidP="00112956">
            <w:pPr>
              <w:spacing w:line="276" w:lineRule="auto"/>
              <w:jc w:val="both"/>
              <w:rPr>
                <w:rFonts w:ascii="GHEA Grapalat" w:hAnsi="GHEA Grapalat" w:cs="GHEA Grapalat"/>
                <w:bCs/>
                <w:sz w:val="22"/>
                <w:szCs w:val="22"/>
                <w:lang w:val="hy-AM"/>
              </w:rPr>
            </w:pPr>
            <w:r w:rsidRPr="00112956">
              <w:rPr>
                <w:rFonts w:ascii="GHEA Grapalat" w:hAnsi="GHEA Grapalat" w:cs="GHEA Grapalat"/>
                <w:bCs/>
                <w:sz w:val="22"/>
                <w:szCs w:val="22"/>
                <w:lang w:val="hy-AM"/>
              </w:rPr>
              <w:t xml:space="preserve">   1. Նախագծով առաջարկվում է ՀՀ կառավարության 2015 թվականի մարտի 5-ի N 219-Ն որոշման մեջ փոփոխություն կատարել և որպես տեխնիկական կանոնակարգման օբյեկտ դիտարկել նաև «տաքացվող ծխախոտ (տաքացվող ծխախոտային գլանակ, տաքացվող կապսուլա ծխախոտով)» արտադրանքը։ </w:t>
            </w:r>
          </w:p>
          <w:p w:rsidR="006F6C15" w:rsidRPr="00112956" w:rsidRDefault="006F6C15" w:rsidP="00112956">
            <w:pPr>
              <w:spacing w:line="276" w:lineRule="auto"/>
              <w:jc w:val="both"/>
              <w:rPr>
                <w:rFonts w:ascii="GHEA Grapalat" w:hAnsi="GHEA Grapalat" w:cs="GHEA Grapalat"/>
                <w:bCs/>
                <w:sz w:val="22"/>
                <w:szCs w:val="22"/>
                <w:lang w:val="hy-AM"/>
              </w:rPr>
            </w:pPr>
            <w:r w:rsidRPr="00112956">
              <w:rPr>
                <w:rFonts w:ascii="GHEA Grapalat" w:hAnsi="GHEA Grapalat" w:cs="GHEA Grapalat"/>
                <w:bCs/>
                <w:sz w:val="22"/>
                <w:szCs w:val="22"/>
                <w:lang w:val="hy-AM"/>
              </w:rPr>
              <w:t>Կարևորելով Եվրասիական տնտեսական միության (այսուհետ՝ ԵԱՏՄ) շուկայում շրջանառվող «ծխախոտային նորարարական արտադրատեսակների» օգտագործման արդյունքում մարդու առողջության վրա ունեցած հետևանքները, ինչպես նաև այն հանգամանքը, որ դրանք էապես տարբերվում են ավանդական ծխախոտային արտադրատեսակներից, ինչպես նաև հաշվի առնելով ԵԱՏՄ շրջանակներում դրանց կանոնակարգման նպատակով ԵՏՀ կողմից պատվիրակված և մշակված գիտահետազոտական աշխատանքի եզրակացությունը՝ ընդունվել է դրանք առանձին տեխնիկական կանոնակարգով կանոնակարգելու որոշում։</w:t>
            </w:r>
          </w:p>
          <w:p w:rsidR="006F6C15" w:rsidRPr="00112956" w:rsidRDefault="006F6C15" w:rsidP="00112956">
            <w:pPr>
              <w:spacing w:line="276" w:lineRule="auto"/>
              <w:jc w:val="both"/>
              <w:rPr>
                <w:rFonts w:ascii="GHEA Grapalat" w:hAnsi="GHEA Grapalat" w:cs="GHEA Grapalat"/>
                <w:bCs/>
                <w:sz w:val="22"/>
                <w:szCs w:val="22"/>
                <w:lang w:val="hy-AM"/>
              </w:rPr>
            </w:pPr>
            <w:r w:rsidRPr="00112956">
              <w:rPr>
                <w:rFonts w:ascii="GHEA Grapalat" w:hAnsi="GHEA Grapalat" w:cs="GHEA Grapalat"/>
                <w:bCs/>
                <w:sz w:val="22"/>
                <w:szCs w:val="22"/>
                <w:lang w:val="hy-AM"/>
              </w:rPr>
              <w:t xml:space="preserve">Որպես նորարարական ծխախոտային արտադրանք համարվող տաքացվող ծխախոտային (տաքացվող ծխախոտ) արտադրատեսակները չեն կարող դասակարգվել որպես ավանդական ծխախոտային արտադրատեսակներ՝ դրանց շահագործման եղանակի պատճառով և </w:t>
            </w:r>
            <w:r w:rsidRPr="00112956">
              <w:rPr>
                <w:rFonts w:ascii="GHEA Grapalat" w:hAnsi="GHEA Grapalat" w:cs="GHEA Grapalat"/>
                <w:bCs/>
                <w:sz w:val="22"/>
                <w:szCs w:val="22"/>
                <w:lang w:val="hy-AM"/>
              </w:rPr>
              <w:lastRenderedPageBreak/>
              <w:t>նույնականացման այլ հատկանիշների համակցությամբ (այրման բացառում, շահագործում հատուկ սարքերով, նիկոտին պարունակող գոլորշու ձևավորում)։ Այս համատեքստում կարևոր է նշել նաև գործընթացի իրականացման համար այն սարքի դերը, որում ծխախոտային լցիչը տաքացման հետևանքով առաջացնում է աէրոզոլ (նիկոտին պարունակող գոլորշի, այլ ոչ թե ծուխ) ներս շնչելու նպատակով։</w:t>
            </w:r>
          </w:p>
          <w:p w:rsidR="006F6C15" w:rsidRPr="00112956" w:rsidRDefault="006F6C15" w:rsidP="00112956">
            <w:pPr>
              <w:spacing w:line="276" w:lineRule="auto"/>
              <w:jc w:val="both"/>
              <w:rPr>
                <w:rFonts w:ascii="GHEA Grapalat" w:hAnsi="GHEA Grapalat" w:cs="GHEA Grapalat"/>
                <w:bCs/>
                <w:sz w:val="22"/>
                <w:szCs w:val="22"/>
                <w:lang w:val="hy-AM"/>
              </w:rPr>
            </w:pPr>
            <w:r w:rsidRPr="00112956">
              <w:rPr>
                <w:rFonts w:ascii="GHEA Grapalat" w:hAnsi="GHEA Grapalat" w:cs="GHEA Grapalat"/>
                <w:bCs/>
                <w:sz w:val="22"/>
                <w:szCs w:val="22"/>
                <w:lang w:val="hy-AM"/>
              </w:rPr>
              <w:t xml:space="preserve">Ելնելով վերոգրյալից առաջարկում ենք 2403 99 900 9 ԱՏԳ ԱԱ ծածկագրի ներքո տաքացվող ծխախոտով արտադրատեսակը (տաքացվող ծխախոտային գլանակ, տաքացվող կապսուլա ծխախոտով) չդիտարկել այս փուլում որպես ՀՀ կառավարության 2015 թվականի մարտի 5-ի N 219-Ն որոշմամբ սահմանված տեխնիկական կանոնակարգման օբյեկտ, ինչը նշանակում է, որ Նախագծով նախատեսված անվտանգության դրույթները և մակնշման բաժնում առաջարկվող նախազգուշացման հիմնական և լրացուցիչ տեքստերը չեն կարող վերաբերել տաքացվող ծխախոտային արտադրատեսակներին։     </w:t>
            </w: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s="GHEA Grapalat"/>
                <w:bCs/>
                <w:sz w:val="22"/>
                <w:szCs w:val="22"/>
                <w:lang w:val="hy-AM"/>
              </w:rPr>
            </w:pPr>
          </w:p>
          <w:p w:rsidR="006F6C15" w:rsidRPr="00112956" w:rsidRDefault="006F6C15" w:rsidP="00112956">
            <w:pPr>
              <w:spacing w:line="276" w:lineRule="auto"/>
              <w:jc w:val="both"/>
              <w:rPr>
                <w:rFonts w:ascii="GHEA Grapalat" w:hAnsi="GHEA Grapalat"/>
                <w:color w:val="000000"/>
                <w:sz w:val="22"/>
                <w:szCs w:val="22"/>
                <w:shd w:val="clear" w:color="auto" w:fill="FFFFFF"/>
                <w:lang w:val="hy-AM"/>
              </w:rPr>
            </w:pPr>
            <w:r w:rsidRPr="00112956">
              <w:rPr>
                <w:rFonts w:ascii="GHEA Grapalat" w:hAnsi="GHEA Grapalat"/>
                <w:color w:val="000000"/>
                <w:sz w:val="22"/>
                <w:szCs w:val="22"/>
                <w:shd w:val="clear" w:color="auto" w:fill="FFFFFF"/>
                <w:lang w:val="hy-AM"/>
              </w:rPr>
              <w:t>2. . Նախագծի 10-րդ ենթակետով առաջարկվում է վերոնշյալ որոշման Հավելվածի 19-րդ կետի «կողմերից յուրաքանչյուրի մակերևույթի 30 տոկոսից» բառերը փոխարինել «կողմերի մակերևույթի 50 տոկոսից» բառերով։ Հաշվի առնելով «Ծխախոտային արտադրատեսակների և դրանց փոխարինիչների օգտագործման հետևանքով առողջությանը հասցվող վնասի նվազեցման և կանխարգելման մասին» ՀՀ գործող օրենքի պահանջը, ինչպես նաև այն, որ ծխախոտ արտադրող ընկերությունների համար մակնշման ցանկացած փոփոխություն կապված է հսկայական ֆինանսական ծախսերի և արտադրական գործընթացների վերանայումների հետ (ինչը հիմնական գործոն հանդիսացավ ՀՀ-ում Մաքսային Միության ՄՄ ՏԿ 035/2014 տեխնիկական կանոնակարգի պահանջների կիրառման հետաձգման համար), առաջարկում ենք Նախագծի տեքստից հանել տվյալ ենթակետը։</w:t>
            </w:r>
          </w:p>
          <w:p w:rsidR="006F6C15" w:rsidRPr="00112956" w:rsidRDefault="006F6C15" w:rsidP="00112956">
            <w:pPr>
              <w:spacing w:line="276" w:lineRule="auto"/>
              <w:jc w:val="both"/>
              <w:rPr>
                <w:rFonts w:ascii="GHEA Grapalat" w:hAnsi="GHEA Grapalat"/>
                <w:color w:val="000000"/>
                <w:sz w:val="22"/>
                <w:szCs w:val="22"/>
                <w:shd w:val="clear" w:color="auto" w:fill="FFFFFF"/>
                <w:lang w:val="hy-AM"/>
              </w:rPr>
            </w:pPr>
            <w:r w:rsidRPr="00112956">
              <w:rPr>
                <w:rFonts w:ascii="GHEA Grapalat" w:hAnsi="GHEA Grapalat"/>
                <w:color w:val="000000"/>
                <w:sz w:val="22"/>
                <w:szCs w:val="22"/>
                <w:shd w:val="clear" w:color="auto" w:fill="FFFFFF"/>
                <w:lang w:val="hy-AM"/>
              </w:rPr>
              <w:lastRenderedPageBreak/>
              <w:t xml:space="preserve">Միաժամանակ հայտնում ենք, որ ԵԱՏՄ տեխնիկական կանոնակարգն ուժի մեջ մտնելու օրվանից անդամ պետությունների տարածքում արտադրանքին, կամ արտադրանքին և դրան ներկայացվող պահանջների հետ կապված՝ նախագծման (ներառյալ հետազննման), արտադրության, շինարարության, մոնտաժի, կարգաբերման, շահագործման, պահման, փոխադրման, իրացման և ուտիլիզացման գործընթացներին ներկայացվող համապատասխան պարտադիր պահանջները, որոնք սահմանված են անդամ պետությունների օրենսդրությամբ կամ Հանձնաժողովի ակտերով, գործում են միայն անցումային դրույթներով սահմանված մասով (ԵԱՏՄ տեխնիկական կանոնակարգն ուժի մեջ մտնելու օրվան նախորդող և տվյալ պահին անդամ պետությունում գործող օրենսդրական ակտ), ինչը նշանակում է, որ Հայաստանի Հանրապետության կառավարության 2015 թվականի մարտի 5-ի N 219-Ն որոշման մեջ չեն կարող իրականացվել այնպիսի փոփոխություններ, որոնք կարող են ազդել ծխախոտային արտադրանքի ընդհանուր մակնշմանը վերաբերող պահանջներին (այս պահանջը տարածվում է նաև սույն դիրքրոշման 1-ին կետի վրա)՝ «Ծխախոտային արտադրանքի մասին տեխնիկական կանոնակարգ» (ՄՄ ՏԿ 035/2014) Մաքսային միության տեխնիկական կանոնակարգն ուժի մեջ մտնելու օրվանից (15-11-2017)։ </w:t>
            </w:r>
          </w:p>
          <w:p w:rsidR="006F6C15" w:rsidRPr="00112956" w:rsidRDefault="006F6C15" w:rsidP="00112956">
            <w:pPr>
              <w:spacing w:line="276" w:lineRule="auto"/>
              <w:jc w:val="both"/>
              <w:rPr>
                <w:rFonts w:ascii="GHEA Grapalat" w:hAnsi="GHEA Grapalat"/>
                <w:color w:val="000000"/>
                <w:sz w:val="22"/>
                <w:szCs w:val="22"/>
                <w:shd w:val="clear" w:color="auto" w:fill="FFFFFF"/>
                <w:lang w:val="hy-AM"/>
              </w:rPr>
            </w:pPr>
            <w:r w:rsidRPr="00112956">
              <w:rPr>
                <w:rFonts w:ascii="GHEA Grapalat" w:hAnsi="GHEA Grapalat"/>
                <w:color w:val="000000"/>
                <w:sz w:val="22"/>
                <w:szCs w:val="22"/>
                <w:shd w:val="clear" w:color="auto" w:fill="FFFFFF"/>
                <w:lang w:val="hy-AM"/>
              </w:rPr>
              <w:t xml:space="preserve">Անհրաժեշտ է հաշվի առնել նաև այն կարևոր հանգամանքը, որ ներկայիս ռազմական դրությունից ելնելով՝ «ծխախոտ» արտադրանքը ներառված է ՀՀ կառավարության 2020 թվականի հոկտեմբերի 3-ի N 1632-Ն որոշմամբ սահմանված «Ռազմական դրության ժամանակ բնակչության համար սննդամթերքի և առաջին անհրաժեշտության ապրանքների» ցանկում։ Այս պահին տվյալ արտադրանքի նկատմամբ լրացուցիչ պահանջների սահմանումը գործարար միջավայրի համար կարող է դիտարկվել որպես լրացուցիչ բեռ՝ ռազմական դրության պայմաններում։ </w:t>
            </w:r>
          </w:p>
          <w:p w:rsidR="006F6C15" w:rsidRPr="00112956" w:rsidRDefault="006F6C15" w:rsidP="00112956">
            <w:pPr>
              <w:spacing w:line="276" w:lineRule="auto"/>
              <w:jc w:val="both"/>
              <w:rPr>
                <w:rFonts w:ascii="GHEA Grapalat" w:hAnsi="GHEA Grapalat"/>
                <w:color w:val="000000"/>
                <w:sz w:val="22"/>
                <w:szCs w:val="22"/>
                <w:shd w:val="clear" w:color="auto" w:fill="FFFFFF"/>
                <w:lang w:val="hy-AM"/>
              </w:rPr>
            </w:pPr>
            <w:r w:rsidRPr="00112956">
              <w:rPr>
                <w:rFonts w:ascii="GHEA Grapalat" w:hAnsi="GHEA Grapalat"/>
                <w:color w:val="000000"/>
                <w:sz w:val="22"/>
                <w:szCs w:val="22"/>
                <w:shd w:val="clear" w:color="auto" w:fill="FFFFFF"/>
                <w:lang w:val="hy-AM"/>
              </w:rPr>
              <w:t>Ելնելով վերոգրյալից գտնում ենք, որ Նախագծի ընդունումը ժամանակավրեպ է և առաջարկում ենք համապատասխան փոփոխություններ իրականացնել և «Ծխախոտային արտադրատեսակների և դրանց փոխարինիչների օգտագործման հետևանքով առողջությանը հասցվող վնասի նվազեցման և կանխարգելման մասին» օրենքի ողջ տեքստում, հասկացություններում, 12-րդ հոդվածում և տվյալ Օրենքի կիրարկումն ապահովող բոլոր ենթաօրենսդրական ակտերում։</w:t>
            </w:r>
            <w:r w:rsidRPr="00112956">
              <w:rPr>
                <w:rFonts w:ascii="GHEA Grapalat" w:hAnsi="GHEA Grapalat"/>
                <w:color w:val="000000"/>
                <w:sz w:val="22"/>
                <w:szCs w:val="22"/>
                <w:shd w:val="clear" w:color="auto" w:fill="FFFFFF"/>
                <w:lang w:val="hy-AM"/>
              </w:rPr>
              <w:tab/>
            </w:r>
          </w:p>
        </w:tc>
        <w:tc>
          <w:tcPr>
            <w:tcW w:w="5057" w:type="dxa"/>
            <w:tcBorders>
              <w:top w:val="outset" w:sz="6" w:space="0" w:color="auto"/>
              <w:left w:val="outset" w:sz="6" w:space="0" w:color="auto"/>
              <w:bottom w:val="outset" w:sz="6" w:space="0" w:color="auto"/>
              <w:right w:val="outset" w:sz="6" w:space="0" w:color="auto"/>
            </w:tcBorders>
            <w:shd w:val="clear" w:color="auto" w:fill="FFFFFF"/>
          </w:tcPr>
          <w:p w:rsidR="006F6C15" w:rsidRPr="00112956" w:rsidRDefault="006F6C15" w:rsidP="00112956">
            <w:pPr>
              <w:pStyle w:val="CommentText"/>
              <w:spacing w:line="276" w:lineRule="auto"/>
              <w:jc w:val="center"/>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lastRenderedPageBreak/>
              <w:t>Չի ընդունվել:</w:t>
            </w:r>
          </w:p>
          <w:p w:rsidR="006F6C15" w:rsidRPr="00112956" w:rsidRDefault="006F6C15" w:rsidP="00112956">
            <w:pPr>
              <w:pStyle w:val="CommentText"/>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ԱՀԿ-ի «Ծխախոտի դեմ պայքարի» Շրջանակային Կոնվենցիայի (այսուհետ՝ ԾՊՇԿ) Կողմերի 8-րդ Կոնֆերանսի  22-րդ Որոշմամբ (FCTC/COP8/22) տաքացվող ծխախոտը դիտվում է որպես ծխախոտային արտադրատեսակ: Ավելին, վերջինս հանդիսանում է ԵԱՏՄ Հանձնաժողովի 2011 թվականի  հունվարի 28-ի «</w:t>
            </w:r>
            <w:hyperlink r:id="rId6" w:history="1">
              <w:r w:rsidRPr="00112956">
                <w:rPr>
                  <w:rFonts w:ascii="GHEA Grapalat" w:eastAsia="SimSun" w:hAnsi="GHEA Grapalat"/>
                  <w:color w:val="000000"/>
                  <w:sz w:val="22"/>
                  <w:szCs w:val="22"/>
                  <w:shd w:val="clear" w:color="auto" w:fill="FFFFFF"/>
                  <w:lang w:val="hy-AM" w:eastAsia="en-US"/>
                </w:rPr>
                <w:t>Ապրանքների միասնական ցանկ, որոնց նկատմամբ հաստատվում են պարտադիր պահանջներ Մաքսային միության շրջանակներում</w:t>
              </w:r>
            </w:hyperlink>
            <w:r w:rsidRPr="00112956">
              <w:rPr>
                <w:rFonts w:ascii="GHEA Grapalat" w:eastAsia="SimSun" w:hAnsi="GHEA Grapalat"/>
                <w:color w:val="000000"/>
                <w:sz w:val="22"/>
                <w:szCs w:val="22"/>
                <w:shd w:val="clear" w:color="auto" w:fill="FFFFFF"/>
                <w:lang w:val="hy-AM" w:eastAsia="en-US"/>
              </w:rPr>
              <w:t xml:space="preserve">» թիվ 526 որոշման (այսուհետ` Որոշում) 57-րդ կետով նախատեսված կարգավորման ենթակա առարկա: </w:t>
            </w:r>
          </w:p>
          <w:p w:rsidR="006F6C15" w:rsidRPr="00112956" w:rsidRDefault="006F6C15" w:rsidP="00112956">
            <w:pPr>
              <w:pStyle w:val="CommentText"/>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lastRenderedPageBreak/>
              <w:t>Եվրասիական Տնտեսական Հանձնաժողովի  Կոլեգիայի 2020 թվականի հունվարի 14–ի թիվ 9 Կարգադրությամբ ընդունվել է «</w:t>
            </w:r>
            <w:hyperlink r:id="rId7" w:history="1">
              <w:r w:rsidRPr="00112956">
                <w:rPr>
                  <w:rFonts w:ascii="GHEA Grapalat" w:eastAsia="SimSun" w:hAnsi="GHEA Grapalat"/>
                  <w:color w:val="000000"/>
                  <w:sz w:val="22"/>
                  <w:szCs w:val="22"/>
                  <w:shd w:val="clear" w:color="auto" w:fill="FFFFFF"/>
                  <w:lang w:val="hy-AM" w:eastAsia="en-US"/>
                </w:rPr>
                <w:t>Ապրանքների միասնական ցանկ, որոնց նկատմամբ հաստատվում են պարտադիր պահանջներ Մաքսային միության շրջանակներում</w:t>
              </w:r>
            </w:hyperlink>
            <w:r w:rsidRPr="00112956">
              <w:rPr>
                <w:rFonts w:ascii="GHEA Grapalat" w:eastAsia="SimSun" w:hAnsi="GHEA Grapalat"/>
                <w:color w:val="000000"/>
                <w:sz w:val="22"/>
                <w:szCs w:val="22"/>
                <w:shd w:val="clear" w:color="auto" w:fill="FFFFFF"/>
                <w:lang w:val="hy-AM" w:eastAsia="en-US"/>
              </w:rPr>
              <w:t>» թիվ 526 որոշման մեջ փոփոխություն կատարելու մասին» որոշումը և միասնական ցանկը լրացվել է նոր` 67-րդ կետով` «Նիկոտին պարունակող արտադրանք: Նիկոտինի մատակարարման համար լցանյութ, այդ թվում`   նիկոտին չպարունակող:» («Никотинсодержащая продукция.  Наполнители для систем доставки никотина, в том числе безникотиновые.»): Սույն կետը վերաբերում է ծխախոտ (ծխախոտահումք) չպարունակող արտադրանքին, այլ ոչ թե ծխախոտային արտադրատեսակին՝ հաշվի առնելով, որ նույն ապրանքատեսակը չի կարող դասվել Որոշման երկու կետերով:</w:t>
            </w:r>
          </w:p>
          <w:p w:rsidR="006F6C15" w:rsidRPr="00112956" w:rsidRDefault="006F6C15" w:rsidP="00112956">
            <w:pPr>
              <w:pStyle w:val="CommentText"/>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Բացի վերոգրյալից, համաձայն  «Ծխախոտային արտադրատեսակների և դրանց փոխա</w:t>
            </w:r>
            <w:r w:rsidRPr="00112956">
              <w:rPr>
                <w:rFonts w:ascii="GHEA Grapalat" w:eastAsia="SimSun" w:hAnsi="GHEA Grapalat"/>
                <w:color w:val="000000"/>
                <w:sz w:val="22"/>
                <w:szCs w:val="22"/>
                <w:shd w:val="clear" w:color="auto" w:fill="FFFFFF"/>
                <w:lang w:val="hy-AM" w:eastAsia="en-US"/>
              </w:rPr>
              <w:softHyphen/>
              <w:t>րինիչների օգտա</w:t>
            </w:r>
            <w:r w:rsidRPr="00112956">
              <w:rPr>
                <w:rFonts w:ascii="GHEA Grapalat" w:eastAsia="SimSun" w:hAnsi="GHEA Grapalat"/>
                <w:color w:val="000000"/>
                <w:sz w:val="22"/>
                <w:szCs w:val="22"/>
                <w:shd w:val="clear" w:color="auto" w:fill="FFFFFF"/>
                <w:lang w:val="hy-AM" w:eastAsia="en-US"/>
              </w:rPr>
              <w:softHyphen/>
              <w:t>գործման հետևանքով առողջությանը հասցվող վնասի նվազեցման և կանխարգելման մասին» օրենքի (այսուհետ՝ Օրենք) 1-ին հոդվածի 1-ին մասի 2-րդ կետի ՝ ծխախոտային</w:t>
            </w:r>
            <w:r w:rsidRPr="00112956">
              <w:rPr>
                <w:rFonts w:ascii="Calibri" w:eastAsia="SimSun" w:hAnsi="Calibri" w:cs="Calibri"/>
                <w:color w:val="000000"/>
                <w:sz w:val="22"/>
                <w:szCs w:val="22"/>
                <w:shd w:val="clear" w:color="auto" w:fill="FFFFFF"/>
                <w:lang w:val="hy-AM" w:eastAsia="en-US"/>
              </w:rPr>
              <w:t> </w:t>
            </w:r>
            <w:r w:rsidRPr="00112956">
              <w:rPr>
                <w:rFonts w:ascii="GHEA Grapalat" w:eastAsia="SimSun" w:hAnsi="GHEA Grapalat"/>
                <w:color w:val="000000"/>
                <w:sz w:val="22"/>
                <w:szCs w:val="22"/>
                <w:shd w:val="clear" w:color="auto" w:fill="FFFFFF"/>
                <w:lang w:val="hy-AM" w:eastAsia="en-US"/>
              </w:rPr>
              <w:t xml:space="preserve">արտադրատեսակ հանդիսանում է </w:t>
            </w:r>
            <w:r w:rsidRPr="00112956">
              <w:rPr>
                <w:rFonts w:ascii="GHEA Grapalat" w:eastAsia="SimSun" w:hAnsi="GHEA Grapalat"/>
                <w:color w:val="000000"/>
                <w:sz w:val="22"/>
                <w:szCs w:val="22"/>
                <w:shd w:val="clear" w:color="auto" w:fill="FFFFFF"/>
                <w:lang w:val="hy-AM" w:eastAsia="en-US"/>
              </w:rPr>
              <w:lastRenderedPageBreak/>
              <w:t xml:space="preserve">«ցանկացած արտադրանք, որն ամբողջությամբ կամ մասամբ արտադրված է ծխախոտահումք հանդիսացող տերևից կամ պարունակում է ծխախոտահումք և արտադրված է այնպես, որ օգտագործվի ծխելու կամ ներծծելու կամ ծամելու կամ օրգանիզմ ներշնչելու, ներառյալ՝ ծխախոտահումքի տաքացման եղանակով աերոզոլ արտադրելու միջոցով ներշնչելու համար», ինչը նշանակում է, որ Օրենքով նույնպես տաքացվող  ծխախոտը դասվում է ծխախոտային արտադրատեսակների շարքին: </w:t>
            </w:r>
          </w:p>
          <w:p w:rsidR="006F6C15" w:rsidRPr="00112956" w:rsidRDefault="006F6C15" w:rsidP="00112956">
            <w:pPr>
              <w:pStyle w:val="NormalWeb"/>
              <w:shd w:val="clear" w:color="auto" w:fill="FFFFFF"/>
              <w:spacing w:before="0" w:beforeAutospacing="0" w:after="0" w:afterAutospacing="0" w:line="276" w:lineRule="auto"/>
              <w:jc w:val="both"/>
              <w:textAlignment w:val="baseline"/>
              <w:rPr>
                <w:rFonts w:ascii="GHEA Grapalat" w:eastAsia="SimSun" w:hAnsi="GHEA Grapalat"/>
                <w:color w:val="000000"/>
                <w:sz w:val="22"/>
                <w:szCs w:val="22"/>
                <w:shd w:val="clear" w:color="auto" w:fill="FFFFFF"/>
                <w:lang w:val="hy-AM"/>
              </w:rPr>
            </w:pPr>
            <w:r w:rsidRPr="00112956">
              <w:rPr>
                <w:rFonts w:ascii="GHEA Grapalat" w:eastAsia="SimSun" w:hAnsi="GHEA Grapalat"/>
                <w:color w:val="000000"/>
                <w:sz w:val="22"/>
                <w:szCs w:val="22"/>
                <w:shd w:val="clear" w:color="auto" w:fill="FFFFFF"/>
                <w:lang w:val="hy-AM"/>
              </w:rPr>
              <w:t>Մաքսային Միության ՄՄ ՏԿ 035/2014 տեխնիկական կանոնակարգի 4-րդ կետով նշված է, որ ծծելու, ծամելու և հոտ քաշելու համար նախատեսված ծխախոտը, նույնպես հանդիսանում է ծխախոտային արտադրատեսակ, սակայն դրանց կարգավորումը նախատեսվում է իրականացնել ազգային օրենսդրությամբ (</w:t>
            </w:r>
            <w:r w:rsidRPr="00B54B2E">
              <w:rPr>
                <w:rFonts w:ascii="GHEA Grapalat" w:eastAsia="SimSun" w:hAnsi="GHEA Grapalat"/>
                <w:b/>
                <w:bCs/>
                <w:color w:val="000000"/>
                <w:sz w:val="22"/>
                <w:szCs w:val="22"/>
                <w:shd w:val="clear" w:color="auto" w:fill="FFFFFF"/>
                <w:lang w:val="hy-AM"/>
              </w:rPr>
              <w:t xml:space="preserve">Եվրասիական տնտեսական հանձնաժողովի </w:t>
            </w:r>
            <w:r w:rsidRPr="00112956">
              <w:rPr>
                <w:rFonts w:ascii="GHEA Grapalat" w:eastAsia="SimSun" w:hAnsi="GHEA Grapalat"/>
                <w:color w:val="000000"/>
                <w:sz w:val="22"/>
                <w:szCs w:val="22"/>
                <w:shd w:val="clear" w:color="auto" w:fill="FFFFFF"/>
                <w:lang w:val="hy-AM"/>
              </w:rPr>
              <w:t>խորհրդի 2014թ. նոյեմբերի 12-ի N 107 որոշում):</w:t>
            </w: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 xml:space="preserve">Այսպիսով, տաքացվող ծխախոտը հանդիսանում է ծխախոտային արտադրատեսակ անկախ դրա օգտագործման եղանակից և, համապատասխան փոփոխությունների իրականացումից հետո, կարող է կանոնակարգվել  Հայաստանի </w:t>
            </w:r>
            <w:r w:rsidRPr="00112956">
              <w:rPr>
                <w:rFonts w:ascii="GHEA Grapalat" w:eastAsia="SimSun" w:hAnsi="GHEA Grapalat"/>
                <w:color w:val="000000"/>
                <w:sz w:val="22"/>
                <w:szCs w:val="22"/>
                <w:shd w:val="clear" w:color="auto" w:fill="FFFFFF"/>
                <w:lang w:val="hy-AM" w:eastAsia="en-US"/>
              </w:rPr>
              <w:lastRenderedPageBreak/>
              <w:t>Հանրապետության կառավա</w:t>
            </w:r>
            <w:r w:rsidRPr="00112956">
              <w:rPr>
                <w:rFonts w:ascii="GHEA Grapalat" w:eastAsia="SimSun" w:hAnsi="GHEA Grapalat"/>
                <w:color w:val="000000"/>
                <w:sz w:val="22"/>
                <w:szCs w:val="22"/>
                <w:shd w:val="clear" w:color="auto" w:fill="FFFFFF"/>
                <w:lang w:val="hy-AM" w:eastAsia="en-US"/>
              </w:rPr>
              <w:softHyphen/>
              <w:t>րու</w:t>
            </w:r>
            <w:r w:rsidRPr="00112956">
              <w:rPr>
                <w:rFonts w:ascii="GHEA Grapalat" w:eastAsia="SimSun" w:hAnsi="GHEA Grapalat"/>
                <w:color w:val="000000"/>
                <w:sz w:val="22"/>
                <w:szCs w:val="22"/>
                <w:shd w:val="clear" w:color="auto" w:fill="FFFFFF"/>
                <w:lang w:val="hy-AM" w:eastAsia="en-US"/>
              </w:rPr>
              <w:softHyphen/>
              <w:t>թյան 2015 թվականի մարտի 5-ի N 219-Ն որոշմամբ:</w:t>
            </w: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p>
          <w:p w:rsidR="006F6C15" w:rsidRPr="00112956" w:rsidRDefault="006F6C15" w:rsidP="00112956">
            <w:pPr>
              <w:pStyle w:val="CommentText"/>
              <w:tabs>
                <w:tab w:val="left" w:pos="1418"/>
              </w:tabs>
              <w:spacing w:line="276" w:lineRule="auto"/>
              <w:jc w:val="center"/>
              <w:rPr>
                <w:rFonts w:ascii="GHEA Grapalat" w:hAnsi="GHEA Grapalat"/>
                <w:sz w:val="22"/>
                <w:szCs w:val="22"/>
                <w:lang w:val="hy-AM"/>
              </w:rPr>
            </w:pPr>
            <w:r w:rsidRPr="00112956">
              <w:rPr>
                <w:rFonts w:ascii="GHEA Grapalat" w:hAnsi="GHEA Grapalat"/>
                <w:sz w:val="22"/>
                <w:szCs w:val="22"/>
                <w:lang w:val="hy-AM"/>
              </w:rPr>
              <w:t>Ընդունվել է մասնակի:</w:t>
            </w: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 xml:space="preserve">Նախագիծը խմբագրվել է. 1-ին կետի 10-րդ ենթակետը հանվել է: </w:t>
            </w:r>
          </w:p>
          <w:p w:rsidR="006F6C15" w:rsidRPr="00112956" w:rsidRDefault="006F6C15" w:rsidP="00112956">
            <w:pPr>
              <w:pStyle w:val="CommentText"/>
              <w:tabs>
                <w:tab w:val="left" w:pos="1418"/>
              </w:tabs>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 xml:space="preserve">Ինչ վերաբերում է Նախագծի` ժամանակավրեպ լինելուն, ապա գտնում ենք, որ վերջինիս ընդունումը Օրենքի կիրառման համատեքստում է և ուղղված է ներպետական օրենսդրության մեջ առկա բացերը լրացնելուն: Ավելին, այս փուլում Օրենքում փոփոխություններ կատարելու անհրաժեշտություն չկա:  </w:t>
            </w:r>
          </w:p>
          <w:p w:rsidR="006F6C15" w:rsidRPr="00112956" w:rsidRDefault="006F6C15" w:rsidP="00112956">
            <w:pPr>
              <w:spacing w:line="276" w:lineRule="auto"/>
              <w:jc w:val="both"/>
              <w:rPr>
                <w:rFonts w:ascii="GHEA Grapalat" w:eastAsia="SimSun" w:hAnsi="GHEA Grapalat"/>
                <w:color w:val="000000"/>
                <w:sz w:val="22"/>
                <w:szCs w:val="22"/>
                <w:shd w:val="clear" w:color="auto" w:fill="FFFFFF"/>
                <w:lang w:val="hy-AM" w:eastAsia="en-US"/>
              </w:rPr>
            </w:pPr>
          </w:p>
        </w:tc>
      </w:tr>
      <w:tr w:rsidR="006F6C15" w:rsidRPr="00112956" w:rsidTr="005830A0">
        <w:trPr>
          <w:jc w:val="center"/>
        </w:trPr>
        <w:tc>
          <w:tcPr>
            <w:tcW w:w="1014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F6C15" w:rsidRPr="00112956" w:rsidRDefault="006F6C15" w:rsidP="00112956">
            <w:pPr>
              <w:pStyle w:val="ListParagraph"/>
              <w:spacing w:line="276" w:lineRule="auto"/>
              <w:ind w:left="0"/>
              <w:jc w:val="center"/>
              <w:rPr>
                <w:rFonts w:ascii="GHEA Grapalat" w:hAnsi="GHEA Grapalat"/>
                <w:sz w:val="22"/>
                <w:szCs w:val="22"/>
                <w:lang w:val="hy-AM"/>
              </w:rPr>
            </w:pPr>
            <w:r w:rsidRPr="00112956">
              <w:rPr>
                <w:rFonts w:ascii="GHEA Grapalat" w:hAnsi="GHEA Grapalat"/>
                <w:sz w:val="22"/>
                <w:szCs w:val="22"/>
                <w:lang w:val="hy-AM"/>
              </w:rPr>
              <w:lastRenderedPageBreak/>
              <w:t>3. e_draft կայք հանրային քննարկման ժամկետ</w:t>
            </w:r>
          </w:p>
          <w:p w:rsidR="006F6C15" w:rsidRPr="00112956" w:rsidRDefault="006F6C15" w:rsidP="00112956">
            <w:pPr>
              <w:spacing w:line="276" w:lineRule="auto"/>
              <w:jc w:val="both"/>
              <w:rPr>
                <w:rFonts w:ascii="GHEA Grapalat" w:eastAsia="SimSun" w:hAnsi="GHEA Grapalat"/>
                <w:color w:val="000000"/>
                <w:sz w:val="22"/>
                <w:szCs w:val="22"/>
                <w:shd w:val="clear" w:color="auto" w:fill="FFFFFF"/>
                <w:lang w:val="hy-AM" w:eastAsia="en-US"/>
              </w:rPr>
            </w:pP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6F6C15" w:rsidRPr="00112956" w:rsidRDefault="006F6C15" w:rsidP="00112956">
            <w:pPr>
              <w:spacing w:line="276" w:lineRule="auto"/>
              <w:jc w:val="center"/>
              <w:rPr>
                <w:rFonts w:ascii="GHEA Grapalat" w:eastAsia="SimSun" w:hAnsi="GHEA Grapalat"/>
                <w:sz w:val="22"/>
                <w:szCs w:val="22"/>
                <w:lang w:val="hy-AM" w:eastAsia="en-US"/>
              </w:rPr>
            </w:pPr>
            <w:r w:rsidRPr="00112956">
              <w:rPr>
                <w:rFonts w:ascii="GHEA Grapalat" w:eastAsia="SimSun" w:hAnsi="GHEA Grapalat"/>
                <w:sz w:val="22"/>
                <w:szCs w:val="22"/>
                <w:lang w:val="hy-AM" w:eastAsia="en-US"/>
              </w:rPr>
              <w:lastRenderedPageBreak/>
              <w:t>24.09.2020թ.-09.10.2020թ</w:t>
            </w:r>
          </w:p>
        </w:tc>
      </w:tr>
      <w:tr w:rsidR="006F6C15" w:rsidRPr="00112956" w:rsidTr="005830A0">
        <w:trPr>
          <w:jc w:val="center"/>
        </w:trPr>
        <w:tc>
          <w:tcPr>
            <w:tcW w:w="1014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F6C15" w:rsidRPr="00112956" w:rsidRDefault="006F6C15" w:rsidP="00112956">
            <w:pPr>
              <w:spacing w:line="276" w:lineRule="auto"/>
              <w:rPr>
                <w:rFonts w:ascii="GHEA Grapalat" w:eastAsia="SimSun" w:hAnsi="GHEA Grapalat"/>
                <w:color w:val="000000"/>
                <w:sz w:val="22"/>
                <w:szCs w:val="22"/>
                <w:shd w:val="clear" w:color="auto" w:fill="FFFFFF"/>
                <w:lang w:val="hy-AM" w:eastAsia="en-US"/>
              </w:rPr>
            </w:pPr>
          </w:p>
        </w:tc>
        <w:tc>
          <w:tcPr>
            <w:tcW w:w="5057" w:type="dxa"/>
            <w:tcBorders>
              <w:top w:val="outset" w:sz="6" w:space="0" w:color="auto"/>
              <w:left w:val="outset" w:sz="6" w:space="0" w:color="auto"/>
              <w:bottom w:val="outset" w:sz="6" w:space="0" w:color="auto"/>
              <w:right w:val="outset" w:sz="6" w:space="0" w:color="auto"/>
            </w:tcBorders>
            <w:shd w:val="clear" w:color="auto" w:fill="D0D0D0"/>
            <w:hideMark/>
          </w:tcPr>
          <w:p w:rsidR="006F6C15" w:rsidRPr="00112956" w:rsidRDefault="006F6C15" w:rsidP="00112956">
            <w:pPr>
              <w:spacing w:line="276" w:lineRule="auto"/>
              <w:jc w:val="center"/>
              <w:rPr>
                <w:rFonts w:ascii="GHEA Grapalat" w:eastAsia="SimSun" w:hAnsi="GHEA Grapalat"/>
                <w:sz w:val="22"/>
                <w:szCs w:val="22"/>
                <w:lang w:val="hy-AM" w:eastAsia="en-US"/>
              </w:rPr>
            </w:pPr>
          </w:p>
        </w:tc>
      </w:tr>
      <w:tr w:rsidR="006F6C15" w:rsidRPr="00112956" w:rsidTr="000D3526">
        <w:trPr>
          <w:trHeight w:val="699"/>
          <w:jc w:val="center"/>
        </w:trPr>
        <w:tc>
          <w:tcPr>
            <w:tcW w:w="10145" w:type="dxa"/>
            <w:tcBorders>
              <w:top w:val="outset" w:sz="6" w:space="0" w:color="auto"/>
              <w:left w:val="outset" w:sz="6" w:space="0" w:color="auto"/>
              <w:bottom w:val="outset" w:sz="6" w:space="0" w:color="auto"/>
              <w:right w:val="outset" w:sz="6" w:space="0" w:color="auto"/>
            </w:tcBorders>
            <w:shd w:val="clear" w:color="auto" w:fill="FFFFFF"/>
            <w:hideMark/>
          </w:tcPr>
          <w:p w:rsidR="006F6C15" w:rsidRPr="00112956" w:rsidRDefault="006F6C15" w:rsidP="00112956">
            <w:pPr>
              <w:spacing w:line="276" w:lineRule="auto"/>
              <w:jc w:val="both"/>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lastRenderedPageBreak/>
              <w:t>Առաջարկություններ չկան:</w:t>
            </w:r>
          </w:p>
        </w:tc>
        <w:tc>
          <w:tcPr>
            <w:tcW w:w="5057" w:type="dxa"/>
            <w:tcBorders>
              <w:top w:val="outset" w:sz="6" w:space="0" w:color="auto"/>
              <w:left w:val="outset" w:sz="6" w:space="0" w:color="auto"/>
              <w:bottom w:val="outset" w:sz="6" w:space="0" w:color="auto"/>
              <w:right w:val="outset" w:sz="6" w:space="0" w:color="auto"/>
            </w:tcBorders>
            <w:shd w:val="clear" w:color="auto" w:fill="FFFFFF"/>
            <w:hideMark/>
          </w:tcPr>
          <w:p w:rsidR="006F6C15" w:rsidRPr="00112956" w:rsidRDefault="006F6C15" w:rsidP="00112956">
            <w:pPr>
              <w:spacing w:line="276" w:lineRule="auto"/>
              <w:jc w:val="center"/>
              <w:rPr>
                <w:rFonts w:ascii="GHEA Grapalat" w:eastAsia="SimSun" w:hAnsi="GHEA Grapalat"/>
                <w:color w:val="000000"/>
                <w:sz w:val="22"/>
                <w:szCs w:val="22"/>
                <w:shd w:val="clear" w:color="auto" w:fill="FFFFFF"/>
                <w:lang w:val="hy-AM" w:eastAsia="en-US"/>
              </w:rPr>
            </w:pPr>
            <w:r w:rsidRPr="00112956">
              <w:rPr>
                <w:rFonts w:ascii="GHEA Grapalat" w:eastAsia="SimSun" w:hAnsi="GHEA Grapalat"/>
                <w:color w:val="000000"/>
                <w:sz w:val="22"/>
                <w:szCs w:val="22"/>
                <w:shd w:val="clear" w:color="auto" w:fill="FFFFFF"/>
                <w:lang w:val="hy-AM" w:eastAsia="en-US"/>
              </w:rPr>
              <w:t>Ընդունվել է:</w:t>
            </w:r>
          </w:p>
        </w:tc>
      </w:tr>
      <w:tr w:rsidR="006F6C15" w:rsidRPr="00112956" w:rsidTr="00637F7D">
        <w:trPr>
          <w:trHeight w:val="372"/>
          <w:jc w:val="center"/>
        </w:trPr>
        <w:tc>
          <w:tcPr>
            <w:tcW w:w="10145" w:type="dxa"/>
            <w:vMerge w:val="restart"/>
            <w:tcBorders>
              <w:top w:val="single" w:sz="4" w:space="0" w:color="auto"/>
              <w:left w:val="outset" w:sz="6" w:space="0" w:color="auto"/>
              <w:right w:val="outset" w:sz="6" w:space="0" w:color="auto"/>
            </w:tcBorders>
            <w:shd w:val="clear" w:color="auto" w:fill="D9D9D9" w:themeFill="background1" w:themeFillShade="D9"/>
          </w:tcPr>
          <w:p w:rsidR="006F6C15" w:rsidRPr="00112956" w:rsidRDefault="000D3526" w:rsidP="00112956">
            <w:pPr>
              <w:spacing w:line="276" w:lineRule="auto"/>
              <w:jc w:val="center"/>
              <w:rPr>
                <w:rFonts w:ascii="GHEA Grapalat" w:hAnsi="GHEA Grapalat"/>
                <w:sz w:val="22"/>
                <w:szCs w:val="22"/>
                <w:lang w:val="hy-AM"/>
              </w:rPr>
            </w:pPr>
            <w:r>
              <w:rPr>
                <w:rFonts w:ascii="GHEA Grapalat" w:hAnsi="GHEA Grapalat"/>
                <w:sz w:val="22"/>
                <w:szCs w:val="22"/>
                <w:lang w:val="hy-AM"/>
              </w:rPr>
              <w:t>4</w:t>
            </w:r>
            <w:r w:rsidR="006F6C15" w:rsidRPr="00112956">
              <w:rPr>
                <w:rFonts w:ascii="GHEA Grapalat" w:hAnsi="GHEA Grapalat"/>
                <w:sz w:val="22"/>
                <w:szCs w:val="22"/>
                <w:lang w:val="hy-AM"/>
              </w:rPr>
              <w:t>. ՀՀ Արդարադատության նախարարություն</w:t>
            </w:r>
          </w:p>
        </w:tc>
        <w:tc>
          <w:tcPr>
            <w:tcW w:w="5057"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rsidR="006F6C15" w:rsidRPr="00112956" w:rsidRDefault="006F6C15" w:rsidP="00112956">
            <w:pPr>
              <w:spacing w:line="276" w:lineRule="auto"/>
              <w:jc w:val="center"/>
              <w:rPr>
                <w:rFonts w:ascii="GHEA Grapalat" w:hAnsi="GHEA Grapalat"/>
                <w:sz w:val="22"/>
                <w:szCs w:val="22"/>
                <w:highlight w:val="yellow"/>
                <w:lang w:val="hy-AM"/>
              </w:rPr>
            </w:pPr>
            <w:r w:rsidRPr="00112956">
              <w:rPr>
                <w:rFonts w:ascii="GHEA Grapalat" w:hAnsi="GHEA Grapalat"/>
                <w:sz w:val="22"/>
                <w:szCs w:val="22"/>
                <w:lang w:val="hy-AM"/>
              </w:rPr>
              <w:t>18.11.2020թ.</w:t>
            </w:r>
          </w:p>
        </w:tc>
      </w:tr>
      <w:tr w:rsidR="006F6C15" w:rsidRPr="00112956" w:rsidTr="00637F7D">
        <w:trPr>
          <w:trHeight w:val="373"/>
          <w:jc w:val="center"/>
        </w:trPr>
        <w:tc>
          <w:tcPr>
            <w:tcW w:w="10145" w:type="dxa"/>
            <w:vMerge/>
            <w:tcBorders>
              <w:left w:val="outset" w:sz="6" w:space="0" w:color="auto"/>
              <w:bottom w:val="single" w:sz="4" w:space="0" w:color="auto"/>
              <w:right w:val="outset" w:sz="6" w:space="0" w:color="auto"/>
            </w:tcBorders>
            <w:shd w:val="clear" w:color="auto" w:fill="D9D9D9" w:themeFill="background1" w:themeFillShade="D9"/>
          </w:tcPr>
          <w:p w:rsidR="006F6C15" w:rsidRPr="00112956" w:rsidRDefault="006F6C15" w:rsidP="00112956">
            <w:pPr>
              <w:shd w:val="clear" w:color="auto" w:fill="FFFFFF"/>
              <w:overflowPunct w:val="0"/>
              <w:autoSpaceDE w:val="0"/>
              <w:autoSpaceDN w:val="0"/>
              <w:adjustRightInd w:val="0"/>
              <w:spacing w:line="276" w:lineRule="auto"/>
              <w:jc w:val="center"/>
              <w:textAlignment w:val="baseline"/>
              <w:rPr>
                <w:rFonts w:ascii="GHEA Grapalat" w:hAnsi="GHEA Grapalat"/>
                <w:sz w:val="22"/>
                <w:szCs w:val="22"/>
                <w:lang w:val="hy-AM"/>
              </w:rPr>
            </w:pPr>
          </w:p>
        </w:tc>
        <w:tc>
          <w:tcPr>
            <w:tcW w:w="5057"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rsidR="006F6C15" w:rsidRPr="00112956" w:rsidRDefault="006F6C15" w:rsidP="00112956">
            <w:pPr>
              <w:spacing w:line="276" w:lineRule="auto"/>
              <w:jc w:val="center"/>
              <w:rPr>
                <w:rFonts w:ascii="GHEA Grapalat" w:hAnsi="GHEA Grapalat"/>
                <w:sz w:val="22"/>
                <w:szCs w:val="22"/>
                <w:highlight w:val="yellow"/>
                <w:lang w:val="en-US"/>
              </w:rPr>
            </w:pPr>
            <w:r w:rsidRPr="00112956">
              <w:rPr>
                <w:rFonts w:ascii="GHEA Grapalat" w:hAnsi="GHEA Grapalat"/>
                <w:sz w:val="22"/>
                <w:szCs w:val="22"/>
                <w:lang w:val="hy-AM"/>
              </w:rPr>
              <w:t>N01/27.1/24531-</w:t>
            </w:r>
            <w:r w:rsidRPr="00112956">
              <w:rPr>
                <w:rFonts w:ascii="GHEA Grapalat" w:hAnsi="GHEA Grapalat"/>
                <w:sz w:val="22"/>
                <w:szCs w:val="22"/>
                <w:lang w:val="en-US"/>
              </w:rPr>
              <w:t>2020</w:t>
            </w:r>
          </w:p>
        </w:tc>
      </w:tr>
      <w:tr w:rsidR="008D68E6" w:rsidRPr="00112956" w:rsidTr="00112956">
        <w:trPr>
          <w:trHeight w:val="456"/>
          <w:jc w:val="center"/>
        </w:trPr>
        <w:tc>
          <w:tcPr>
            <w:tcW w:w="10145" w:type="dxa"/>
            <w:tcBorders>
              <w:top w:val="single" w:sz="4" w:space="0" w:color="auto"/>
              <w:left w:val="outset" w:sz="6" w:space="0" w:color="auto"/>
              <w:bottom w:val="single" w:sz="4" w:space="0" w:color="auto"/>
              <w:right w:val="outset" w:sz="6" w:space="0" w:color="auto"/>
            </w:tcBorders>
            <w:shd w:val="clear" w:color="auto" w:fill="auto"/>
          </w:tcPr>
          <w:p w:rsidR="008D68E6" w:rsidRPr="00112956" w:rsidRDefault="008D68E6"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t>1. Նախագծի 1-ին կետի 5-րդ ենթակետում «տողով» բառն անհրաժեշտ է փոխարինել «պարբերությամբ» բառով՝ նկատի ունենալով «Նորմատիվ իրավական ակտերի մասին» ՀՀ օրենքի 14-րդ հոդվածի պահանջները:</w:t>
            </w:r>
          </w:p>
        </w:tc>
        <w:tc>
          <w:tcPr>
            <w:tcW w:w="5057" w:type="dxa"/>
            <w:tcBorders>
              <w:top w:val="single" w:sz="4" w:space="0" w:color="auto"/>
              <w:left w:val="outset" w:sz="6" w:space="0" w:color="auto"/>
              <w:bottom w:val="single" w:sz="4" w:space="0" w:color="auto"/>
              <w:right w:val="outset" w:sz="6" w:space="0" w:color="auto"/>
            </w:tcBorders>
            <w:shd w:val="clear" w:color="auto" w:fill="auto"/>
          </w:tcPr>
          <w:p w:rsidR="008D68E6" w:rsidRPr="00112956" w:rsidRDefault="008D68E6"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t>Ընդունվել է:</w:t>
            </w:r>
          </w:p>
        </w:tc>
      </w:tr>
      <w:tr w:rsidR="008D68E6" w:rsidRPr="00112956" w:rsidTr="005830A0">
        <w:trPr>
          <w:trHeight w:val="456"/>
          <w:jc w:val="center"/>
        </w:trPr>
        <w:tc>
          <w:tcPr>
            <w:tcW w:w="10145" w:type="dxa"/>
            <w:tcBorders>
              <w:top w:val="single" w:sz="4" w:space="0" w:color="auto"/>
              <w:left w:val="outset" w:sz="6" w:space="0" w:color="auto"/>
              <w:bottom w:val="single" w:sz="4" w:space="0" w:color="auto"/>
              <w:right w:val="outset" w:sz="6" w:space="0" w:color="auto"/>
            </w:tcBorders>
            <w:shd w:val="clear" w:color="auto" w:fill="FFFFFF" w:themeFill="background1"/>
          </w:tcPr>
          <w:p w:rsidR="008D68E6" w:rsidRPr="00112956" w:rsidRDefault="008D68E6" w:rsidP="00112956">
            <w:pPr>
              <w:shd w:val="clear" w:color="auto" w:fill="FFFFFF"/>
              <w:overflowPunct w:val="0"/>
              <w:autoSpaceDE w:val="0"/>
              <w:autoSpaceDN w:val="0"/>
              <w:adjustRightInd w:val="0"/>
              <w:spacing w:line="276" w:lineRule="auto"/>
              <w:jc w:val="both"/>
              <w:textAlignment w:val="baseline"/>
              <w:rPr>
                <w:rFonts w:ascii="GHEA Grapalat" w:hAnsi="GHEA Grapalat"/>
                <w:sz w:val="22"/>
                <w:szCs w:val="22"/>
                <w:lang w:val="hy-AM"/>
              </w:rPr>
            </w:pPr>
            <w:r w:rsidRPr="00112956">
              <w:rPr>
                <w:rFonts w:ascii="GHEA Grapalat" w:hAnsi="GHEA Grapalat"/>
                <w:sz w:val="22"/>
                <w:szCs w:val="22"/>
                <w:lang w:val="hy-AM"/>
              </w:rPr>
              <w:t>2. Նախագծի 1-ին կետի 8-րդ ենթակետում «16-րդ կետը» բառերն անհրաժեշտ է փոխարինել «17-րդ կետը» բառերով՝ նկատի ունենալով, որ 16-րդ կետն ուժը կորցրել է ՀՀ կառավարության 2019 թվականի մարտի 29-ի N 297-Ն որոշմամբ, իսկ 17-րդ կետն ավարտվում է 9-րդ ենթակետով:</w:t>
            </w:r>
          </w:p>
        </w:tc>
        <w:tc>
          <w:tcPr>
            <w:tcW w:w="5057" w:type="dxa"/>
            <w:tcBorders>
              <w:top w:val="single" w:sz="4" w:space="0" w:color="auto"/>
              <w:left w:val="outset" w:sz="6" w:space="0" w:color="auto"/>
              <w:bottom w:val="single" w:sz="4" w:space="0" w:color="auto"/>
              <w:right w:val="outset" w:sz="6" w:space="0" w:color="auto"/>
            </w:tcBorders>
            <w:shd w:val="clear" w:color="auto" w:fill="FFFFFF" w:themeFill="background1"/>
          </w:tcPr>
          <w:p w:rsidR="008D68E6" w:rsidRPr="00112956" w:rsidRDefault="008D68E6"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t>Ընդունվել է:</w:t>
            </w:r>
          </w:p>
          <w:p w:rsidR="008D68E6" w:rsidRPr="00112956" w:rsidRDefault="008D68E6" w:rsidP="00112956">
            <w:pPr>
              <w:spacing w:line="276" w:lineRule="auto"/>
              <w:rPr>
                <w:rFonts w:ascii="GHEA Grapalat" w:hAnsi="GHEA Grapalat" w:cs="Arial"/>
                <w:sz w:val="22"/>
                <w:szCs w:val="22"/>
                <w:lang w:val="hy-AM"/>
              </w:rPr>
            </w:pPr>
          </w:p>
        </w:tc>
      </w:tr>
      <w:tr w:rsidR="008D68E6" w:rsidRPr="00112956" w:rsidTr="005830A0">
        <w:trPr>
          <w:trHeight w:val="456"/>
          <w:jc w:val="center"/>
        </w:trPr>
        <w:tc>
          <w:tcPr>
            <w:tcW w:w="10145" w:type="dxa"/>
            <w:tcBorders>
              <w:top w:val="single" w:sz="4" w:space="0" w:color="auto"/>
              <w:left w:val="outset" w:sz="6" w:space="0" w:color="auto"/>
              <w:bottom w:val="single" w:sz="4" w:space="0" w:color="auto"/>
              <w:right w:val="outset" w:sz="6" w:space="0" w:color="auto"/>
            </w:tcBorders>
            <w:shd w:val="clear" w:color="auto" w:fill="FFFFFF" w:themeFill="background1"/>
          </w:tcPr>
          <w:p w:rsidR="008D68E6" w:rsidRDefault="008D68E6" w:rsidP="000D3526">
            <w:pPr>
              <w:spacing w:line="276" w:lineRule="auto"/>
              <w:jc w:val="both"/>
              <w:rPr>
                <w:rFonts w:ascii="GHEA Grapalat" w:hAnsi="GHEA Grapalat"/>
                <w:sz w:val="22"/>
                <w:szCs w:val="22"/>
                <w:lang w:val="hy-AM"/>
              </w:rPr>
            </w:pPr>
            <w:r w:rsidRPr="00112956">
              <w:rPr>
                <w:rFonts w:ascii="GHEA Grapalat" w:hAnsi="GHEA Grapalat"/>
                <w:sz w:val="22"/>
                <w:szCs w:val="22"/>
                <w:lang w:val="hy-AM"/>
              </w:rPr>
              <w:t>3. Նախագծի 1-ին կետի 9-րդ ենթակետում «18-րդ կետը» բառերն անհրաժեշտ է փոխարինել «18-րդ կետի 1-ին և 2-րդ ենթակետերը» բառերով՝  նկատի ունենալով, որ խմբագրվում են Հավելվածի 18-րդ կետի 1-ին և 2-րդ ենթակետերը:</w:t>
            </w:r>
          </w:p>
          <w:p w:rsidR="000D3526" w:rsidRPr="00112956" w:rsidRDefault="000D3526" w:rsidP="000D3526">
            <w:pPr>
              <w:spacing w:line="276" w:lineRule="auto"/>
              <w:jc w:val="both"/>
              <w:rPr>
                <w:rFonts w:ascii="GHEA Grapalat" w:hAnsi="GHEA Grapalat"/>
                <w:sz w:val="22"/>
                <w:szCs w:val="22"/>
                <w:lang w:val="hy-AM"/>
              </w:rPr>
            </w:pPr>
          </w:p>
        </w:tc>
        <w:tc>
          <w:tcPr>
            <w:tcW w:w="5057" w:type="dxa"/>
            <w:tcBorders>
              <w:top w:val="single" w:sz="4" w:space="0" w:color="auto"/>
              <w:left w:val="outset" w:sz="6" w:space="0" w:color="auto"/>
              <w:bottom w:val="single" w:sz="4" w:space="0" w:color="auto"/>
              <w:right w:val="outset" w:sz="6" w:space="0" w:color="auto"/>
            </w:tcBorders>
            <w:shd w:val="clear" w:color="auto" w:fill="FFFFFF" w:themeFill="background1"/>
          </w:tcPr>
          <w:p w:rsidR="008D68E6" w:rsidRPr="00112956" w:rsidRDefault="008D68E6"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t>Ընդունվել է:</w:t>
            </w:r>
          </w:p>
          <w:p w:rsidR="008D68E6" w:rsidRPr="00112956" w:rsidRDefault="008D68E6" w:rsidP="00112956">
            <w:pPr>
              <w:spacing w:line="276" w:lineRule="auto"/>
              <w:jc w:val="center"/>
              <w:rPr>
                <w:rFonts w:ascii="GHEA Grapalat" w:hAnsi="GHEA Grapalat" w:cs="Arial"/>
                <w:b/>
                <w:sz w:val="22"/>
                <w:szCs w:val="22"/>
                <w:lang w:val="hy-AM"/>
              </w:rPr>
            </w:pPr>
          </w:p>
        </w:tc>
      </w:tr>
      <w:tr w:rsidR="008D68E6" w:rsidRPr="00112956" w:rsidTr="00112956">
        <w:trPr>
          <w:trHeight w:val="392"/>
          <w:jc w:val="center"/>
        </w:trPr>
        <w:tc>
          <w:tcPr>
            <w:tcW w:w="10145" w:type="dxa"/>
            <w:vMerge w:val="restart"/>
            <w:tcBorders>
              <w:top w:val="single" w:sz="4" w:space="0" w:color="auto"/>
              <w:left w:val="outset" w:sz="6" w:space="0" w:color="auto"/>
              <w:right w:val="outset" w:sz="6" w:space="0" w:color="auto"/>
            </w:tcBorders>
            <w:shd w:val="clear" w:color="auto" w:fill="FFFFFF" w:themeFill="background1"/>
          </w:tcPr>
          <w:p w:rsidR="008D68E6" w:rsidRPr="000D3526" w:rsidRDefault="000D3526" w:rsidP="00112956">
            <w:pPr>
              <w:shd w:val="clear" w:color="auto" w:fill="BFBFBF" w:themeFill="background1" w:themeFillShade="BF"/>
              <w:spacing w:line="276" w:lineRule="auto"/>
              <w:jc w:val="center"/>
              <w:rPr>
                <w:rFonts w:ascii="GHEA Grapalat" w:hAnsi="GHEA Grapalat"/>
                <w:bCs/>
                <w:iCs/>
                <w:sz w:val="22"/>
                <w:szCs w:val="22"/>
                <w:lang w:val="hy-AM"/>
              </w:rPr>
            </w:pPr>
            <w:r w:rsidRPr="000D3526">
              <w:rPr>
                <w:rFonts w:ascii="GHEA Grapalat" w:hAnsi="GHEA Grapalat"/>
                <w:sz w:val="22"/>
                <w:szCs w:val="22"/>
                <w:lang w:val="hy-AM"/>
              </w:rPr>
              <w:t xml:space="preserve">5. </w:t>
            </w:r>
            <w:r w:rsidR="008D68E6" w:rsidRPr="000D3526">
              <w:rPr>
                <w:rFonts w:ascii="GHEA Grapalat" w:hAnsi="GHEA Grapalat"/>
                <w:sz w:val="22"/>
                <w:szCs w:val="22"/>
                <w:lang w:val="hy-AM"/>
              </w:rPr>
              <w:t>ՀՀ Էկոնոմիկայի նախարարություն</w:t>
            </w:r>
          </w:p>
          <w:p w:rsidR="008D68E6" w:rsidRPr="00112956" w:rsidRDefault="008D68E6" w:rsidP="00112956">
            <w:pPr>
              <w:shd w:val="clear" w:color="auto" w:fill="BFBFBF" w:themeFill="background1" w:themeFillShade="BF"/>
              <w:spacing w:line="276" w:lineRule="auto"/>
              <w:jc w:val="both"/>
              <w:rPr>
                <w:rFonts w:ascii="GHEA Grapalat" w:hAnsi="GHEA Grapalat"/>
                <w:bCs/>
                <w:iCs/>
                <w:sz w:val="22"/>
                <w:szCs w:val="22"/>
                <w:lang w:val="hy-AM"/>
              </w:rPr>
            </w:pPr>
          </w:p>
          <w:p w:rsidR="00D13E04" w:rsidRPr="00112956" w:rsidRDefault="00D13E04"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t>Տեխնիկական կանոնակարգման ոլորտում գործող ԵԱՏՄ օրենսդրությամբ նիկոտին պարունակող և տաքացման եղանակով օգտագործվող  ծխախոտային արտադրանքը դեռևս չի կանոնակարգվում, իսկ ՄՄ ՏԿ 035/2014 Ծխախոտի արտադրանքի տեխնիկական կանոնակարգ ԵԱՏՄ տեխնիկական կանոնակարգին համապատասխան՝ տվյալ տեխնիկական կանոնակարգման օբյեկտ հանդիսացող արտադրանքը նախատեսված է բացառապես դրա ուղղակի ծխման միջոցով օգտագործելու նպատակով։ Տաքացման եղանակով ծխախոտով արտադրատեսակները չեն կարող դասակարգվել որպես ծխելու ծխախոտային արտադրատեսակներ, քանի որ տարբերվում են ըստ օգտագործման/շահագործման եղանակի (տաքացում՝ առանց այրման կամ հալեցման)։</w:t>
            </w:r>
          </w:p>
          <w:p w:rsidR="00D13E04" w:rsidRPr="00112956" w:rsidRDefault="00D13E04"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lastRenderedPageBreak/>
              <w:t xml:space="preserve">Եվ ԵԱՏՄ և «Ծխախոտային արտադրատեսակների և դրանց փոխարինիչների օգտագործման հետևանքով առողջությանը հասցվող վնասի նվազեցման և կանխարգելման մասին» օրենքով (այսուհետ՝ Օրենք) սահմանված չէ «ծխել» հասկացությունը, ինչը նշանակում է, որ եթե նույնիսկ ԱՀԿ-ի «Ծխախոտի դեմ պայքարի» Շրջանակային Կոնվենցիայի շ Կողմերի 8-րդ Կոնֆերանսի  22-րդ որոշմամբ տաքացվող ծխախոտը դիտվում է որպես ծխախոտային արտադրատեսակ, ապա ՄՄ ՏԿ 035/2014 ԵԱՏՄ տեխնիկական կանոնակարգով սահմանված է, որ ծխախոտային արտադրանքը նախատեսված է ծխելու համար։  «Ծխել» հասկացության սահմանման բացակայությունը թույլ չի տալիս  տաքացվող ծխախոտը դիտարկել որպես «ծխելու» համար նախատեսված ծխախոտային արտադրանք։ Անհրաժեշտ է նախ ՄՄ ՏԿ 035/2014 ԵԱՏՄ տեխնիկական կանոնակարգով կամ Օրենքով սահմանել  «ծխելու» հասկացությունը, այնուհետև դիտարկել տվյալ արտադրանքը որպես ծխախոտային արտադրանք՝ նախատեսված ծխելու համար (ինչպես սահմանված է ՄՄ ՏԿ 035/2014 ԵԱՏՄ տեխնիկական կանոնակարգով)։  </w:t>
            </w:r>
          </w:p>
          <w:p w:rsidR="00D13E04" w:rsidRPr="00112956" w:rsidRDefault="00D13E04"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t xml:space="preserve">2014 թվականի մայիսի 29-ի «Եվրասիական տնտեսական միության մասին» պայմանագրի 1-ին հավելվածի 13-րդ կետի համաձայն՝ Եվրասիական տնտեսական հանձնաժողովն (այսուհետ՝ Հանձնաժողով) իր լիազորությունների շրջանակներում ընդունում է նորմատիվ իրավական բնույթի և անդամ պետությունների համար կատարման համար պարտադիր որոշումներ, կազմակերպչական բնույթի կարգադրություններ և ոչ պարտադիր բնույթի հանձնարարականներ, իսկ Հանձնաժողովի որոշումներն ընդգրկվում են Միության իրավունքի մեջ և ենթակա են անմիջական կիրառության անդամ պետությունների տարածքներում: Ստացվում է, որ Հանձնաժողովի կողմից ընդունվող որոշումները, հանդիսանալով նորմատիվ իրավական բնույթի դրույթներ պարունակող ակտեր, Միության անդամ պետությունների համար ունեն պարտադիր բնույթ և ընդգրկվում են Միության իրավունքի մեջ: Հետևաբար ստանձնած միջազգային պարտավորությունների ուժով ՀՀ-ում պարտադիր կատարման են ենթակա Հանձնաժողովի  որոշումները։ </w:t>
            </w:r>
          </w:p>
          <w:p w:rsidR="00D13E04" w:rsidRPr="00112956" w:rsidRDefault="00D13E04"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t>1)</w:t>
            </w:r>
            <w:r w:rsidRPr="00112956">
              <w:rPr>
                <w:rFonts w:ascii="GHEA Grapalat" w:hAnsi="GHEA Grapalat"/>
                <w:sz w:val="22"/>
                <w:szCs w:val="22"/>
                <w:lang w:val="hy-AM"/>
              </w:rPr>
              <w:tab/>
              <w:t xml:space="preserve">Այս համատեքստում հայտնում ենք, որ առևտրում տեխնիկական խոչընդոտները վերացնելու նպատակով, ինչպես նաև Օրենքի և «Եվրասիական տնտեսական միության մասին» միջազգային պայմանագրով և Հանձնաժողովի որոշումներով նախատեսված դրույթների միջև առկա </w:t>
            </w:r>
            <w:r w:rsidRPr="00112956">
              <w:rPr>
                <w:rFonts w:ascii="GHEA Grapalat" w:hAnsi="GHEA Grapalat"/>
                <w:sz w:val="22"/>
                <w:szCs w:val="22"/>
                <w:lang w:val="hy-AM"/>
              </w:rPr>
              <w:lastRenderedPageBreak/>
              <w:t>հակասությունները բացառելու նպատակով՝ առաջարկում ենք փոփոխություններ իրականացնել Օրենքում՝ նախատեսելով</w:t>
            </w:r>
            <w:r w:rsidRPr="00112956">
              <w:rPr>
                <w:rFonts w:ascii="Cambria Math" w:hAnsi="Cambria Math" w:cs="Cambria Math"/>
                <w:sz w:val="22"/>
                <w:szCs w:val="22"/>
                <w:lang w:val="hy-AM"/>
              </w:rPr>
              <w:t>․</w:t>
            </w:r>
          </w:p>
          <w:p w:rsidR="00D13E04" w:rsidRPr="00112956" w:rsidRDefault="00D13E04" w:rsidP="00112956">
            <w:pPr>
              <w:spacing w:line="276" w:lineRule="auto"/>
              <w:jc w:val="both"/>
              <w:rPr>
                <w:rFonts w:ascii="GHEA Grapalat" w:hAnsi="GHEA Grapalat"/>
                <w:sz w:val="22"/>
                <w:szCs w:val="22"/>
                <w:lang w:val="hy-AM"/>
              </w:rPr>
            </w:pPr>
            <w:r w:rsidRPr="00112956">
              <w:rPr>
                <w:rFonts w:ascii="GHEA Grapalat" w:hAnsi="GHEA Grapalat"/>
                <w:sz w:val="22"/>
                <w:szCs w:val="22"/>
                <w:lang w:val="hy-AM"/>
              </w:rPr>
              <w:t>2)</w:t>
            </w:r>
            <w:r w:rsidRPr="00112956">
              <w:rPr>
                <w:rFonts w:ascii="GHEA Grapalat" w:hAnsi="GHEA Grapalat"/>
                <w:sz w:val="22"/>
                <w:szCs w:val="22"/>
                <w:lang w:val="hy-AM"/>
              </w:rPr>
              <w:tab/>
              <w:t xml:space="preserve"> «ծխել» հասկացության սահմանումը</w:t>
            </w:r>
            <w:r w:rsidRPr="00112956">
              <w:rPr>
                <w:rFonts w:ascii="Cambria Math" w:hAnsi="Cambria Math" w:cs="Cambria Math"/>
                <w:sz w:val="22"/>
                <w:szCs w:val="22"/>
                <w:lang w:val="hy-AM"/>
              </w:rPr>
              <w:t>․</w:t>
            </w:r>
          </w:p>
          <w:p w:rsidR="008D68E6" w:rsidRPr="00112956" w:rsidRDefault="00D13E04" w:rsidP="00EC6495">
            <w:pPr>
              <w:spacing w:line="276" w:lineRule="auto"/>
              <w:jc w:val="both"/>
              <w:rPr>
                <w:rFonts w:ascii="GHEA Grapalat" w:hAnsi="GHEA Grapalat"/>
                <w:bCs/>
                <w:iCs/>
                <w:sz w:val="22"/>
                <w:szCs w:val="22"/>
                <w:lang w:val="hy-AM"/>
              </w:rPr>
            </w:pPr>
            <w:r w:rsidRPr="00112956">
              <w:rPr>
                <w:rFonts w:ascii="GHEA Grapalat" w:hAnsi="GHEA Grapalat"/>
                <w:sz w:val="22"/>
                <w:szCs w:val="22"/>
                <w:lang w:val="hy-AM"/>
              </w:rPr>
              <w:t>3)</w:t>
            </w:r>
            <w:r w:rsidRPr="00112956">
              <w:rPr>
                <w:rFonts w:ascii="GHEA Grapalat" w:hAnsi="GHEA Grapalat"/>
                <w:sz w:val="22"/>
                <w:szCs w:val="22"/>
                <w:lang w:val="hy-AM"/>
              </w:rPr>
              <w:tab/>
              <w:t>նախատեսել ծխախոտային արտադրանքի շրջանառության, մակնշման, փաթեթավորման, սահմանաքանակների սահմանման մասով ոչ միայն բացառապես Կառավարության կողմից սահմանված պահանջները, այլև Հայաստանի Հանրապետության օրենսդրությամբ սահմանված կարգով վավերացված Հայաստանի Հանրապետության միջազգային պայմանագրերին համապատասխան ընդունված ակտերով սահմանված պահանջները։</w:t>
            </w:r>
          </w:p>
        </w:tc>
        <w:tc>
          <w:tcPr>
            <w:tcW w:w="505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rsidR="008D68E6" w:rsidRPr="00112956" w:rsidRDefault="00D13E04"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lastRenderedPageBreak/>
              <w:t>07.04.2021թ.</w:t>
            </w:r>
          </w:p>
        </w:tc>
      </w:tr>
      <w:tr w:rsidR="008D68E6" w:rsidRPr="00112956" w:rsidTr="005830A0">
        <w:trPr>
          <w:trHeight w:val="192"/>
          <w:jc w:val="center"/>
        </w:trPr>
        <w:tc>
          <w:tcPr>
            <w:tcW w:w="10145" w:type="dxa"/>
            <w:vMerge/>
            <w:tcBorders>
              <w:top w:val="single" w:sz="4" w:space="0" w:color="auto"/>
              <w:left w:val="outset" w:sz="6" w:space="0" w:color="auto"/>
              <w:right w:val="outset" w:sz="6" w:space="0" w:color="auto"/>
            </w:tcBorders>
            <w:shd w:val="clear" w:color="auto" w:fill="FFFFFF" w:themeFill="background1"/>
          </w:tcPr>
          <w:p w:rsidR="008D68E6" w:rsidRPr="00112956" w:rsidRDefault="008D68E6" w:rsidP="00112956">
            <w:pPr>
              <w:spacing w:line="276" w:lineRule="auto"/>
              <w:jc w:val="center"/>
              <w:rPr>
                <w:rFonts w:ascii="GHEA Grapalat" w:hAnsi="GHEA Grapalat"/>
                <w:b/>
                <w:sz w:val="22"/>
                <w:szCs w:val="22"/>
                <w:lang w:val="hy-AM"/>
              </w:rPr>
            </w:pPr>
          </w:p>
        </w:tc>
        <w:tc>
          <w:tcPr>
            <w:tcW w:w="5057"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rsidR="008D68E6" w:rsidRPr="00112956" w:rsidRDefault="00112956"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en-US"/>
              </w:rPr>
              <w:t xml:space="preserve">N </w:t>
            </w:r>
            <w:r w:rsidR="00D13E04" w:rsidRPr="00112956">
              <w:rPr>
                <w:rFonts w:ascii="GHEA Grapalat" w:hAnsi="GHEA Grapalat" w:cs="Arial"/>
                <w:sz w:val="22"/>
                <w:szCs w:val="22"/>
                <w:lang w:val="hy-AM"/>
              </w:rPr>
              <w:t>01/4179-2021</w:t>
            </w:r>
          </w:p>
        </w:tc>
      </w:tr>
      <w:tr w:rsidR="008D68E6" w:rsidRPr="00B54B2E" w:rsidTr="005830A0">
        <w:trPr>
          <w:trHeight w:val="1380"/>
          <w:jc w:val="center"/>
        </w:trPr>
        <w:tc>
          <w:tcPr>
            <w:tcW w:w="10145" w:type="dxa"/>
            <w:vMerge/>
            <w:tcBorders>
              <w:left w:val="outset" w:sz="6" w:space="0" w:color="auto"/>
              <w:bottom w:val="single" w:sz="4" w:space="0" w:color="auto"/>
              <w:right w:val="outset" w:sz="6" w:space="0" w:color="auto"/>
            </w:tcBorders>
            <w:shd w:val="clear" w:color="auto" w:fill="FFFFFF" w:themeFill="background1"/>
          </w:tcPr>
          <w:p w:rsidR="008D68E6" w:rsidRPr="00112956" w:rsidRDefault="008D68E6" w:rsidP="00112956">
            <w:pPr>
              <w:spacing w:line="276" w:lineRule="auto"/>
              <w:jc w:val="both"/>
              <w:rPr>
                <w:rFonts w:ascii="GHEA Grapalat" w:hAnsi="GHEA Grapalat"/>
                <w:bCs/>
                <w:iCs/>
                <w:sz w:val="22"/>
                <w:szCs w:val="22"/>
                <w:lang w:val="hy-AM"/>
              </w:rPr>
            </w:pPr>
          </w:p>
        </w:tc>
        <w:tc>
          <w:tcPr>
            <w:tcW w:w="5057" w:type="dxa"/>
            <w:tcBorders>
              <w:top w:val="single" w:sz="4" w:space="0" w:color="auto"/>
              <w:left w:val="outset" w:sz="6" w:space="0" w:color="auto"/>
              <w:bottom w:val="single" w:sz="4" w:space="0" w:color="auto"/>
              <w:right w:val="outset" w:sz="6" w:space="0" w:color="auto"/>
            </w:tcBorders>
            <w:shd w:val="clear" w:color="auto" w:fill="FFFFFF" w:themeFill="background1"/>
          </w:tcPr>
          <w:p w:rsidR="008D68E6" w:rsidRPr="00112956" w:rsidRDefault="00D13E04"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t xml:space="preserve">Չի ընդունվել: </w:t>
            </w:r>
          </w:p>
          <w:p w:rsidR="00D13E04" w:rsidRPr="00112956" w:rsidRDefault="00D13E04" w:rsidP="00112956">
            <w:pPr>
              <w:spacing w:line="276" w:lineRule="auto"/>
              <w:jc w:val="center"/>
              <w:rPr>
                <w:rFonts w:ascii="GHEA Grapalat" w:hAnsi="GHEA Grapalat" w:cs="Arial"/>
                <w:sz w:val="22"/>
                <w:szCs w:val="22"/>
                <w:lang w:val="hy-AM"/>
              </w:rPr>
            </w:pPr>
            <w:r w:rsidRPr="00112956">
              <w:rPr>
                <w:rFonts w:ascii="GHEA Grapalat" w:hAnsi="GHEA Grapalat" w:cs="Arial"/>
                <w:sz w:val="22"/>
                <w:szCs w:val="22"/>
                <w:lang w:val="hy-AM"/>
              </w:rPr>
              <w:t xml:space="preserve">Տես սույն ամփոփաթերթում նշված ՀՀ Էկոնոմիկայի նախարարության նախորդ դիրքորոշման պատասխանը: </w:t>
            </w:r>
          </w:p>
        </w:tc>
      </w:tr>
    </w:tbl>
    <w:p w:rsidR="00995087" w:rsidRPr="00112956" w:rsidRDefault="00995087" w:rsidP="00112956">
      <w:pPr>
        <w:spacing w:line="276" w:lineRule="auto"/>
        <w:rPr>
          <w:rFonts w:ascii="GHEA Grapalat" w:eastAsia="SimSun" w:hAnsi="GHEA Grapalat"/>
          <w:color w:val="000000"/>
          <w:sz w:val="22"/>
          <w:szCs w:val="22"/>
          <w:shd w:val="clear" w:color="auto" w:fill="FFFFFF"/>
          <w:lang w:val="hy-AM" w:eastAsia="en-US"/>
        </w:rPr>
      </w:pPr>
    </w:p>
    <w:sectPr w:rsidR="00995087" w:rsidRPr="00112956" w:rsidSect="00683F7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altName w:val="Arial"/>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1"/>
  </w:num>
  <w:num w:numId="4">
    <w:abstractNumId w:val="5"/>
  </w:num>
  <w:num w:numId="5">
    <w:abstractNumId w:val="3"/>
  </w:num>
  <w:num w:numId="6">
    <w:abstractNumId w:val="1"/>
  </w:num>
  <w:num w:numId="7">
    <w:abstractNumId w:val="13"/>
  </w:num>
  <w:num w:numId="8">
    <w:abstractNumId w:val="10"/>
  </w:num>
  <w:num w:numId="9">
    <w:abstractNumId w:val="7"/>
  </w:num>
  <w:num w:numId="10">
    <w:abstractNumId w:val="4"/>
  </w:num>
  <w:num w:numId="11">
    <w:abstractNumId w:val="14"/>
  </w:num>
  <w:num w:numId="12">
    <w:abstractNumId w:val="0"/>
  </w:num>
  <w:num w:numId="13">
    <w:abstractNumId w:val="9"/>
  </w:num>
  <w:num w:numId="14">
    <w:abstractNumId w:val="15"/>
  </w:num>
  <w:num w:numId="15">
    <w:abstractNumId w:val="6"/>
  </w:num>
  <w:num w:numId="16">
    <w:abstractNumId w:val="8"/>
  </w:num>
  <w:num w:numId="17">
    <w:abstractNumId w:val="16"/>
  </w:num>
  <w:num w:numId="18">
    <w:abstractNumId w:val="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239C3"/>
    <w:rsid w:val="00024D11"/>
    <w:rsid w:val="0005051E"/>
    <w:rsid w:val="000513A7"/>
    <w:rsid w:val="00054424"/>
    <w:rsid w:val="000677BD"/>
    <w:rsid w:val="000B571D"/>
    <w:rsid w:val="000D3526"/>
    <w:rsid w:val="000D3E3B"/>
    <w:rsid w:val="0011022B"/>
    <w:rsid w:val="00112956"/>
    <w:rsid w:val="00121A44"/>
    <w:rsid w:val="00126194"/>
    <w:rsid w:val="00142144"/>
    <w:rsid w:val="00145AF5"/>
    <w:rsid w:val="0017533A"/>
    <w:rsid w:val="00180AE3"/>
    <w:rsid w:val="00213D48"/>
    <w:rsid w:val="00224DE1"/>
    <w:rsid w:val="00224FC6"/>
    <w:rsid w:val="0023267E"/>
    <w:rsid w:val="00271AFC"/>
    <w:rsid w:val="00291C0C"/>
    <w:rsid w:val="00293A1C"/>
    <w:rsid w:val="002A57C1"/>
    <w:rsid w:val="002B3843"/>
    <w:rsid w:val="002B4D25"/>
    <w:rsid w:val="002F2F12"/>
    <w:rsid w:val="002F6F97"/>
    <w:rsid w:val="003151AA"/>
    <w:rsid w:val="00395CBD"/>
    <w:rsid w:val="003C55CA"/>
    <w:rsid w:val="003C6AA8"/>
    <w:rsid w:val="003D7416"/>
    <w:rsid w:val="003E2101"/>
    <w:rsid w:val="003E500F"/>
    <w:rsid w:val="00401C11"/>
    <w:rsid w:val="004062B4"/>
    <w:rsid w:val="0041134E"/>
    <w:rsid w:val="00424BEF"/>
    <w:rsid w:val="00435227"/>
    <w:rsid w:val="004D776D"/>
    <w:rsid w:val="004E09B3"/>
    <w:rsid w:val="00511D92"/>
    <w:rsid w:val="00517807"/>
    <w:rsid w:val="00521756"/>
    <w:rsid w:val="0053493C"/>
    <w:rsid w:val="00536706"/>
    <w:rsid w:val="005431C7"/>
    <w:rsid w:val="00555252"/>
    <w:rsid w:val="00564A30"/>
    <w:rsid w:val="00581377"/>
    <w:rsid w:val="005830A0"/>
    <w:rsid w:val="00584D38"/>
    <w:rsid w:val="005E0CAA"/>
    <w:rsid w:val="005E49DF"/>
    <w:rsid w:val="005E4C17"/>
    <w:rsid w:val="005E518D"/>
    <w:rsid w:val="005F6CE8"/>
    <w:rsid w:val="00627E12"/>
    <w:rsid w:val="00631451"/>
    <w:rsid w:val="00637F7D"/>
    <w:rsid w:val="0066441D"/>
    <w:rsid w:val="00671369"/>
    <w:rsid w:val="00676B87"/>
    <w:rsid w:val="00683C66"/>
    <w:rsid w:val="00683F7F"/>
    <w:rsid w:val="006A1942"/>
    <w:rsid w:val="006C714C"/>
    <w:rsid w:val="006F6C15"/>
    <w:rsid w:val="00710C8B"/>
    <w:rsid w:val="00733376"/>
    <w:rsid w:val="00737DC1"/>
    <w:rsid w:val="007C00BB"/>
    <w:rsid w:val="007C53B2"/>
    <w:rsid w:val="007D7736"/>
    <w:rsid w:val="007E5E63"/>
    <w:rsid w:val="007E6534"/>
    <w:rsid w:val="00804459"/>
    <w:rsid w:val="00832041"/>
    <w:rsid w:val="00876341"/>
    <w:rsid w:val="00880DC7"/>
    <w:rsid w:val="0088683A"/>
    <w:rsid w:val="008A587B"/>
    <w:rsid w:val="008B2F41"/>
    <w:rsid w:val="008D68E6"/>
    <w:rsid w:val="009060B3"/>
    <w:rsid w:val="009377E3"/>
    <w:rsid w:val="00954409"/>
    <w:rsid w:val="00981E1B"/>
    <w:rsid w:val="0099208F"/>
    <w:rsid w:val="00995087"/>
    <w:rsid w:val="00A01398"/>
    <w:rsid w:val="00A033FD"/>
    <w:rsid w:val="00A12B07"/>
    <w:rsid w:val="00A15288"/>
    <w:rsid w:val="00A4664F"/>
    <w:rsid w:val="00A7259E"/>
    <w:rsid w:val="00A86EBB"/>
    <w:rsid w:val="00AB67D0"/>
    <w:rsid w:val="00AD7DAE"/>
    <w:rsid w:val="00AE04A5"/>
    <w:rsid w:val="00B01E3F"/>
    <w:rsid w:val="00B1754C"/>
    <w:rsid w:val="00B300BE"/>
    <w:rsid w:val="00B4303A"/>
    <w:rsid w:val="00B54B2E"/>
    <w:rsid w:val="00B61365"/>
    <w:rsid w:val="00B638D5"/>
    <w:rsid w:val="00B970BC"/>
    <w:rsid w:val="00BC3D64"/>
    <w:rsid w:val="00BC479A"/>
    <w:rsid w:val="00BE28F4"/>
    <w:rsid w:val="00BF7978"/>
    <w:rsid w:val="00C06C0D"/>
    <w:rsid w:val="00C0764D"/>
    <w:rsid w:val="00C17DC9"/>
    <w:rsid w:val="00C314CD"/>
    <w:rsid w:val="00C377E4"/>
    <w:rsid w:val="00C457B1"/>
    <w:rsid w:val="00C54074"/>
    <w:rsid w:val="00C853EB"/>
    <w:rsid w:val="00C953B5"/>
    <w:rsid w:val="00C95D83"/>
    <w:rsid w:val="00CB1FF9"/>
    <w:rsid w:val="00CC2DAC"/>
    <w:rsid w:val="00CD4636"/>
    <w:rsid w:val="00CF556A"/>
    <w:rsid w:val="00CF6880"/>
    <w:rsid w:val="00D13E04"/>
    <w:rsid w:val="00D353B2"/>
    <w:rsid w:val="00D808EA"/>
    <w:rsid w:val="00D8417D"/>
    <w:rsid w:val="00D9013F"/>
    <w:rsid w:val="00DA041A"/>
    <w:rsid w:val="00DA6BCF"/>
    <w:rsid w:val="00DC72CB"/>
    <w:rsid w:val="00E10A54"/>
    <w:rsid w:val="00E52CA6"/>
    <w:rsid w:val="00E912C4"/>
    <w:rsid w:val="00EC6495"/>
    <w:rsid w:val="00EE3010"/>
    <w:rsid w:val="00F363AD"/>
    <w:rsid w:val="00F60D93"/>
    <w:rsid w:val="00F86D67"/>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57D2"/>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basedOn w:val="Normal"/>
    <w:uiPriority w:val="99"/>
    <w:unhideWhenUsed/>
    <w:rsid w:val="006F6C15"/>
    <w:pPr>
      <w:spacing w:before="100" w:beforeAutospacing="1" w:after="100" w:afterAutospacing="1"/>
    </w:pPr>
    <w:rPr>
      <w:lang w:val="en-US" w:eastAsia="en-US"/>
    </w:rPr>
  </w:style>
  <w:style w:type="paragraph" w:styleId="CommentText">
    <w:name w:val="annotation text"/>
    <w:basedOn w:val="Normal"/>
    <w:link w:val="CommentTextChar"/>
    <w:unhideWhenUsed/>
    <w:rsid w:val="006F6C15"/>
    <w:rPr>
      <w:sz w:val="20"/>
      <w:szCs w:val="20"/>
    </w:rPr>
  </w:style>
  <w:style w:type="character" w:customStyle="1" w:styleId="CommentTextChar">
    <w:name w:val="Comment Text Char"/>
    <w:basedOn w:val="DefaultParagraphFont"/>
    <w:link w:val="CommentText"/>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urasiancommission.org/ru/Lists/EECDocs/P_52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urasiancommission.org/ru/Lists/EECDocs/P_526.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0632F-CD99-45B3-8EEB-65FDD8DDD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1789</Words>
  <Characters>10203</Characters>
  <Application>Microsoft Office Word</Application>
  <DocSecurity>0</DocSecurity>
  <Lines>85</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
  <dc:description/>
  <cp:lastModifiedBy>MOH</cp:lastModifiedBy>
  <cp:revision>13</cp:revision>
  <cp:lastPrinted>2021-03-17T13:05:00Z</cp:lastPrinted>
  <dcterms:created xsi:type="dcterms:W3CDTF">2021-03-24T09:47:00Z</dcterms:created>
  <dcterms:modified xsi:type="dcterms:W3CDTF">2021-04-12T08:31:00Z</dcterms:modified>
</cp:coreProperties>
</file>