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B300D4" w14:textId="77777777" w:rsidR="005F4A17" w:rsidRDefault="002925D4" w:rsidP="003F633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ՀԱՅԱՍՏԱՆԻ ՀԱՆՐԱՊԵՏՈՒԹՅԱՆ</w:t>
      </w:r>
    </w:p>
    <w:p w14:paraId="4B338275" w14:textId="77777777" w:rsidR="005F4A17" w:rsidRDefault="002925D4" w:rsidP="003F633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ՕՐԵՆՔԸ</w:t>
      </w:r>
    </w:p>
    <w:p w14:paraId="12209A40" w14:textId="02FEFE64" w:rsidR="005F4A17" w:rsidRDefault="002925D4" w:rsidP="003F633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«ՔԱՂԱՔԱԿԱՆ ԱՊԱՍՏԱՆԻ ՄԱՍԻՆ» ՕՐԵՆՔՈՒՄ ՓՈՓՈԽՈՒԹՅՈՒՆ</w:t>
      </w:r>
      <w:r w:rsidR="00A668A9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ՆԵՐ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ԿԱՏԱՐԵԼՈՒ ՄԱՍԻՆ</w:t>
      </w:r>
    </w:p>
    <w:p w14:paraId="07CA4845" w14:textId="77777777" w:rsidR="005F4A17" w:rsidRDefault="005F4A17" w:rsidP="003F633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76432953" w14:textId="418D5203" w:rsidR="005F4A17" w:rsidRDefault="002925D4" w:rsidP="003F6339">
      <w:pPr>
        <w:pBdr>
          <w:top w:val="nil"/>
          <w:left w:val="nil"/>
          <w:bottom w:val="nil"/>
          <w:right w:val="nil"/>
          <w:between w:val="nil"/>
        </w:pBdr>
        <w:spacing w:after="240"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Հոդված 1.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 xml:space="preserve">«Քաղաքական ապաստանի մասին»  2001 թվականի սեպտեմբերի 26-ի ՀՕ-229 օրենքի (այսուհետ՝ Օրենք) 5-րդ հոդվածի 2-րդ մասում </w:t>
      </w:r>
      <w:r>
        <w:rPr>
          <w:rFonts w:ascii="GHEA Grapalat" w:eastAsia="GHEA Grapalat" w:hAnsi="GHEA Grapalat" w:cs="GHEA Grapalat"/>
          <w:i/>
          <w:sz w:val="24"/>
          <w:szCs w:val="24"/>
        </w:rPr>
        <w:t>«միգրացիայի հարցերով Հայաստանի Հանրապետության կառավարության լիազորած պետական մարմին»</w:t>
      </w:r>
      <w:r>
        <w:rPr>
          <w:rFonts w:ascii="GHEA Grapalat" w:eastAsia="GHEA Grapalat" w:hAnsi="GHEA Grapalat" w:cs="GHEA Grapalat"/>
          <w:sz w:val="24"/>
          <w:szCs w:val="24"/>
        </w:rPr>
        <w:t xml:space="preserve"> բառերը փոխարինել </w:t>
      </w:r>
      <w:r>
        <w:rPr>
          <w:rFonts w:ascii="GHEA Grapalat" w:eastAsia="GHEA Grapalat" w:hAnsi="GHEA Grapalat" w:cs="GHEA Grapalat"/>
          <w:i/>
          <w:sz w:val="24"/>
          <w:szCs w:val="24"/>
        </w:rPr>
        <w:t xml:space="preserve">«Միգրացիայի և քաղաքացիության բնագավառում պետական կառավարման լիազոր մարմին» </w:t>
      </w:r>
      <w:r>
        <w:rPr>
          <w:rFonts w:ascii="GHEA Grapalat" w:eastAsia="GHEA Grapalat" w:hAnsi="GHEA Grapalat" w:cs="GHEA Grapalat"/>
          <w:sz w:val="24"/>
          <w:szCs w:val="24"/>
        </w:rPr>
        <w:t>բառերով։</w:t>
      </w:r>
    </w:p>
    <w:p w14:paraId="09954014" w14:textId="52789995" w:rsidR="005F4A17" w:rsidRDefault="002925D4" w:rsidP="003F6339">
      <w:pPr>
        <w:pBdr>
          <w:top w:val="nil"/>
          <w:left w:val="nil"/>
          <w:bottom w:val="nil"/>
          <w:right w:val="nil"/>
          <w:between w:val="nil"/>
        </w:pBdr>
        <w:spacing w:after="240"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 xml:space="preserve">Հոդված 2. </w:t>
      </w:r>
      <w:r>
        <w:rPr>
          <w:rFonts w:ascii="GHEA Grapalat" w:eastAsia="GHEA Grapalat" w:hAnsi="GHEA Grapalat" w:cs="GHEA Grapalat"/>
          <w:sz w:val="24"/>
          <w:szCs w:val="24"/>
        </w:rPr>
        <w:t>Օ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րենքի 7-րդ հոդվածի 3-րդ մասում </w:t>
      </w:r>
      <w:r>
        <w:rPr>
          <w:rFonts w:ascii="GHEA Grapalat" w:eastAsia="GHEA Grapalat" w:hAnsi="GHEA Grapalat" w:cs="GHEA Grapalat"/>
          <w:i/>
          <w:color w:val="000000"/>
          <w:sz w:val="24"/>
          <w:szCs w:val="24"/>
        </w:rPr>
        <w:t xml:space="preserve">«Հայաստանի Հանրապետության ոստիկանության բնագավառում լիազորված պետական կառավարման»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բառերը փոխարինել </w:t>
      </w:r>
      <w:r>
        <w:rPr>
          <w:rFonts w:ascii="GHEA Grapalat" w:eastAsia="GHEA Grapalat" w:hAnsi="GHEA Grapalat" w:cs="GHEA Grapalat"/>
          <w:i/>
          <w:color w:val="000000"/>
          <w:sz w:val="24"/>
          <w:szCs w:val="24"/>
        </w:rPr>
        <w:t>«</w:t>
      </w:r>
      <w:r w:rsidR="007F632E">
        <w:rPr>
          <w:rFonts w:ascii="GHEA Grapalat" w:eastAsia="GHEA Grapalat" w:hAnsi="GHEA Grapalat" w:cs="GHEA Grapalat"/>
          <w:i/>
          <w:sz w:val="24"/>
          <w:szCs w:val="24"/>
        </w:rPr>
        <w:t>լիազոր պետական մարմինը</w:t>
      </w:r>
      <w:r>
        <w:rPr>
          <w:rFonts w:ascii="GHEA Grapalat" w:eastAsia="GHEA Grapalat" w:hAnsi="GHEA Grapalat" w:cs="GHEA Grapalat"/>
          <w:i/>
          <w:color w:val="000000"/>
          <w:sz w:val="24"/>
          <w:szCs w:val="24"/>
        </w:rPr>
        <w:t xml:space="preserve">»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բառերով։</w:t>
      </w:r>
    </w:p>
    <w:p w14:paraId="7F431B8D" w14:textId="1C589193" w:rsidR="00E7739A" w:rsidRDefault="002925D4" w:rsidP="003F633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Հոդված </w:t>
      </w:r>
      <w:r>
        <w:rPr>
          <w:rFonts w:ascii="GHEA Grapalat" w:eastAsia="GHEA Grapalat" w:hAnsi="GHEA Grapalat" w:cs="GHEA Grapalat"/>
          <w:b/>
          <w:sz w:val="24"/>
          <w:szCs w:val="24"/>
        </w:rPr>
        <w:t>3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. </w:t>
      </w:r>
      <w:r w:rsidR="00E7739A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Եզրափակիչ և անցումային դրույթներ</w:t>
      </w:r>
    </w:p>
    <w:p w14:paraId="34D92EF5" w14:textId="5D34930A" w:rsidR="00E7739A" w:rsidRDefault="002925D4" w:rsidP="003F6339">
      <w:pPr>
        <w:pStyle w:val="ListParagraph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E751D3">
        <w:rPr>
          <w:rFonts w:ascii="GHEA Grapalat" w:eastAsia="GHEA Grapalat" w:hAnsi="GHEA Grapalat" w:cs="GHEA Grapalat"/>
          <w:color w:val="000000"/>
          <w:sz w:val="24"/>
          <w:szCs w:val="24"/>
        </w:rPr>
        <w:t>Սույն օրենքն ուժի մեջ է մտնում Հանրապետության նախագահի՝ Հայաստանի Հանրապետության ներքին գործերի նախարար նշանակելու մասին հրամանագիրն ուժի մեջ մտնելու օրվանից:</w:t>
      </w:r>
    </w:p>
    <w:p w14:paraId="44F9DF91" w14:textId="3F3EE1E2" w:rsidR="00E751D3" w:rsidRPr="00E751D3" w:rsidRDefault="00E023ED" w:rsidP="003F6339">
      <w:pPr>
        <w:pStyle w:val="ListParagraph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2A54B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Մինչև սույն օրենքն ուժի մեջ մտնելը Օրենքով Հայաստանի Հանրապետության ոստիկանությանը վերապահված գործառույթներն իրականացնող համապատասխան ստորաբաժանման ոստիկանության ծառայողները և քաղաքացիական հատուկ ծառայողները շարունակում են պաշտոնավարել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և իրականացնել Օրենքով սահմանված գործառույթները</w:t>
      </w:r>
      <w:r w:rsidRPr="002A54B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մինչև հանրային ծառայությունը համակարգող փոխվարչապետի որոշմամբ սահմանած կարգով վերապատրաստումը հաջողությամբ անցնելը։ Վերապատրաստումը հաջողությամբ անցած ոստիկանության ծառայողները և քաղաքացիական հատուկ ծառայողները տասն աշխատանքային օրվա ընթացքում վերանշանակվում են միգրացիայի և քաղաքացիության բնագավառում լիազորված պետական </w:t>
      </w:r>
      <w:r w:rsidRPr="002A54BD">
        <w:rPr>
          <w:rFonts w:ascii="GHEA Grapalat" w:eastAsia="GHEA Grapalat" w:hAnsi="GHEA Grapalat" w:cs="GHEA Grapalat"/>
          <w:color w:val="000000"/>
          <w:sz w:val="24"/>
          <w:szCs w:val="24"/>
        </w:rPr>
        <w:lastRenderedPageBreak/>
        <w:t xml:space="preserve">կառավարման մարմնի հիմնական մասնագիտական ստորաբաժանումների քաղաքացիական ծառայության համապատասխան պաշտոններում։ Վերապատրաստումը հաջողությամբ չանցած ոստիկանության ծառայողները ազատվում են զբաղեցրած պաշտոններից և օրենքով սահմանված կարգով կարող են գրանցվել Ոստիկանության կադրերի ռեզերվում։ Սույն մասով նախատեսված վերանշանակումներն իրականացվում են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հանրային ծառայությունը համակարգող փոխվարչապետի՝ վերապատրաստման կարգը սահմանող որոշման </w:t>
      </w:r>
      <w:r w:rsidRPr="002A54BD">
        <w:rPr>
          <w:rFonts w:ascii="GHEA Grapalat" w:eastAsia="GHEA Grapalat" w:hAnsi="GHEA Grapalat" w:cs="GHEA Grapalat"/>
          <w:color w:val="000000"/>
          <w:sz w:val="24"/>
          <w:szCs w:val="24"/>
        </w:rPr>
        <w:t>ուժի մեջ մտնելուց հետո՝ տասն ամսվա ընթացքում։</w:t>
      </w:r>
    </w:p>
    <w:sectPr w:rsidR="00E751D3" w:rsidRPr="00E751D3">
      <w:headerReference w:type="default" r:id="rId8"/>
      <w:pgSz w:w="11909" w:h="16834"/>
      <w:pgMar w:top="1440" w:right="1440" w:bottom="1440" w:left="1440" w:header="45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93AB42" w14:textId="77777777" w:rsidR="00221C88" w:rsidRDefault="00221C88">
      <w:pPr>
        <w:spacing w:line="240" w:lineRule="auto"/>
      </w:pPr>
      <w:r>
        <w:separator/>
      </w:r>
    </w:p>
  </w:endnote>
  <w:endnote w:type="continuationSeparator" w:id="0">
    <w:p w14:paraId="693D772B" w14:textId="77777777" w:rsidR="00221C88" w:rsidRDefault="00221C8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59ADAF" w14:textId="77777777" w:rsidR="00221C88" w:rsidRDefault="00221C88">
      <w:pPr>
        <w:spacing w:line="240" w:lineRule="auto"/>
      </w:pPr>
      <w:r>
        <w:separator/>
      </w:r>
    </w:p>
  </w:footnote>
  <w:footnote w:type="continuationSeparator" w:id="0">
    <w:p w14:paraId="11934395" w14:textId="77777777" w:rsidR="00221C88" w:rsidRDefault="00221C8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D5BCE4" w14:textId="77777777" w:rsidR="005F4A17" w:rsidRDefault="002925D4">
    <w:pPr>
      <w:pBdr>
        <w:top w:val="nil"/>
        <w:left w:val="single" w:sz="18" w:space="4" w:color="FF0000"/>
        <w:bottom w:val="nil"/>
        <w:right w:val="nil"/>
        <w:between w:val="nil"/>
      </w:pBdr>
      <w:tabs>
        <w:tab w:val="center" w:pos="4680"/>
        <w:tab w:val="right" w:pos="9360"/>
      </w:tabs>
      <w:spacing w:line="240" w:lineRule="auto"/>
      <w:ind w:left="-180"/>
      <w:rPr>
        <w:rFonts w:ascii="GHEA Grapalat" w:eastAsia="GHEA Grapalat" w:hAnsi="GHEA Grapalat" w:cs="GHEA Grapalat"/>
        <w:color w:val="FF0000"/>
        <w:sz w:val="20"/>
        <w:szCs w:val="20"/>
      </w:rPr>
    </w:pPr>
    <w:r>
      <w:rPr>
        <w:rFonts w:ascii="GHEA Grapalat" w:eastAsia="GHEA Grapalat" w:hAnsi="GHEA Grapalat" w:cs="GHEA Grapalat"/>
        <w:b/>
        <w:color w:val="000000"/>
        <w:sz w:val="18"/>
        <w:szCs w:val="18"/>
      </w:rPr>
      <w:t>Ա</w:t>
    </w:r>
    <w:r>
      <w:rPr>
        <w:rFonts w:ascii="GHEA Grapalat" w:eastAsia="GHEA Grapalat" w:hAnsi="GHEA Grapalat" w:cs="GHEA Grapalat"/>
        <w:color w:val="000000"/>
        <w:sz w:val="18"/>
        <w:szCs w:val="18"/>
      </w:rPr>
      <w:t>րդարադատության</w:t>
    </w:r>
    <w:r>
      <w:rPr>
        <w:rFonts w:ascii="GHEA Grapalat" w:eastAsia="GHEA Grapalat" w:hAnsi="GHEA Grapalat" w:cs="GHEA Grapalat"/>
        <w:color w:val="000000"/>
        <w:sz w:val="18"/>
        <w:szCs w:val="18"/>
      </w:rPr>
      <w:tab/>
    </w:r>
    <w:r>
      <w:rPr>
        <w:rFonts w:ascii="GHEA Grapalat" w:eastAsia="GHEA Grapalat" w:hAnsi="GHEA Grapalat" w:cs="GHEA Grapalat"/>
        <w:color w:val="000000"/>
        <w:sz w:val="18"/>
        <w:szCs w:val="18"/>
      </w:rPr>
      <w:tab/>
      <w:t>ՆԱԽԱԳԻԾ</w:t>
    </w:r>
    <w:r>
      <w:rPr>
        <w:noProof/>
      </w:rPr>
      <w:drawing>
        <wp:anchor distT="0" distB="0" distL="0" distR="0" simplePos="0" relativeHeight="251658240" behindDoc="0" locked="0" layoutInCell="1" hidden="0" allowOverlap="1" wp14:anchorId="19824C3D" wp14:editId="36B38851">
          <wp:simplePos x="0" y="0"/>
          <wp:positionH relativeFrom="column">
            <wp:posOffset>-685798</wp:posOffset>
          </wp:positionH>
          <wp:positionV relativeFrom="paragraph">
            <wp:posOffset>-8888</wp:posOffset>
          </wp:positionV>
          <wp:extent cx="457200" cy="444500"/>
          <wp:effectExtent l="0" t="0" r="0" b="0"/>
          <wp:wrapSquare wrapText="bothSides" distT="0" distB="0" distL="0" distR="0"/>
          <wp:docPr id="5" name="image1.jpg" descr="GERB_HH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GERB_HH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7200" cy="444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5EBC5D67" w14:textId="77777777" w:rsidR="005F4A17" w:rsidRDefault="002925D4">
    <w:pPr>
      <w:pBdr>
        <w:top w:val="nil"/>
        <w:left w:val="single" w:sz="18" w:space="4" w:color="0000FF"/>
        <w:bottom w:val="nil"/>
        <w:right w:val="nil"/>
        <w:between w:val="nil"/>
      </w:pBdr>
      <w:tabs>
        <w:tab w:val="center" w:pos="4680"/>
        <w:tab w:val="right" w:pos="9360"/>
      </w:tabs>
      <w:spacing w:line="240" w:lineRule="auto"/>
      <w:ind w:left="-180"/>
      <w:rPr>
        <w:rFonts w:ascii="GHEA Grapalat" w:eastAsia="GHEA Grapalat" w:hAnsi="GHEA Grapalat" w:cs="GHEA Grapalat"/>
        <w:color w:val="000000"/>
        <w:sz w:val="18"/>
        <w:szCs w:val="18"/>
      </w:rPr>
    </w:pPr>
    <w:r>
      <w:rPr>
        <w:rFonts w:ascii="GHEA Grapalat" w:eastAsia="GHEA Grapalat" w:hAnsi="GHEA Grapalat" w:cs="GHEA Grapalat"/>
        <w:b/>
        <w:color w:val="000000"/>
        <w:sz w:val="18"/>
        <w:szCs w:val="18"/>
      </w:rPr>
      <w:t>Ն</w:t>
    </w:r>
    <w:r>
      <w:rPr>
        <w:rFonts w:ascii="GHEA Grapalat" w:eastAsia="GHEA Grapalat" w:hAnsi="GHEA Grapalat" w:cs="GHEA Grapalat"/>
        <w:color w:val="000000"/>
        <w:sz w:val="18"/>
        <w:szCs w:val="18"/>
      </w:rPr>
      <w:t>ախարարություն</w:t>
    </w:r>
  </w:p>
  <w:p w14:paraId="7B582BE1" w14:textId="77777777" w:rsidR="005F4A17" w:rsidRDefault="005F4A17">
    <w:pPr>
      <w:pBdr>
        <w:top w:val="nil"/>
        <w:left w:val="single" w:sz="18" w:space="4" w:color="FF6600"/>
        <w:bottom w:val="nil"/>
        <w:right w:val="nil"/>
        <w:between w:val="nil"/>
      </w:pBdr>
      <w:tabs>
        <w:tab w:val="center" w:pos="4680"/>
        <w:tab w:val="right" w:pos="9360"/>
      </w:tabs>
      <w:spacing w:line="240" w:lineRule="auto"/>
      <w:ind w:left="-180"/>
      <w:rPr>
        <w:rFonts w:ascii="GHEA Grapalat" w:eastAsia="GHEA Grapalat" w:hAnsi="GHEA Grapalat" w:cs="GHEA Grapalat"/>
        <w:color w:val="00000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27A1342"/>
    <w:multiLevelType w:val="hybridMultilevel"/>
    <w:tmpl w:val="F2A8AF20"/>
    <w:lvl w:ilvl="0" w:tplc="7B225B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4A17"/>
    <w:rsid w:val="00221C88"/>
    <w:rsid w:val="002925D4"/>
    <w:rsid w:val="002C4854"/>
    <w:rsid w:val="00396FB0"/>
    <w:rsid w:val="003F6339"/>
    <w:rsid w:val="00595030"/>
    <w:rsid w:val="005F4A17"/>
    <w:rsid w:val="007F632E"/>
    <w:rsid w:val="0083376B"/>
    <w:rsid w:val="00976731"/>
    <w:rsid w:val="00A668A9"/>
    <w:rsid w:val="00C17304"/>
    <w:rsid w:val="00C465DD"/>
    <w:rsid w:val="00E023ED"/>
    <w:rsid w:val="00E751D3"/>
    <w:rsid w:val="00E77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A0D8AE"/>
  <w15:docId w15:val="{AB558157-A75B-412F-982D-56AAD548B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sz w:val="22"/>
        <w:szCs w:val="22"/>
        <w:lang w:val="hy-AM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6ABA"/>
  </w:style>
  <w:style w:type="paragraph" w:styleId="Heading1">
    <w:name w:val="heading 1"/>
    <w:basedOn w:val="Normal1"/>
    <w:next w:val="Normal1"/>
    <w:uiPriority w:val="9"/>
    <w:qFormat/>
    <w:rsid w:val="00E545F4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1"/>
    <w:next w:val="Normal1"/>
    <w:uiPriority w:val="9"/>
    <w:semiHidden/>
    <w:unhideWhenUsed/>
    <w:qFormat/>
    <w:rsid w:val="00E545F4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1"/>
    <w:next w:val="Normal1"/>
    <w:uiPriority w:val="9"/>
    <w:semiHidden/>
    <w:unhideWhenUsed/>
    <w:qFormat/>
    <w:rsid w:val="00E545F4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1"/>
    <w:next w:val="Normal1"/>
    <w:uiPriority w:val="9"/>
    <w:semiHidden/>
    <w:unhideWhenUsed/>
    <w:qFormat/>
    <w:rsid w:val="00E545F4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1"/>
    <w:next w:val="Normal1"/>
    <w:uiPriority w:val="9"/>
    <w:semiHidden/>
    <w:unhideWhenUsed/>
    <w:qFormat/>
    <w:rsid w:val="00E545F4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1"/>
    <w:next w:val="Normal1"/>
    <w:uiPriority w:val="9"/>
    <w:semiHidden/>
    <w:unhideWhenUsed/>
    <w:qFormat/>
    <w:rsid w:val="00E545F4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1"/>
    <w:next w:val="Normal1"/>
    <w:uiPriority w:val="10"/>
    <w:qFormat/>
    <w:rsid w:val="00E545F4"/>
    <w:pPr>
      <w:keepNext/>
      <w:keepLines/>
      <w:spacing w:after="60"/>
    </w:pPr>
    <w:rPr>
      <w:sz w:val="52"/>
      <w:szCs w:val="52"/>
    </w:rPr>
  </w:style>
  <w:style w:type="paragraph" w:customStyle="1" w:styleId="Normal1">
    <w:name w:val="Normal1"/>
    <w:rsid w:val="00E545F4"/>
  </w:style>
  <w:style w:type="paragraph" w:styleId="Subtitle">
    <w:name w:val="Subtitle"/>
    <w:basedOn w:val="Normal"/>
    <w:next w:val="Normal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after="320"/>
    </w:pPr>
    <w:rPr>
      <w:color w:val="666666"/>
      <w:sz w:val="30"/>
      <w:szCs w:val="30"/>
    </w:rPr>
  </w:style>
  <w:style w:type="character" w:styleId="CommentReference">
    <w:name w:val="annotation reference"/>
    <w:basedOn w:val="DefaultParagraphFont"/>
    <w:uiPriority w:val="99"/>
    <w:semiHidden/>
    <w:unhideWhenUsed/>
    <w:rsid w:val="00CA55A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A55A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A55A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A55A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A55AE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A55A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55A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513D1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13D1"/>
  </w:style>
  <w:style w:type="paragraph" w:styleId="Footer">
    <w:name w:val="footer"/>
    <w:basedOn w:val="Normal"/>
    <w:link w:val="FooterChar"/>
    <w:uiPriority w:val="99"/>
    <w:unhideWhenUsed/>
    <w:rsid w:val="00F513D1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513D1"/>
  </w:style>
  <w:style w:type="paragraph" w:styleId="ListParagraph">
    <w:name w:val="List Paragraph"/>
    <w:basedOn w:val="Normal"/>
    <w:uiPriority w:val="34"/>
    <w:qFormat/>
    <w:rsid w:val="00E751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1yewihK0PwaXJRG4KoQ7wLVQ6FA==">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278</Words>
  <Characters>1586</Characters>
  <Application>Microsoft Office Word</Application>
  <DocSecurity>0</DocSecurity>
  <Lines>13</Lines>
  <Paragraphs>3</Paragraphs>
  <ScaleCrop>false</ScaleCrop>
  <Company/>
  <LinksUpToDate>false</LinksUpToDate>
  <CharactersWithSpaces>1861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Nerses Zeynalyan</dc:creator>
  <cp:lastModifiedBy>Nerses Zeynalyan</cp:lastModifiedBy>
  <cp:revision>9</cp:revision>
  <dcterms:created xsi:type="dcterms:W3CDTF">2020-10-22T08:16:00Z</dcterms:created>
  <dcterms:modified xsi:type="dcterms:W3CDTF">2021-04-06T16:38:00Z</dcterms:modified>
</cp:coreProperties>
</file>