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3BB8B" w14:textId="77777777" w:rsidR="00F246F5" w:rsidRDefault="00F20DDB" w:rsidP="00D201F3">
      <w:pPr>
        <w:pStyle w:val="Normal1"/>
        <w:spacing w:line="360" w:lineRule="auto"/>
        <w:jc w:val="center"/>
        <w:rPr>
          <w:rFonts w:ascii="GHEA Grapalat" w:eastAsia="Tahoma" w:hAnsi="GHEA Grapalat" w:cs="Tahoma"/>
          <w:b/>
          <w:sz w:val="24"/>
          <w:szCs w:val="24"/>
          <w:lang w:val="hy-AM"/>
        </w:rPr>
      </w:pPr>
      <w:r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>ՀԱՅԱՍՏԱՆԻ ՀԱՆՐԱՊԵՏՈՒԹՅԱՆ</w:t>
      </w:r>
    </w:p>
    <w:p w14:paraId="5A96A595" w14:textId="24FEF7C3" w:rsidR="001D4A4D" w:rsidRPr="00F246F5" w:rsidRDefault="00F20DDB" w:rsidP="00D201F3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ՕՐԵՆՔԸ </w:t>
      </w:r>
    </w:p>
    <w:p w14:paraId="605B3A17" w14:textId="6F898B32" w:rsidR="001D4A4D" w:rsidRPr="00F246F5" w:rsidRDefault="00F246F5" w:rsidP="00D201F3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«</w:t>
      </w:r>
      <w:r w:rsidR="00F20DDB" w:rsidRPr="00F246F5">
        <w:rPr>
          <w:rFonts w:ascii="GHEA Grapalat" w:eastAsia="Tahoma" w:hAnsi="GHEA Grapalat" w:cs="Tahoma"/>
          <w:b/>
          <w:sz w:val="24"/>
          <w:szCs w:val="24"/>
          <w:highlight w:val="white"/>
          <w:lang w:val="hy-AM"/>
        </w:rPr>
        <w:t>ԱՎՏՈՄՈԲԻԼԱՅԻՆ ՏՐԱՆՍՊՈՐՏՈՎ ՎՏԱՆԳԱՎՈՐ ԲԵՌՆԵՐ ԵՎ ՉՎՆԱՍԱԶԵՐԾՎԱԾ ՏԱՐԱՆԵՐ ՓՈԽԱԴՐԵԼՈՒ ՄԱՍԻՆ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>»</w:t>
      </w:r>
      <w:r w:rsidR="00F20DDB"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ՕՐԵՆՔՈՒՄ ՓՈՓՈԽՈՒԹՅՈՒՆ</w:t>
      </w:r>
      <w:r w:rsidR="00BE3033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ԵՎ ԼՐԱՑՈՒՄ</w:t>
      </w:r>
      <w:r w:rsidR="00F20DDB"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ԿԱՏԱՐԵԼՈՒ ՄԱՍԻՆ</w:t>
      </w:r>
    </w:p>
    <w:p w14:paraId="26D072F4" w14:textId="77777777" w:rsidR="001D4A4D" w:rsidRPr="00F246F5" w:rsidRDefault="001D4A4D" w:rsidP="00D201F3">
      <w:pPr>
        <w:pStyle w:val="Normal1"/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5EADB09F" w14:textId="1228F682" w:rsidR="00F246F5" w:rsidRDefault="00F246F5" w:rsidP="00D201F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bCs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Հոդված 1. </w:t>
      </w:r>
      <w:r w:rsidRPr="00F246F5">
        <w:rPr>
          <w:rFonts w:ascii="GHEA Grapalat" w:eastAsia="Tahoma" w:hAnsi="GHEA Grapalat" w:cs="Tahoma"/>
          <w:bCs/>
          <w:sz w:val="24"/>
          <w:szCs w:val="24"/>
          <w:lang w:val="hy-AM"/>
        </w:rPr>
        <w:t>«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>Ավտոմոբիլային տրանսպորտով վտանգավոր բեռներ և չվնասազերծված տարաներ փոխադրելու մասին</w:t>
      </w:r>
      <w:r w:rsidRPr="00F246F5">
        <w:rPr>
          <w:rFonts w:ascii="GHEA Grapalat" w:eastAsia="Tahoma" w:hAnsi="GHEA Grapalat" w:cs="Tahoma"/>
          <w:bCs/>
          <w:sz w:val="24"/>
          <w:szCs w:val="24"/>
          <w:lang w:val="hy-AM"/>
        </w:rPr>
        <w:t>»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2012 թվականի փետրվարի</w:t>
      </w:r>
      <w:r>
        <w:rPr>
          <w:rFonts w:ascii="Calibri" w:eastAsia="Tahoma" w:hAnsi="Calibri" w:cs="Calibri"/>
          <w:bCs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>27-ի ՀՕ-30-Ն</w:t>
      </w:r>
      <w:r w:rsidRPr="00F246F5"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(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>այսուհետ՝ Օրենք</w:t>
      </w:r>
      <w:r w:rsidRPr="00F246F5">
        <w:rPr>
          <w:rFonts w:ascii="GHEA Grapalat" w:eastAsia="Tahoma" w:hAnsi="GHEA Grapalat" w:cs="Tahoma"/>
          <w:bCs/>
          <w:sz w:val="24"/>
          <w:szCs w:val="24"/>
          <w:lang w:val="hy-AM"/>
        </w:rPr>
        <w:t>)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օրենքի 9-րդ հոդված</w:t>
      </w:r>
      <w:r w:rsidR="007E7042">
        <w:rPr>
          <w:rFonts w:ascii="GHEA Grapalat" w:eastAsia="Tahoma" w:hAnsi="GHEA Grapalat" w:cs="Tahoma"/>
          <w:bCs/>
          <w:sz w:val="24"/>
          <w:szCs w:val="24"/>
          <w:lang w:val="hy-AM"/>
        </w:rPr>
        <w:t>ի 1-ին մասի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 xml:space="preserve"> </w:t>
      </w:r>
      <w:r w:rsidR="007E7042">
        <w:rPr>
          <w:rFonts w:ascii="GHEA Grapalat" w:eastAsia="Tahoma" w:hAnsi="GHEA Grapalat" w:cs="Tahoma"/>
          <w:bCs/>
          <w:sz w:val="24"/>
          <w:szCs w:val="24"/>
          <w:lang w:val="hy-AM"/>
        </w:rPr>
        <w:t>1-ին և 2-րդ կետերը ուժը կորցրած ճանաչել։</w:t>
      </w:r>
    </w:p>
    <w:p w14:paraId="48858416" w14:textId="3ECFF9C8" w:rsidR="007E7042" w:rsidRPr="007E7042" w:rsidRDefault="007E7042" w:rsidP="00D201F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bCs/>
          <w:sz w:val="24"/>
          <w:szCs w:val="24"/>
          <w:lang w:val="hy-AM"/>
        </w:rPr>
      </w:pPr>
      <w:r w:rsidRPr="007E7042">
        <w:rPr>
          <w:rFonts w:ascii="GHEA Grapalat" w:eastAsia="Tahoma" w:hAnsi="GHEA Grapalat" w:cs="Tahoma"/>
          <w:b/>
          <w:sz w:val="24"/>
          <w:szCs w:val="24"/>
          <w:lang w:val="hy-AM"/>
        </w:rPr>
        <w:t>Հոդված 2.</w:t>
      </w:r>
      <w:r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 </w:t>
      </w:r>
      <w:r>
        <w:rPr>
          <w:rFonts w:ascii="GHEA Grapalat" w:eastAsia="Tahoma" w:hAnsi="GHEA Grapalat" w:cs="Tahoma"/>
          <w:bCs/>
          <w:sz w:val="24"/>
          <w:szCs w:val="24"/>
          <w:lang w:val="hy-AM"/>
        </w:rPr>
        <w:t>Օրենքը լրացնել հետևյալ բովանդակությամբ 9.1-րդ հոդվածով</w:t>
      </w:r>
    </w:p>
    <w:p w14:paraId="3ABB8A6A" w14:textId="3315E548" w:rsidR="00F246F5" w:rsidRDefault="00F246F5" w:rsidP="00D201F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b/>
          <w:bCs/>
          <w:i/>
          <w:iCs/>
          <w:sz w:val="24"/>
          <w:szCs w:val="24"/>
          <w:lang w:val="hy-AM"/>
        </w:rPr>
      </w:pPr>
      <w:r>
        <w:rPr>
          <w:rFonts w:ascii="GHEA Grapalat" w:eastAsia="Tahoma" w:hAnsi="GHEA Grapalat" w:cs="Tahoma"/>
          <w:bCs/>
          <w:sz w:val="24"/>
          <w:szCs w:val="24"/>
          <w:lang w:val="hy-AM"/>
        </w:rPr>
        <w:t>«</w:t>
      </w:r>
      <w:r>
        <w:rPr>
          <w:rFonts w:ascii="GHEA Grapalat" w:eastAsia="Tahoma" w:hAnsi="GHEA Grapalat" w:cs="Tahoma"/>
          <w:b/>
          <w:i/>
          <w:iCs/>
          <w:sz w:val="24"/>
          <w:szCs w:val="24"/>
          <w:lang w:val="hy-AM"/>
        </w:rPr>
        <w:t>Հոդված 9.</w:t>
      </w:r>
      <w:r w:rsidR="007E7042">
        <w:rPr>
          <w:rFonts w:ascii="GHEA Grapalat" w:eastAsia="Tahoma" w:hAnsi="GHEA Grapalat" w:cs="Tahoma"/>
          <w:b/>
          <w:i/>
          <w:iCs/>
          <w:sz w:val="24"/>
          <w:szCs w:val="24"/>
          <w:lang w:val="hy-AM"/>
        </w:rPr>
        <w:t>1.</w:t>
      </w:r>
      <w:r>
        <w:rPr>
          <w:rFonts w:ascii="GHEA Grapalat" w:eastAsia="Tahoma" w:hAnsi="GHEA Grapalat" w:cs="Tahoma"/>
          <w:b/>
          <w:i/>
          <w:iCs/>
          <w:sz w:val="24"/>
          <w:szCs w:val="24"/>
          <w:lang w:val="hy-AM"/>
        </w:rPr>
        <w:t xml:space="preserve"> </w:t>
      </w:r>
      <w:r w:rsidRPr="00F246F5">
        <w:rPr>
          <w:rFonts w:ascii="GHEA Grapalat" w:eastAsia="Tahoma" w:hAnsi="GHEA Grapalat" w:cs="Tahoma"/>
          <w:b/>
          <w:bCs/>
          <w:i/>
          <w:iCs/>
          <w:sz w:val="24"/>
          <w:szCs w:val="24"/>
          <w:lang w:val="hy-AM"/>
        </w:rPr>
        <w:t xml:space="preserve">Վտանգավոր բեռների փոխադրումների բնագավառում </w:t>
      </w:r>
      <w:r>
        <w:rPr>
          <w:rFonts w:ascii="GHEA Grapalat" w:eastAsia="Tahoma" w:hAnsi="GHEA Grapalat" w:cs="Tahoma"/>
          <w:b/>
          <w:bCs/>
          <w:i/>
          <w:iCs/>
          <w:sz w:val="24"/>
          <w:szCs w:val="24"/>
          <w:lang w:val="hy-AM"/>
        </w:rPr>
        <w:t xml:space="preserve">Հայաստանի </w:t>
      </w:r>
      <w:r w:rsidR="007E7042">
        <w:rPr>
          <w:rFonts w:ascii="GHEA Grapalat" w:eastAsia="Tahoma" w:hAnsi="GHEA Grapalat" w:cs="Tahoma"/>
          <w:b/>
          <w:bCs/>
          <w:i/>
          <w:iCs/>
          <w:sz w:val="24"/>
          <w:szCs w:val="24"/>
          <w:lang w:val="hy-AM"/>
        </w:rPr>
        <w:t xml:space="preserve">Հանրապետության ներքին գործերի նախարարության </w:t>
      </w:r>
      <w:r w:rsidRPr="00F246F5">
        <w:rPr>
          <w:rFonts w:ascii="GHEA Grapalat" w:eastAsia="Tahoma" w:hAnsi="GHEA Grapalat" w:cs="Tahoma"/>
          <w:b/>
          <w:bCs/>
          <w:i/>
          <w:iCs/>
          <w:sz w:val="24"/>
          <w:szCs w:val="24"/>
          <w:lang w:val="hy-AM"/>
        </w:rPr>
        <w:t>լիազորությունները</w:t>
      </w:r>
    </w:p>
    <w:p w14:paraId="0DA3E7FA" w14:textId="59DE6686" w:rsidR="007E7042" w:rsidRDefault="007E7042" w:rsidP="00D201F3">
      <w:pPr>
        <w:pStyle w:val="Normal1"/>
        <w:numPr>
          <w:ilvl w:val="0"/>
          <w:numId w:val="1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i/>
          <w:iCs/>
          <w:sz w:val="24"/>
          <w:szCs w:val="24"/>
          <w:lang w:val="hy-AM"/>
        </w:rPr>
      </w:pPr>
      <w:r w:rsidRP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Վտանգավոր բեռների փոխադր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ումների</w:t>
      </w:r>
      <w:r w:rsidRP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բնագավառում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 xml:space="preserve"> Հայաստանի Հանրապետության ներքին գործերի նախարարությունը</w:t>
      </w:r>
      <w:r w:rsidRP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`</w:t>
      </w:r>
    </w:p>
    <w:p w14:paraId="4CFCF285" w14:textId="6A09CBDA" w:rsidR="007E7042" w:rsidRDefault="007E7042" w:rsidP="00D201F3">
      <w:pPr>
        <w:pStyle w:val="Normal1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i/>
          <w:iCs/>
          <w:sz w:val="24"/>
          <w:szCs w:val="24"/>
          <w:lang w:val="hy-AM"/>
        </w:rPr>
      </w:pPr>
      <w:r w:rsidRP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մշակում և իրականացնում է իր բնագավառում պետական քաղաքականությունը.</w:t>
      </w:r>
    </w:p>
    <w:p w14:paraId="37BE0002" w14:textId="77777777" w:rsidR="00257D16" w:rsidRDefault="007E7042" w:rsidP="00D201F3">
      <w:pPr>
        <w:pStyle w:val="Normal1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i/>
          <w:iCs/>
          <w:sz w:val="24"/>
          <w:szCs w:val="24"/>
          <w:lang w:val="hy-AM"/>
        </w:rPr>
      </w:pPr>
      <w:r w:rsidRP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իր լիազորությունների մասով մշակում է բնագավառը կարգավորող իրավական ակտերի նախագծեր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։</w:t>
      </w:r>
    </w:p>
    <w:p w14:paraId="14DE5C17" w14:textId="4018BA8D" w:rsidR="007E7042" w:rsidRPr="007E7042" w:rsidRDefault="00257D16" w:rsidP="00D201F3">
      <w:pPr>
        <w:pStyle w:val="Normal1"/>
        <w:numPr>
          <w:ilvl w:val="0"/>
          <w:numId w:val="2"/>
        </w:numPr>
        <w:spacing w:line="360" w:lineRule="auto"/>
        <w:ind w:left="0" w:firstLine="720"/>
        <w:jc w:val="both"/>
        <w:rPr>
          <w:rFonts w:ascii="GHEA Grapalat" w:eastAsia="Tahoma" w:hAnsi="GHEA Grapalat" w:cs="Tahoma"/>
          <w:i/>
          <w:iCs/>
          <w:sz w:val="24"/>
          <w:szCs w:val="24"/>
          <w:lang w:val="hy-AM"/>
        </w:rPr>
      </w:pPr>
      <w:r w:rsidRPr="00257D16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իրականացնում է օրենքով նախատեսված այլ լիազորություններ</w:t>
      </w:r>
      <w:r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։</w:t>
      </w:r>
      <w:r w:rsidR="007E7042">
        <w:rPr>
          <w:rFonts w:ascii="GHEA Grapalat" w:eastAsia="Tahoma" w:hAnsi="GHEA Grapalat" w:cs="Tahoma"/>
          <w:i/>
          <w:iCs/>
          <w:sz w:val="24"/>
          <w:szCs w:val="24"/>
          <w:lang w:val="hy-AM"/>
        </w:rPr>
        <w:t>»</w:t>
      </w:r>
    </w:p>
    <w:p w14:paraId="10ADF2FC" w14:textId="3246583D" w:rsidR="007E7042" w:rsidRDefault="00F246F5" w:rsidP="00D201F3">
      <w:pPr>
        <w:pStyle w:val="Normal1"/>
        <w:spacing w:line="360" w:lineRule="auto"/>
        <w:ind w:firstLine="720"/>
        <w:jc w:val="both"/>
        <w:rPr>
          <w:rFonts w:ascii="GHEA Grapalat" w:eastAsia="Tahoma" w:hAnsi="GHEA Grapalat" w:cs="Tahoma"/>
          <w:b/>
          <w:sz w:val="24"/>
          <w:szCs w:val="24"/>
          <w:lang w:val="hy-AM"/>
        </w:rPr>
      </w:pPr>
      <w:r>
        <w:rPr>
          <w:rFonts w:ascii="GHEA Grapalat" w:eastAsia="Tahoma" w:hAnsi="GHEA Grapalat" w:cs="Tahoma"/>
          <w:b/>
          <w:sz w:val="24"/>
          <w:szCs w:val="24"/>
          <w:lang w:val="hy-AM"/>
        </w:rPr>
        <w:t>Հ</w:t>
      </w:r>
      <w:r w:rsidR="00F20DDB"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ոդված </w:t>
      </w:r>
      <w:r w:rsidR="007E7042">
        <w:rPr>
          <w:rFonts w:ascii="GHEA Grapalat" w:eastAsia="Tahoma" w:hAnsi="GHEA Grapalat" w:cs="Tahoma"/>
          <w:b/>
          <w:sz w:val="24"/>
          <w:szCs w:val="24"/>
          <w:lang w:val="hy-AM"/>
        </w:rPr>
        <w:t>3</w:t>
      </w:r>
      <w:r w:rsidR="00F20DDB" w:rsidRPr="00F246F5">
        <w:rPr>
          <w:rFonts w:ascii="GHEA Grapalat" w:eastAsia="Tahoma" w:hAnsi="GHEA Grapalat" w:cs="Tahoma"/>
          <w:b/>
          <w:sz w:val="24"/>
          <w:szCs w:val="24"/>
          <w:lang w:val="hy-AM"/>
        </w:rPr>
        <w:t xml:space="preserve">. </w:t>
      </w:r>
      <w:r w:rsidR="007E7042">
        <w:rPr>
          <w:rFonts w:ascii="GHEA Grapalat" w:eastAsia="Tahoma" w:hAnsi="GHEA Grapalat" w:cs="Tahoma"/>
          <w:b/>
          <w:sz w:val="24"/>
          <w:szCs w:val="24"/>
          <w:lang w:val="hy-AM"/>
        </w:rPr>
        <w:t>Եզրափակիչ մաս և անցումային դրույթներ</w:t>
      </w:r>
    </w:p>
    <w:p w14:paraId="6E9EEABE" w14:textId="4113ACA1" w:rsidR="001D4A4D" w:rsidRPr="009676C0" w:rsidRDefault="00F20DDB" w:rsidP="00D201F3">
      <w:pPr>
        <w:pStyle w:val="Normal1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7E7042">
        <w:rPr>
          <w:rFonts w:ascii="GHEA Grapalat" w:eastAsia="Tahoma" w:hAnsi="GHEA Grapalat" w:cs="Tahoma"/>
          <w:sz w:val="24"/>
          <w:szCs w:val="24"/>
          <w:lang w:val="hy-AM"/>
        </w:rPr>
        <w:t>Սույն օրենքն ուժի մեջ է մտնում Հանրապետության նախագահի՝ Հայաստանի Հանրապետության ներքին գործերի նախարար նշանակելու մասին հրամանագիրն ուժի մեջ մտնելու օրվանից:</w:t>
      </w:r>
    </w:p>
    <w:p w14:paraId="2AD270EF" w14:textId="33CE34F4" w:rsidR="009676C0" w:rsidRPr="007E7042" w:rsidRDefault="009676C0" w:rsidP="00D201F3">
      <w:pPr>
        <w:pStyle w:val="Normal1"/>
        <w:numPr>
          <w:ilvl w:val="0"/>
          <w:numId w:val="3"/>
        </w:numPr>
        <w:spacing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eastAsia="Tahoma" w:hAnsi="GHEA Grapalat" w:cs="Tahoma"/>
          <w:sz w:val="24"/>
          <w:szCs w:val="24"/>
          <w:lang w:val="hy-AM"/>
        </w:rPr>
        <w:t xml:space="preserve">Մինչև սույն օրենքի ուժի մեջ մտնելը Հայաստանի Հանրապետության ոստիկանության կողմից </w:t>
      </w:r>
      <w:r w:rsidR="0074515F">
        <w:rPr>
          <w:rFonts w:ascii="GHEA Grapalat" w:eastAsia="Tahoma" w:hAnsi="GHEA Grapalat" w:cs="Tahoma"/>
          <w:sz w:val="24"/>
          <w:szCs w:val="24"/>
          <w:lang w:val="hy-AM"/>
        </w:rPr>
        <w:t xml:space="preserve">Օրենքի 9-րդ հոդվածի հիման վրա ընդունված իրավական ակտերը շարունակում են գործել մինչև Հայաստանի </w:t>
      </w:r>
      <w:r w:rsidR="0074515F">
        <w:rPr>
          <w:rFonts w:ascii="GHEA Grapalat" w:eastAsia="Tahoma" w:hAnsi="GHEA Grapalat" w:cs="Tahoma"/>
          <w:sz w:val="24"/>
          <w:szCs w:val="24"/>
          <w:lang w:val="hy-AM"/>
        </w:rPr>
        <w:lastRenderedPageBreak/>
        <w:t xml:space="preserve">Հանրապետության ներքին գործերի նախարարության </w:t>
      </w:r>
      <w:r w:rsidR="00CC74F6">
        <w:rPr>
          <w:rFonts w:ascii="GHEA Grapalat" w:eastAsia="Tahoma" w:hAnsi="GHEA Grapalat" w:cs="Tahoma"/>
          <w:sz w:val="24"/>
          <w:szCs w:val="24"/>
          <w:lang w:val="hy-AM"/>
        </w:rPr>
        <w:t>կազմավորմամբ պայմանավորված՝ նոր իրավական ակտերով դրանք ուժը կորցրած ճանաչելը</w:t>
      </w:r>
      <w:r w:rsidR="0074515F">
        <w:rPr>
          <w:rFonts w:ascii="GHEA Grapalat" w:eastAsia="Tahoma" w:hAnsi="GHEA Grapalat" w:cs="Tahoma"/>
          <w:sz w:val="24"/>
          <w:szCs w:val="24"/>
          <w:lang w:val="hy-AM"/>
        </w:rPr>
        <w:t>։</w:t>
      </w:r>
    </w:p>
    <w:sectPr w:rsidR="009676C0" w:rsidRPr="007E7042" w:rsidSect="001D4A4D">
      <w:headerReference w:type="default" r:id="rId7"/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79AEA82" w14:textId="77777777" w:rsidR="007811B6" w:rsidRDefault="007811B6" w:rsidP="00F246F5">
      <w:pPr>
        <w:spacing w:line="240" w:lineRule="auto"/>
      </w:pPr>
      <w:r>
        <w:separator/>
      </w:r>
    </w:p>
  </w:endnote>
  <w:endnote w:type="continuationSeparator" w:id="0">
    <w:p w14:paraId="23DACA5E" w14:textId="77777777" w:rsidR="007811B6" w:rsidRDefault="007811B6" w:rsidP="00F246F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BD1598C" w14:textId="77777777" w:rsidR="007811B6" w:rsidRDefault="007811B6" w:rsidP="00F246F5">
      <w:pPr>
        <w:spacing w:line="240" w:lineRule="auto"/>
      </w:pPr>
      <w:r>
        <w:separator/>
      </w:r>
    </w:p>
  </w:footnote>
  <w:footnote w:type="continuationSeparator" w:id="0">
    <w:p w14:paraId="55CD2E6D" w14:textId="77777777" w:rsidR="007811B6" w:rsidRDefault="007811B6" w:rsidP="00F246F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476DAC" w14:textId="77777777" w:rsidR="00F246F5" w:rsidRPr="00487190" w:rsidRDefault="00F246F5" w:rsidP="00F246F5">
    <w:pPr>
      <w:pStyle w:val="Header"/>
      <w:pBdr>
        <w:left w:val="single" w:sz="18" w:space="4" w:color="FF0000"/>
      </w:pBdr>
      <w:ind w:left="-180"/>
      <w:rPr>
        <w:rFonts w:ascii="GHEA Grapalat" w:eastAsia="SimSun" w:hAnsi="GHEA Grapalat"/>
        <w:color w:val="FF0000"/>
        <w:sz w:val="20"/>
        <w:szCs w:val="20"/>
        <w:lang w:val="hy-AM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EB854E6" wp14:editId="109DD1CD">
          <wp:simplePos x="0" y="0"/>
          <wp:positionH relativeFrom="column">
            <wp:posOffset>-685800</wp:posOffset>
          </wp:positionH>
          <wp:positionV relativeFrom="paragraph">
            <wp:posOffset>-8890</wp:posOffset>
          </wp:positionV>
          <wp:extent cx="457200" cy="444500"/>
          <wp:effectExtent l="0" t="0" r="0" b="0"/>
          <wp:wrapNone/>
          <wp:docPr id="30" name="Picture 30" descr="GERB_H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 descr="GERB_HH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44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Ա</w:t>
    </w:r>
    <w:r>
      <w:rPr>
        <w:rFonts w:ascii="GHEA Grapalat" w:eastAsia="SimSun" w:hAnsi="GHEA Grapalat"/>
        <w:sz w:val="18"/>
        <w:szCs w:val="18"/>
        <w:lang w:val="hy-AM"/>
      </w:rPr>
      <w:t>րդարադատության</w:t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</w:rPr>
      <w:tab/>
    </w:r>
    <w:r>
      <w:rPr>
        <w:rFonts w:ascii="GHEA Grapalat" w:eastAsia="SimSun" w:hAnsi="GHEA Grapalat"/>
        <w:sz w:val="18"/>
        <w:szCs w:val="18"/>
        <w:lang w:val="hy-AM"/>
      </w:rPr>
      <w:t>ՆԱԽԱԳԻԾ</w:t>
    </w:r>
  </w:p>
  <w:p w14:paraId="4C473341" w14:textId="77777777" w:rsidR="00F246F5" w:rsidRPr="00E47948" w:rsidRDefault="00F246F5" w:rsidP="00F246F5">
    <w:pPr>
      <w:pStyle w:val="Header"/>
      <w:pBdr>
        <w:left w:val="single" w:sz="18" w:space="4" w:color="0000FF"/>
      </w:pBdr>
      <w:ind w:left="-180"/>
      <w:rPr>
        <w:rFonts w:ascii="GHEA Grapalat" w:eastAsia="SimSun" w:hAnsi="GHEA Grapalat"/>
        <w:sz w:val="18"/>
        <w:szCs w:val="18"/>
      </w:rPr>
    </w:pPr>
    <w:r w:rsidRPr="00256B8B">
      <w:rPr>
        <w:rFonts w:ascii="GHEA Grapalat" w:eastAsia="SimSun" w:hAnsi="GHEA Grapalat"/>
        <w:b/>
        <w:bCs/>
        <w:sz w:val="18"/>
        <w:szCs w:val="18"/>
        <w:lang w:val="hy-AM"/>
      </w:rPr>
      <w:t>Ն</w:t>
    </w:r>
    <w:r>
      <w:rPr>
        <w:rFonts w:ascii="GHEA Grapalat" w:eastAsia="SimSun" w:hAnsi="GHEA Grapalat"/>
        <w:sz w:val="18"/>
        <w:szCs w:val="18"/>
        <w:lang w:val="hy-AM"/>
      </w:rPr>
      <w:t>ախարարություն</w:t>
    </w:r>
  </w:p>
  <w:p w14:paraId="6286214C" w14:textId="77777777" w:rsidR="00F246F5" w:rsidRPr="001524B0" w:rsidRDefault="00F246F5" w:rsidP="00F246F5">
    <w:pPr>
      <w:pStyle w:val="Header"/>
      <w:pBdr>
        <w:left w:val="single" w:sz="18" w:space="4" w:color="FF6600"/>
      </w:pBdr>
      <w:ind w:left="-180"/>
      <w:rPr>
        <w:rFonts w:ascii="GHEA Grapalat" w:eastAsia="SimSun" w:hAnsi="GHEA Grapalat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4764216"/>
    <w:multiLevelType w:val="hybridMultilevel"/>
    <w:tmpl w:val="897E1852"/>
    <w:lvl w:ilvl="0" w:tplc="816CAF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B4C66D0"/>
    <w:multiLevelType w:val="hybridMultilevel"/>
    <w:tmpl w:val="6D108D56"/>
    <w:lvl w:ilvl="0" w:tplc="0A8E65D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083690C"/>
    <w:multiLevelType w:val="hybridMultilevel"/>
    <w:tmpl w:val="1D103094"/>
    <w:lvl w:ilvl="0" w:tplc="3D9A873A">
      <w:start w:val="1"/>
      <w:numFmt w:val="decimal"/>
      <w:lvlText w:val="%1."/>
      <w:lvlJc w:val="left"/>
      <w:pPr>
        <w:ind w:left="1080" w:hanging="360"/>
      </w:pPr>
      <w:rPr>
        <w:rFonts w:eastAsia="Tahoma" w:cs="Tahoma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D4A4D"/>
    <w:rsid w:val="001847B0"/>
    <w:rsid w:val="001920D0"/>
    <w:rsid w:val="001951EC"/>
    <w:rsid w:val="001D4A4D"/>
    <w:rsid w:val="00257D16"/>
    <w:rsid w:val="002878BB"/>
    <w:rsid w:val="003F5A07"/>
    <w:rsid w:val="003F5B60"/>
    <w:rsid w:val="00447D95"/>
    <w:rsid w:val="004A4C09"/>
    <w:rsid w:val="005A6A79"/>
    <w:rsid w:val="005E27C1"/>
    <w:rsid w:val="006911BA"/>
    <w:rsid w:val="007127AE"/>
    <w:rsid w:val="0074515F"/>
    <w:rsid w:val="007811B6"/>
    <w:rsid w:val="007E7042"/>
    <w:rsid w:val="00851ED8"/>
    <w:rsid w:val="00853645"/>
    <w:rsid w:val="009676C0"/>
    <w:rsid w:val="009C6B97"/>
    <w:rsid w:val="00BC41E3"/>
    <w:rsid w:val="00BE3033"/>
    <w:rsid w:val="00C55478"/>
    <w:rsid w:val="00CC74F6"/>
    <w:rsid w:val="00D201F3"/>
    <w:rsid w:val="00F20DDB"/>
    <w:rsid w:val="00F246F5"/>
    <w:rsid w:val="00FC00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C2B20C"/>
  <w15:docId w15:val="{C59D20B7-AB70-4BFD-B686-25E7E27B0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A07"/>
  </w:style>
  <w:style w:type="paragraph" w:styleId="Heading1">
    <w:name w:val="heading 1"/>
    <w:basedOn w:val="Normal1"/>
    <w:next w:val="Normal1"/>
    <w:rsid w:val="001D4A4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1"/>
    <w:next w:val="Normal1"/>
    <w:rsid w:val="001D4A4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1"/>
    <w:next w:val="Normal1"/>
    <w:rsid w:val="001D4A4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1"/>
    <w:next w:val="Normal1"/>
    <w:rsid w:val="001D4A4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1"/>
    <w:next w:val="Normal1"/>
    <w:rsid w:val="001D4A4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1"/>
    <w:next w:val="Normal1"/>
    <w:rsid w:val="001D4A4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rsid w:val="001D4A4D"/>
  </w:style>
  <w:style w:type="paragraph" w:styleId="Title">
    <w:name w:val="Title"/>
    <w:basedOn w:val="Normal1"/>
    <w:next w:val="Normal1"/>
    <w:rsid w:val="001D4A4D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1"/>
    <w:next w:val="Normal1"/>
    <w:rsid w:val="001D4A4D"/>
    <w:pPr>
      <w:keepNext/>
      <w:keepLines/>
      <w:spacing w:after="320"/>
    </w:pPr>
    <w:rPr>
      <w:color w:val="666666"/>
      <w:sz w:val="30"/>
      <w:szCs w:val="30"/>
    </w:rPr>
  </w:style>
  <w:style w:type="character" w:styleId="CommentReference">
    <w:name w:val="annotation reference"/>
    <w:basedOn w:val="DefaultParagraphFont"/>
    <w:uiPriority w:val="99"/>
    <w:semiHidden/>
    <w:unhideWhenUsed/>
    <w:rsid w:val="005A6A7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6A7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6A7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6A7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6A79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A7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6A7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246F5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246F5"/>
  </w:style>
  <w:style w:type="paragraph" w:styleId="Footer">
    <w:name w:val="footer"/>
    <w:basedOn w:val="Normal"/>
    <w:link w:val="FooterChar"/>
    <w:uiPriority w:val="99"/>
    <w:unhideWhenUsed/>
    <w:rsid w:val="00F246F5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246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208</Words>
  <Characters>1188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Nerses Zeynalyan; Artur Danielyan</dc:creator>
  <cp:lastModifiedBy>Nerses Zeynalyan</cp:lastModifiedBy>
  <cp:revision>8</cp:revision>
  <dcterms:created xsi:type="dcterms:W3CDTF">2020-10-17T16:51:00Z</dcterms:created>
  <dcterms:modified xsi:type="dcterms:W3CDTF">2021-03-19T05:07:00Z</dcterms:modified>
</cp:coreProperties>
</file>