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142717" w:rsidRDefault="00255D63" w:rsidP="00142717">
      <w:pPr>
        <w:pStyle w:val="a9"/>
        <w:jc w:val="center"/>
        <w:rPr>
          <w:b/>
        </w:rPr>
      </w:pPr>
      <w:r w:rsidRPr="00142717">
        <w:rPr>
          <w:b/>
        </w:rPr>
        <w:t>ԱՄՓՈՓԱԹԵՐԹ</w:t>
      </w:r>
    </w:p>
    <w:p w14:paraId="1B005A0F" w14:textId="77777777" w:rsidR="00D778A4" w:rsidRPr="00142717" w:rsidRDefault="00D778A4" w:rsidP="00142717">
      <w:pPr>
        <w:pStyle w:val="a9"/>
        <w:jc w:val="center"/>
        <w:rPr>
          <w:b/>
        </w:rPr>
      </w:pPr>
    </w:p>
    <w:p w14:paraId="66D4367D" w14:textId="4E3C2202" w:rsidR="00522345" w:rsidRPr="00AD4038" w:rsidRDefault="00AD4038" w:rsidP="00AD4038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815B9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ՀԱՆՐԱՊԵՏՈՒԹՅԱՆ 2021 ԹՎԱԿԱՆԻ ՊԵՏԱԿԱՆ ԲՅՈՒՋԵԻ ՄԱՍԻՆ» ՕՐԵՆՔՈՒՄ ՎԵՐԱԲԱՇԽՈՒՄ, ՓՈՓՈԽՈՒԹՅՈՒՆ ԵՎ ԼՐԱՑՈՒՄ, ՀԱՅԱՍՏԱՆԻ ՀԱՆՐԱՊԵՏՈՒԹՅԱՆ ԿԱՌԱՎԱՐՈՒԹՅԱՆ 2020 ԹՎԱԿԱՆԻ ԴԵԿՏԵՄԲԵՐԻ 30-Ի N 2215-Ն ՈՐՈՇՄԱՆ ՄԵՋ ՓՈՓՈԽՈՒԹՅՈՒՆՆԵՐ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 ԼՐԱՑՈՒՄՆԵՐ ԿԱՏԱՐԵԼՈՒ,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ԱՅԱՍՏԱՆԻ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 Հ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ԱՅԱՍՏԱՆԻ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ԱՐՄԱՎԻՐԻ, ԿՈՏԱՅՔԻ, ՍՅՈՒՆԻՔԻ, ՎԱՅՈՑ ՁՈՐԻ ԵՎ ՏԱՎՈՒՇԻ ՄԱՐԶՊԵՏԱՐԱ</w:t>
      </w:r>
      <w:bookmarkStart w:id="0" w:name="_GoBack"/>
      <w:bookmarkEnd w:id="0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ՆՆԵՐԻՆ ԳՈՒՄԱՐ ՀԱՏԿԱՑՆԵԼՈՒ </w:t>
      </w:r>
      <w:r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="00511C1D" w:rsidRPr="00511C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="00436D0F"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B7DF5"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  <w:r w:rsidR="00436D0F"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ԿԱՌԱՎԱՐՈՒԹՅԱՆ ՈՐՈՇՄԱՆ ՆԱԽԱԳԾԻ ՎԵՐԱԲԵՐՅԱԼ ՇԱՀԱԳՐԳԻՌ ՄԱՐՄԻՆՆԵՐԻ ԱՌԱՋԱՐԿՈՒԹՅՈՒՆՆԵՐԻ </w:t>
      </w:r>
      <w:r w:rsidR="008B7DF5"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36D0F" w:rsidRPr="00AD4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ԱՌԱՐԿՈՒԹՅՈՒՆՆԵՐԻ</w:t>
      </w:r>
    </w:p>
    <w:p w14:paraId="6244241B" w14:textId="77777777" w:rsidR="003B3AED" w:rsidRPr="003B3AED" w:rsidRDefault="003B3AED" w:rsidP="00142717">
      <w:pPr>
        <w:pStyle w:val="a9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46612C" w:rsidRPr="0046612C" w14:paraId="0A642E51" w14:textId="77777777" w:rsidTr="0046612C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632C040E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612CC65F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20.01.2021թ.</w:t>
            </w:r>
          </w:p>
        </w:tc>
      </w:tr>
      <w:tr w:rsidR="0046612C" w:rsidRPr="0046612C" w14:paraId="67747DEA" w14:textId="77777777" w:rsidTr="0046612C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6C90B810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N 01/8-1/550-2021</w:t>
            </w:r>
          </w:p>
        </w:tc>
      </w:tr>
      <w:tr w:rsidR="0046612C" w:rsidRPr="0046612C" w14:paraId="4CBC6211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ADFD10B" w14:textId="30045CA9" w:rsidR="0046612C" w:rsidRPr="00220D3A" w:rsidRDefault="00220D3A" w:rsidP="00220D3A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Քննության առնելով Ձեր</w:t>
            </w:r>
            <w:r w:rsidRPr="00006F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B6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006F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006F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1.202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006F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թ. N </w:t>
            </w:r>
            <w:r w:rsidRPr="00950A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ՍՊ/23.1/515-2021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գրությամբ ներկայացված </w:t>
            </w:r>
            <w:r w:rsidRPr="00006F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««Հայաստանի 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</w:t>
            </w:r>
            <w:r w:rsidRPr="00006F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թվականի պետական բյուջեի մասին» Հայաստանի Հանրապետության օրենքում վերաբաշխում և Հայաստանի Հանրապետության 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 20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թվականի դեկտեմբերի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2215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-Ն որոշման մեջ փոփոխություններ ու լրացումներ կատարելու, Հայաստանի Հանրապետության տարածքային կառավարման և ենթակառուցվածքների նախարարությանը և </w:t>
            </w:r>
            <w:r w:rsidRPr="00BB6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Արմավիրի, Լոռու, Կոտայքի, Սյունիքի,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Կոտայքի, Սյունիքի, </w:t>
            </w:r>
            <w:r w:rsidRPr="00BB6F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Վայոց ձորի և Տավուշի 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մարզպետարաններին գումար հատկացնելու մասին» ՀՀ կառավարության որոշման նախագ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1663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որով նախատեսվում է </w:t>
            </w:r>
            <w:r w:rsidRPr="001663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պատերազմի արդյունքում </w:t>
            </w:r>
            <w:r w:rsidRPr="00541F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Արցախից Հայաստան ժամանած 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քաղաքացիների հետ վերադարձը ապահոված տրանսպորտային կազմակերպությունների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14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.12.2020-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1.12.2020թթ. ժամանակահատվածի ծախսերը փոխհատուցելու համար հիշյալ մարզպետարաններին և Երևանի քաղաքապետարանին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պահուստային ֆոնդից 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հատկացնել 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453.2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հազ.</w:t>
            </w:r>
            <w:r w:rsidRPr="00AF4F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դրամ,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հայտնում ենք, որ դիտողություններ և առաջարկություններ չունենք:</w:t>
            </w:r>
          </w:p>
        </w:tc>
        <w:tc>
          <w:tcPr>
            <w:tcW w:w="3300" w:type="dxa"/>
            <w:shd w:val="clear" w:color="auto" w:fill="FFFFFF" w:themeFill="background1"/>
          </w:tcPr>
          <w:p w14:paraId="57638808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0669079" w14:textId="4EE74795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</w:p>
          <w:p w14:paraId="44A017C3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tbl>
      <w:tblPr>
        <w:tblStyle w:val="2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46612C" w:rsidRPr="0046612C" w14:paraId="67EA0D0D" w14:textId="77777777" w:rsidTr="0046612C">
        <w:trPr>
          <w:trHeight w:val="315"/>
        </w:trPr>
        <w:tc>
          <w:tcPr>
            <w:tcW w:w="9606" w:type="dxa"/>
            <w:vMerge w:val="restart"/>
            <w:shd w:val="clear" w:color="auto" w:fill="7F7F7F" w:themeFill="text1" w:themeFillTint="80"/>
            <w:vAlign w:val="center"/>
          </w:tcPr>
          <w:p w14:paraId="54724312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2. ՀՀ </w:t>
            </w:r>
            <w:proofErr w:type="spellStart"/>
            <w:r w:rsidRPr="0046612C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4661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00" w:type="dxa"/>
            <w:shd w:val="clear" w:color="auto" w:fill="7F7F7F" w:themeFill="text1" w:themeFillTint="80"/>
            <w:vAlign w:val="center"/>
          </w:tcPr>
          <w:p w14:paraId="3E83F8BC" w14:textId="1CDB6EB0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04.03.2021թ.</w:t>
            </w:r>
          </w:p>
        </w:tc>
      </w:tr>
      <w:tr w:rsidR="0046612C" w:rsidRPr="0046612C" w14:paraId="502CBC0D" w14:textId="77777777" w:rsidTr="0046612C">
        <w:trPr>
          <w:trHeight w:val="330"/>
        </w:trPr>
        <w:tc>
          <w:tcPr>
            <w:tcW w:w="9606" w:type="dxa"/>
            <w:vMerge/>
            <w:shd w:val="clear" w:color="auto" w:fill="7F7F7F" w:themeFill="text1" w:themeFillTint="80"/>
            <w:vAlign w:val="center"/>
          </w:tcPr>
          <w:p w14:paraId="190393E0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shd w:val="clear" w:color="auto" w:fill="7F7F7F" w:themeFill="text1" w:themeFillTint="80"/>
          </w:tcPr>
          <w:p w14:paraId="394CBE49" w14:textId="39EA1789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sz w:val="24"/>
                <w:szCs w:val="24"/>
                <w:lang w:val="af-ZA"/>
              </w:rPr>
              <w:t>N01/27.0.01/5171-2021</w:t>
            </w:r>
          </w:p>
        </w:tc>
      </w:tr>
      <w:tr w:rsidR="0046612C" w:rsidRPr="0046612C" w14:paraId="1E377294" w14:textId="77777777" w:rsidTr="0046612C">
        <w:trPr>
          <w:trHeight w:val="487"/>
        </w:trPr>
        <w:tc>
          <w:tcPr>
            <w:tcW w:w="9606" w:type="dxa"/>
            <w:shd w:val="clear" w:color="auto" w:fill="FFFFFF" w:themeFill="background1"/>
          </w:tcPr>
          <w:p w14:paraId="13236ED8" w14:textId="77777777" w:rsidR="00220D3A" w:rsidRDefault="00220D3A" w:rsidP="00220D3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կատարումն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թվականի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թիվ 02/16.8/5295-2021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հանձնարարականի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կից ներկայացվում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Հայաստանի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2021 թվականի պետական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մասին»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Հայաստանի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կառավարության 2020 թվականի դեկտեմբերի 30-ի N 2215-Ն որոշման մեջ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ու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կատարելու, Հայաստանի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տարածքային կառավարման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Հայաստանի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Արմավիրի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Կոտայքի, Սյունիքի,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Վայոց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ձորի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Տավուշի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մարզպետարաններին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հատկացնելու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արդարադատության նախարարության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պետական փորձագիտական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եզրակացություն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ը:</w:t>
            </w:r>
          </w:p>
          <w:p w14:paraId="65D11967" w14:textId="77777777" w:rsidR="0046612C" w:rsidRPr="0046612C" w:rsidRDefault="0046612C" w:rsidP="0046612C">
            <w:pPr>
              <w:pStyle w:val="a9"/>
              <w:spacing w:line="360" w:lineRule="auto"/>
              <w:rPr>
                <w:rFonts w:cs="Sylfaen"/>
                <w:sz w:val="24"/>
                <w:szCs w:val="24"/>
              </w:rPr>
            </w:pPr>
            <w:r w:rsidRPr="0046612C">
              <w:rPr>
                <w:rFonts w:cs="Sylfaen"/>
                <w:sz w:val="24"/>
                <w:szCs w:val="24"/>
              </w:rPr>
              <w:t>1.</w:t>
            </w:r>
            <w:r w:rsidRPr="0046612C">
              <w:rPr>
                <w:rFonts w:cs="Sylfaen"/>
                <w:sz w:val="24"/>
                <w:szCs w:val="24"/>
              </w:rPr>
              <w:tab/>
              <w:t xml:space="preserve">«Հայաստանի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2021 թվականի պետական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բյուջեի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մասին»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օրենքում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վերաբաշխում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և 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կառավարության 2020 թվականի դեկտեմբերի 30-ի N 2215-Ն որոշման մեջ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փոփոխություններ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ու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լրացումներ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կատարելու, 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տարածքային կառավարման և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ենթակառուցվածքների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նախարարությանը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և 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Արմավիրի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, Կոտայքի, Սյունիքի,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Վայոց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ձորի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և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Տավուշի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lastRenderedPageBreak/>
              <w:t>մարզպետարաններին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գումար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հատկացնելու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մասին» 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կառավարության որոշման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(այսուհետ՝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նախագիծ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)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նախաբանում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անհրաժեշտ է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հղում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կատարել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նաև «Հայաստանի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բյուջետային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համակարգի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մասին»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օրենքի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23-րդ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հոդվածի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3-րդ մասին:</w:t>
            </w:r>
          </w:p>
          <w:p w14:paraId="21C8842D" w14:textId="77777777" w:rsidR="0046612C" w:rsidRPr="0046612C" w:rsidRDefault="0046612C" w:rsidP="0046612C">
            <w:pPr>
              <w:pStyle w:val="a9"/>
              <w:spacing w:line="360" w:lineRule="auto"/>
              <w:rPr>
                <w:rFonts w:cs="Sylfaen"/>
                <w:sz w:val="24"/>
                <w:szCs w:val="24"/>
              </w:rPr>
            </w:pPr>
            <w:r w:rsidRPr="0046612C">
              <w:rPr>
                <w:rFonts w:cs="Sylfaen"/>
                <w:sz w:val="24"/>
                <w:szCs w:val="24"/>
              </w:rPr>
              <w:t>2.</w:t>
            </w:r>
            <w:r w:rsidRPr="0046612C">
              <w:rPr>
                <w:rFonts w:cs="Sylfaen"/>
                <w:sz w:val="24"/>
                <w:szCs w:val="24"/>
              </w:rPr>
              <w:tab/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Նկատի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ունենալով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Նորմատիվ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իրավական ակտերի մասին»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օրենքի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12-րդ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հոդվածի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1-ին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մասի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դրույթները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՝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2-րդ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կետում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«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փոփոխություններ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բառից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հետո անհրաժեշտ է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լրացնել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«ու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լրացումներ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»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բառերը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՝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համապատասխանեցնելով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վերնագրի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դրույթներին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>:</w:t>
            </w:r>
          </w:p>
          <w:p w14:paraId="24836813" w14:textId="77777777" w:rsidR="0046612C" w:rsidRPr="0046612C" w:rsidRDefault="0046612C" w:rsidP="0046612C">
            <w:pPr>
              <w:pStyle w:val="a9"/>
              <w:spacing w:line="360" w:lineRule="auto"/>
              <w:rPr>
                <w:rFonts w:cs="Sylfaen"/>
                <w:sz w:val="24"/>
                <w:szCs w:val="24"/>
              </w:rPr>
            </w:pPr>
            <w:r w:rsidRPr="0046612C">
              <w:rPr>
                <w:rFonts w:cs="Sylfaen"/>
                <w:sz w:val="24"/>
                <w:szCs w:val="24"/>
              </w:rPr>
              <w:t>3.</w:t>
            </w:r>
            <w:r w:rsidRPr="0046612C">
              <w:rPr>
                <w:rFonts w:cs="Sylfaen"/>
                <w:sz w:val="24"/>
                <w:szCs w:val="24"/>
              </w:rPr>
              <w:tab/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Նախագծի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3-րդ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կետով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նախատեսվող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կարգավորումներն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անհրաժեշտ է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վերանայել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քանի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որ Հայաստանի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կառավարության 2020 թվականի դեկտեմբերի 30-ի N 2215-Ն որոշման N 10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հավելվածում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փոփոխություններ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կարող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են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կատարվել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միայն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 xml:space="preserve"> կառավարության </w:t>
            </w:r>
            <w:proofErr w:type="spellStart"/>
            <w:r w:rsidRPr="0046612C">
              <w:rPr>
                <w:rFonts w:cs="Sylfaen"/>
                <w:sz w:val="24"/>
                <w:szCs w:val="24"/>
              </w:rPr>
              <w:t>որոշմամբ</w:t>
            </w:r>
            <w:proofErr w:type="spellEnd"/>
            <w:r w:rsidRPr="0046612C">
              <w:rPr>
                <w:rFonts w:cs="Sylfaen"/>
                <w:sz w:val="24"/>
                <w:szCs w:val="24"/>
              </w:rPr>
              <w:t>:</w:t>
            </w:r>
          </w:p>
          <w:p w14:paraId="5F372E24" w14:textId="603C5D71" w:rsidR="0046612C" w:rsidRPr="0046612C" w:rsidRDefault="0046612C" w:rsidP="0046612C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612C">
              <w:rPr>
                <w:rFonts w:ascii="GHEA Grapalat" w:hAnsi="GHEA Grapalat" w:cs="Sylfaen"/>
                <w:sz w:val="24"/>
                <w:szCs w:val="24"/>
              </w:rPr>
              <w:t>4.</w:t>
            </w:r>
            <w:r w:rsidRPr="0046612C">
              <w:rPr>
                <w:rFonts w:ascii="GHEA Grapalat" w:hAnsi="GHEA Grapalat" w:cs="Sylfaen"/>
                <w:sz w:val="24"/>
                <w:szCs w:val="24"/>
              </w:rPr>
              <w:tab/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կից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համաձայն</w:t>
            </w:r>
            <w:proofErr w:type="gramStart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՝ 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proofErr w:type="gram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ընդունմամբ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Հայաստանի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մարզպետարանները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քաղաքապետարանը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կստանան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անհրաժեշտ ֆինանսական միջոցներ 15.12.2020-31.12.2020թթ. և 01.01.2021-11.02.2021թթ.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ժամանակահատվածներում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կատարած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ուղևորափոխադրումների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ծառայություններ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տրամադրած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կազմակերպություներին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և/կամ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անհատներին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փոխհատուցելու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համար: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այն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, որ նախագծով նախատեսվում է 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գումար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հատկացնել Հայաստանի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տարածքային կառավարման և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, Հայաստանի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Արմավիրի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, Կոտայքի, Սյունիքի,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Վայոց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ձորի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Տավուշի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մարզպետարաններին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, որ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մեջ նշված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քաղաքապետարանի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ֆինանսական միջոցներ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ստանալու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վերաբերյալ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lastRenderedPageBreak/>
              <w:t>դրույթն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ունի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proofErr w:type="spellEnd"/>
            <w:r w:rsidRPr="0046612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</w:tcPr>
          <w:p w14:paraId="62F1F8BD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E171B44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277DB906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1D2FF34C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53957576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27C81B51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42CCB809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42BD014B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67E773C9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3551C22F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1C934896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59546F38" w14:textId="77777777" w:rsidR="00220D3A" w:rsidRDefault="00220D3A" w:rsidP="0046612C">
            <w:pPr>
              <w:pStyle w:val="a9"/>
              <w:spacing w:line="360" w:lineRule="auto"/>
              <w:rPr>
                <w:sz w:val="24"/>
                <w:szCs w:val="24"/>
              </w:rPr>
            </w:pPr>
          </w:p>
          <w:p w14:paraId="173B9130" w14:textId="4ADA3DC7" w:rsidR="00220D3A" w:rsidRDefault="00220D3A" w:rsidP="00220D3A">
            <w:pPr>
              <w:pStyle w:val="a9"/>
              <w:numPr>
                <w:ilvl w:val="0"/>
                <w:numId w:val="23"/>
              </w:numPr>
              <w:spacing w:line="360" w:lineRule="auto"/>
              <w:ind w:left="33" w:firstLine="32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Ընդունվել</w:t>
            </w:r>
            <w:proofErr w:type="spellEnd"/>
            <w:r>
              <w:rPr>
                <w:sz w:val="24"/>
                <w:szCs w:val="24"/>
              </w:rPr>
              <w:t xml:space="preserve"> է:</w:t>
            </w:r>
          </w:p>
          <w:p w14:paraId="481EA48C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  <w:proofErr w:type="spellStart"/>
            <w:r w:rsidRPr="0046612C">
              <w:rPr>
                <w:sz w:val="24"/>
                <w:szCs w:val="24"/>
              </w:rPr>
              <w:t>Կատարվել</w:t>
            </w:r>
            <w:proofErr w:type="spellEnd"/>
            <w:r w:rsidRPr="0046612C">
              <w:rPr>
                <w:sz w:val="24"/>
                <w:szCs w:val="24"/>
              </w:rPr>
              <w:t xml:space="preserve"> է </w:t>
            </w:r>
            <w:proofErr w:type="spellStart"/>
            <w:r w:rsidRPr="0046612C">
              <w:rPr>
                <w:sz w:val="24"/>
                <w:szCs w:val="24"/>
              </w:rPr>
              <w:t>համապատասխան</w:t>
            </w:r>
            <w:proofErr w:type="spellEnd"/>
            <w:r w:rsidRPr="0046612C">
              <w:rPr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sz w:val="24"/>
                <w:szCs w:val="24"/>
              </w:rPr>
              <w:t>փոփոխություն</w:t>
            </w:r>
            <w:proofErr w:type="spellEnd"/>
            <w:r w:rsidRPr="0046612C">
              <w:rPr>
                <w:sz w:val="24"/>
                <w:szCs w:val="24"/>
              </w:rPr>
              <w:t>:</w:t>
            </w:r>
          </w:p>
          <w:p w14:paraId="7D85394D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</w:p>
          <w:p w14:paraId="7AF44491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</w:p>
          <w:p w14:paraId="07F7752D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</w:p>
          <w:p w14:paraId="3B56F49F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</w:p>
          <w:p w14:paraId="11F35739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</w:p>
          <w:p w14:paraId="3F65E8EB" w14:textId="77777777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</w:p>
          <w:p w14:paraId="3BC9741D" w14:textId="485511DB" w:rsidR="00220D3A" w:rsidRDefault="00220D3A" w:rsidP="00220D3A">
            <w:pPr>
              <w:pStyle w:val="a9"/>
              <w:numPr>
                <w:ilvl w:val="0"/>
                <w:numId w:val="23"/>
              </w:numPr>
              <w:spacing w:line="360" w:lineRule="auto"/>
              <w:ind w:left="33" w:firstLine="32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Ընդունվել</w:t>
            </w:r>
            <w:proofErr w:type="spellEnd"/>
            <w:r>
              <w:rPr>
                <w:sz w:val="24"/>
                <w:szCs w:val="24"/>
              </w:rPr>
              <w:t xml:space="preserve"> է:</w:t>
            </w:r>
          </w:p>
          <w:p w14:paraId="43A55696" w14:textId="77777777" w:rsid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  <w:proofErr w:type="spellStart"/>
            <w:r w:rsidRPr="0046612C">
              <w:rPr>
                <w:sz w:val="24"/>
                <w:szCs w:val="24"/>
              </w:rPr>
              <w:t>Կատարվել</w:t>
            </w:r>
            <w:proofErr w:type="spellEnd"/>
            <w:r w:rsidRPr="0046612C">
              <w:rPr>
                <w:sz w:val="24"/>
                <w:szCs w:val="24"/>
              </w:rPr>
              <w:t xml:space="preserve"> է </w:t>
            </w:r>
            <w:proofErr w:type="spellStart"/>
            <w:r w:rsidRPr="0046612C">
              <w:rPr>
                <w:sz w:val="24"/>
                <w:szCs w:val="24"/>
              </w:rPr>
              <w:t>համապատասխան</w:t>
            </w:r>
            <w:proofErr w:type="spellEnd"/>
            <w:r w:rsidRPr="0046612C">
              <w:rPr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sz w:val="24"/>
                <w:szCs w:val="24"/>
              </w:rPr>
              <w:t>փոփոխություն</w:t>
            </w:r>
            <w:proofErr w:type="spellEnd"/>
            <w:r w:rsidRPr="0046612C">
              <w:rPr>
                <w:sz w:val="24"/>
                <w:szCs w:val="24"/>
              </w:rPr>
              <w:t xml:space="preserve">: </w:t>
            </w:r>
          </w:p>
          <w:p w14:paraId="7571F862" w14:textId="709A54AB" w:rsidR="00220D3A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  <w:r w:rsidRPr="0046612C">
              <w:rPr>
                <w:sz w:val="24"/>
                <w:szCs w:val="24"/>
              </w:rPr>
              <w:t xml:space="preserve">3. </w:t>
            </w:r>
            <w:proofErr w:type="spellStart"/>
            <w:r w:rsidR="00220D3A" w:rsidRPr="00220D3A">
              <w:rPr>
                <w:sz w:val="24"/>
                <w:szCs w:val="24"/>
              </w:rPr>
              <w:t>Ընդունվել</w:t>
            </w:r>
            <w:proofErr w:type="spellEnd"/>
            <w:r w:rsidR="00220D3A" w:rsidRPr="00220D3A">
              <w:rPr>
                <w:sz w:val="24"/>
                <w:szCs w:val="24"/>
              </w:rPr>
              <w:t xml:space="preserve"> է:</w:t>
            </w:r>
          </w:p>
          <w:p w14:paraId="4AF96BDE" w14:textId="3052B945" w:rsidR="0046612C" w:rsidRPr="0046612C" w:rsidRDefault="0046612C" w:rsidP="00220D3A">
            <w:pPr>
              <w:pStyle w:val="a9"/>
              <w:spacing w:line="360" w:lineRule="auto"/>
              <w:ind w:left="33" w:firstLine="327"/>
              <w:rPr>
                <w:sz w:val="24"/>
                <w:szCs w:val="24"/>
              </w:rPr>
            </w:pPr>
            <w:proofErr w:type="spellStart"/>
            <w:r w:rsidRPr="0046612C">
              <w:rPr>
                <w:sz w:val="24"/>
                <w:szCs w:val="24"/>
              </w:rPr>
              <w:t>Կատարվել</w:t>
            </w:r>
            <w:proofErr w:type="spellEnd"/>
            <w:r w:rsidRPr="0046612C">
              <w:rPr>
                <w:sz w:val="24"/>
                <w:szCs w:val="24"/>
              </w:rPr>
              <w:t xml:space="preserve"> է </w:t>
            </w:r>
            <w:proofErr w:type="spellStart"/>
            <w:r w:rsidRPr="0046612C">
              <w:rPr>
                <w:sz w:val="24"/>
                <w:szCs w:val="24"/>
              </w:rPr>
              <w:t>համապատասխան</w:t>
            </w:r>
            <w:proofErr w:type="spellEnd"/>
            <w:r w:rsidRPr="0046612C">
              <w:rPr>
                <w:sz w:val="24"/>
                <w:szCs w:val="24"/>
              </w:rPr>
              <w:t xml:space="preserve"> </w:t>
            </w:r>
            <w:proofErr w:type="spellStart"/>
            <w:r w:rsidRPr="0046612C">
              <w:rPr>
                <w:sz w:val="24"/>
                <w:szCs w:val="24"/>
              </w:rPr>
              <w:t>փոփոխություն</w:t>
            </w:r>
            <w:proofErr w:type="spellEnd"/>
            <w:r w:rsidRPr="0046612C">
              <w:rPr>
                <w:sz w:val="24"/>
                <w:szCs w:val="24"/>
              </w:rPr>
              <w:t>:</w:t>
            </w:r>
          </w:p>
          <w:p w14:paraId="6BAF24B2" w14:textId="79C16255" w:rsidR="00220D3A" w:rsidRPr="00220D3A" w:rsidRDefault="00220D3A" w:rsidP="00220D3A">
            <w:pPr>
              <w:pStyle w:val="ac"/>
              <w:numPr>
                <w:ilvl w:val="0"/>
                <w:numId w:val="24"/>
              </w:numPr>
              <w:spacing w:line="360" w:lineRule="auto"/>
              <w:ind w:left="33" w:firstLine="327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Պարզաբանում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AB1B346" w14:textId="191DAD5B" w:rsidR="0046612C" w:rsidRPr="00220D3A" w:rsidRDefault="0046612C" w:rsidP="00220D3A">
            <w:pPr>
              <w:spacing w:line="360" w:lineRule="auto"/>
              <w:ind w:left="33" w:firstLine="327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, որ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քաղաքապետարանին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պետկան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բյուջեից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հատկացումները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կատարվում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են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կատարող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նախարարությունների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միջոցով,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դեպքում </w:t>
            </w:r>
            <w:r w:rsidRPr="00220D3A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տարածքային կառավարման և </w:t>
            </w:r>
            <w:proofErr w:type="spellStart"/>
            <w:r w:rsidRPr="00220D3A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220D3A">
              <w:rPr>
                <w:rFonts w:ascii="GHEA Grapalat" w:hAnsi="GHEA Grapalat"/>
                <w:sz w:val="24"/>
                <w:szCs w:val="24"/>
              </w:rPr>
              <w:t xml:space="preserve"> նախարարության միջոցով:</w:t>
            </w:r>
          </w:p>
        </w:tc>
      </w:tr>
    </w:tbl>
    <w:p w14:paraId="73225ACE" w14:textId="391FB52E" w:rsidR="00E52DF0" w:rsidRPr="0046612C" w:rsidRDefault="00E52DF0" w:rsidP="0046612C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46612C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2B3B6-6109-404D-B477-840E11C22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696</Words>
  <Characters>3968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h.aperyan</cp:lastModifiedBy>
  <cp:revision>15</cp:revision>
  <cp:lastPrinted>2019-07-04T07:57:00Z</cp:lastPrinted>
  <dcterms:created xsi:type="dcterms:W3CDTF">2021-01-20T14:46:00Z</dcterms:created>
  <dcterms:modified xsi:type="dcterms:W3CDTF">2021-03-22T06:55:00Z</dcterms:modified>
</cp:coreProperties>
</file>