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7B" w:rsidRPr="00EE017B" w:rsidRDefault="00EE017B" w:rsidP="00EE017B">
      <w:pPr>
        <w:shd w:val="clear" w:color="auto" w:fill="FFFFFF"/>
        <w:spacing w:after="0" w:line="240" w:lineRule="auto"/>
        <w:rPr>
          <w:rFonts w:ascii="GHEA Grapalat" w:hAnsi="GHEA Grapalat"/>
          <w:b/>
          <w:sz w:val="24"/>
          <w:lang w:val="hy-AM"/>
        </w:rPr>
      </w:pPr>
      <w:r w:rsidRPr="00EE017B">
        <w:rPr>
          <w:rFonts w:ascii="Calibri" w:hAnsi="Calibri" w:cs="Calibri"/>
          <w:b/>
          <w:sz w:val="24"/>
          <w:lang w:val="hy-AM"/>
        </w:rPr>
        <w:t>   </w:t>
      </w:r>
    </w:p>
    <w:p w:rsidR="00EE017B" w:rsidRPr="00A876D6" w:rsidRDefault="00EE017B" w:rsidP="00A876D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A876D6">
        <w:rPr>
          <w:rFonts w:ascii="Calibri" w:hAnsi="Calibri" w:cs="Calibri"/>
          <w:b/>
          <w:sz w:val="24"/>
          <w:szCs w:val="24"/>
          <w:lang w:val="hy-AM"/>
        </w:rPr>
        <w:t>   </w:t>
      </w:r>
    </w:p>
    <w:p w:rsidR="00EE017B" w:rsidRPr="00A876D6" w:rsidRDefault="00EE017B" w:rsidP="00A876D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76D6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EE017B" w:rsidRPr="00A876D6" w:rsidRDefault="00EE017B" w:rsidP="00A876D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76D6">
        <w:rPr>
          <w:rFonts w:ascii="Calibri" w:hAnsi="Calibri" w:cs="Calibri"/>
          <w:b/>
          <w:sz w:val="24"/>
          <w:szCs w:val="24"/>
          <w:lang w:val="hy-AM"/>
        </w:rPr>
        <w:t>  </w:t>
      </w:r>
    </w:p>
    <w:p w:rsidR="00EE017B" w:rsidRPr="00A876D6" w:rsidRDefault="008F0278" w:rsidP="00A876D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76D6">
        <w:rPr>
          <w:rFonts w:ascii="GHEA Grapalat" w:hAnsi="GHEA Grapalat"/>
          <w:b/>
          <w:sz w:val="24"/>
          <w:szCs w:val="24"/>
          <w:lang w:val="hy-AM"/>
        </w:rPr>
        <w:t>«</w:t>
      </w:r>
      <w:r w:rsidR="00407DB7" w:rsidRPr="00A876D6">
        <w:rPr>
          <w:rFonts w:ascii="GHEA Grapalat" w:hAnsi="GHEA Grapalat"/>
          <w:b/>
          <w:sz w:val="24"/>
          <w:szCs w:val="24"/>
          <w:lang w:val="hy-AM"/>
        </w:rPr>
        <w:t>ՀԱՅԱՍՏԱՆԻ  ՀԱՆՐԱՊԵՏՈՒԹՅԱՆ ԿԱՌԱՎԱՐՈՒԹՅԱՆ  2020  ԹՎԱԿԱՆԻ ԴԵԿՏԵՄԲԵՐԻ 30-Ի N 2215-Ն ՈՐՈՇՄԱՆ ՄԵՋ ՓՈՓՈԽՈՒԹՅՈՒՆՆԵՐ ԵՎ ԼՐԱՑՈՒՄ ԿԱՏԱՐԵԼՈՒ ՄԱՍԻՆ</w:t>
      </w:r>
      <w:r w:rsidRPr="00A876D6">
        <w:rPr>
          <w:rFonts w:ascii="GHEA Grapalat" w:hAnsi="GHEA Grapalat"/>
          <w:b/>
          <w:sz w:val="24"/>
          <w:szCs w:val="24"/>
          <w:lang w:val="hy-AM"/>
        </w:rPr>
        <w:t>»</w:t>
      </w:r>
      <w:r w:rsidR="00EE017B" w:rsidRPr="00A876D6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ՈՐՈՇՄԱՆ ՆԱԽԱԳԾԻ</w:t>
      </w:r>
      <w:r w:rsidR="00EE017B" w:rsidRPr="00A876D6">
        <w:rPr>
          <w:rFonts w:ascii="Calibri" w:hAnsi="Calibri" w:cs="Calibri"/>
          <w:b/>
          <w:sz w:val="24"/>
          <w:szCs w:val="24"/>
          <w:lang w:val="hy-AM"/>
        </w:rPr>
        <w:t> </w:t>
      </w:r>
    </w:p>
    <w:p w:rsidR="00EE017B" w:rsidRPr="00A876D6" w:rsidRDefault="00EE017B" w:rsidP="00A876D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EE017B" w:rsidRPr="00A876D6" w:rsidRDefault="00EE017B" w:rsidP="00A876D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EE017B" w:rsidRPr="00A876D6" w:rsidRDefault="00EE017B" w:rsidP="00A876D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A876D6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   </w:t>
      </w:r>
      <w:r w:rsidRPr="00A876D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A876D6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134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6"/>
        <w:gridCol w:w="35"/>
        <w:gridCol w:w="5711"/>
      </w:tblGrid>
      <w:tr w:rsidR="00EE017B" w:rsidRPr="00A876D6" w:rsidTr="00E9024D">
        <w:trPr>
          <w:tblCellSpacing w:w="0" w:type="dxa"/>
          <w:jc w:val="center"/>
        </w:trPr>
        <w:tc>
          <w:tcPr>
            <w:tcW w:w="7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E017B" w:rsidRPr="00A876D6" w:rsidRDefault="001638AA" w:rsidP="00A876D6">
            <w:pPr>
              <w:spacing w:line="360" w:lineRule="auto"/>
              <w:ind w:right="7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EE017B" w:rsidRPr="00A876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="00B27D8E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5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E017B" w:rsidRPr="00A876D6" w:rsidRDefault="00B27D8E" w:rsidP="00A876D6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af-ZA"/>
              </w:rPr>
              <w:t>24</w:t>
            </w:r>
            <w:r w:rsidR="00B4454C" w:rsidRPr="00A876D6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B4454C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A876D6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="00B4454C" w:rsidRPr="00A876D6">
              <w:rPr>
                <w:rFonts w:ascii="GHEA Grapalat" w:hAnsi="GHEA Grapalat" w:cs="Sylfaen"/>
                <w:sz w:val="24"/>
                <w:szCs w:val="24"/>
                <w:lang w:val="af-ZA"/>
              </w:rPr>
              <w:t>.202</w:t>
            </w:r>
            <w:r w:rsidR="00B4454C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B4454C" w:rsidRPr="00A876D6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="00B4454C" w:rsidRPr="00A876D6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</w:tc>
      </w:tr>
      <w:tr w:rsidR="00EE017B" w:rsidRPr="00A876D6" w:rsidTr="00E9024D">
        <w:trPr>
          <w:tblCellSpacing w:w="0" w:type="dxa"/>
          <w:jc w:val="center"/>
        </w:trPr>
        <w:tc>
          <w:tcPr>
            <w:tcW w:w="7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7B" w:rsidRPr="00A876D6" w:rsidRDefault="00EE017B" w:rsidP="00A876D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E017B" w:rsidRPr="00A876D6" w:rsidRDefault="00B27D8E" w:rsidP="00A876D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</w:rPr>
              <w:t xml:space="preserve">N 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01/3-3/10308-2021</w:t>
            </w:r>
          </w:p>
        </w:tc>
      </w:tr>
      <w:tr w:rsidR="0029216D" w:rsidRPr="00A876D6" w:rsidTr="00531451">
        <w:trPr>
          <w:tblCellSpacing w:w="0" w:type="dxa"/>
          <w:jc w:val="center"/>
        </w:trPr>
        <w:tc>
          <w:tcPr>
            <w:tcW w:w="7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16D" w:rsidRPr="00A876D6" w:rsidRDefault="00100C58" w:rsidP="00A876D6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ՀՀ պետական եկամուտների կոմիտեն քննարկել է «Հայաստանի Հանրապե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տութ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յան 2021 թվականի պետական բյուջեի մասին» օրենքում վերաբաշխում և Հայաստանի Հանրապետության կառավարության 2020 թվականի դեկտեմբերի 30-ի N2215-Ն որոշ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մեջ փոփոխություններ կատարելու մասին» ՀՀ կա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ռավարության որոշման նախա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գիծը, ինչի կապակցությամբ հայտնում ենք, որ նախագծի վերաբերյալ առաջարկութ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յուն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չկան։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9216D" w:rsidRPr="00A876D6" w:rsidRDefault="0029216D" w:rsidP="00A876D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76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5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C58" w:rsidRPr="00A876D6" w:rsidRDefault="00100C58" w:rsidP="00A876D6">
            <w:pPr>
              <w:shd w:val="clear" w:color="auto" w:fill="FFFFFF"/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876D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29216D" w:rsidRPr="00A876D6" w:rsidRDefault="0029216D" w:rsidP="00A876D6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42B2B" w:rsidRPr="00A876D6" w:rsidTr="00E9024D">
        <w:trPr>
          <w:tblCellSpacing w:w="0" w:type="dxa"/>
          <w:jc w:val="center"/>
        </w:trPr>
        <w:tc>
          <w:tcPr>
            <w:tcW w:w="7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2B2B" w:rsidRPr="00A876D6" w:rsidRDefault="009604FD" w:rsidP="00A876D6">
            <w:pPr>
              <w:spacing w:line="360" w:lineRule="auto"/>
              <w:ind w:right="7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242B2B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="00934B82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ՀՀ ֆիանանսների նախարարություն</w:t>
            </w:r>
          </w:p>
        </w:tc>
        <w:tc>
          <w:tcPr>
            <w:tcW w:w="5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2B2B" w:rsidRPr="00A876D6" w:rsidRDefault="00934B82" w:rsidP="00A876D6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26</w:t>
            </w:r>
            <w:r w:rsidR="00AF5F7C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A876D6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="00AF5F7C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.2021թ. </w:t>
            </w:r>
          </w:p>
        </w:tc>
      </w:tr>
      <w:tr w:rsidR="00242B2B" w:rsidRPr="00A876D6" w:rsidTr="00934B82">
        <w:trPr>
          <w:trHeight w:val="318"/>
          <w:tblCellSpacing w:w="0" w:type="dxa"/>
          <w:jc w:val="center"/>
        </w:trPr>
        <w:tc>
          <w:tcPr>
            <w:tcW w:w="7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B2B" w:rsidRPr="00A876D6" w:rsidRDefault="00242B2B" w:rsidP="00A876D6">
            <w:pPr>
              <w:spacing w:line="360" w:lineRule="auto"/>
              <w:ind w:right="7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34B82" w:rsidRPr="00A876D6" w:rsidRDefault="00242B2B" w:rsidP="00A876D6">
            <w:pPr>
              <w:spacing w:line="360" w:lineRule="auto"/>
              <w:ind w:right="7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 w:rsidR="00934B82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01/8-3/2788-2021</w:t>
            </w:r>
          </w:p>
        </w:tc>
      </w:tr>
      <w:tr w:rsidR="00E9024D" w:rsidRPr="00A876D6" w:rsidTr="00E9024D">
        <w:trPr>
          <w:tblCellSpacing w:w="0" w:type="dxa"/>
          <w:jc w:val="center"/>
        </w:trPr>
        <w:tc>
          <w:tcPr>
            <w:tcW w:w="7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B2B" w:rsidRPr="00A876D6" w:rsidRDefault="00977A52" w:rsidP="00A876D6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ՀՀ ֆինանսների նախարարությունը, քննության առնելով Ձեր 18.02.2021թ. N01/17/2788-2021 գրությամբ ներկայացված՝ «Հայաստանի Հանրապետության 2021 թվակա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նի պետական բյուջեի մասին</w:t>
            </w:r>
            <w:bookmarkStart w:id="1" w:name="_Hlk65155619"/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bookmarkEnd w:id="1"/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օրենքում վերաբաշխում և Հայաստանի Հանրապետության կառավարության 2020 թվականի դեկտեմբերի 30-ի N2215-Ն որոշ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մեջ փոփոխու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թյուններ կատարելու մասին» ՀՀ կառավարության որոշման նախագիծը, (այսուհետ` Նախա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գիծ), հայտնում է, որ վերջինիս վերաբերյալ հնարավոր կլինի դիրքորոշում ներկայացնել` ավելացվող գումարի մասով մանրամասն տեղեկատվության առկայության պարագայում:</w:t>
            </w:r>
          </w:p>
          <w:p w:rsidR="00702FFC" w:rsidRPr="00A876D6" w:rsidRDefault="00702FFC" w:rsidP="00A876D6">
            <w:pPr>
              <w:spacing w:line="360" w:lineRule="auto"/>
              <w:ind w:right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42B2B" w:rsidRPr="00A876D6" w:rsidRDefault="00242B2B" w:rsidP="00A876D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A876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af-ZA"/>
              </w:rPr>
              <w:t> </w:t>
            </w:r>
          </w:p>
        </w:tc>
        <w:tc>
          <w:tcPr>
            <w:tcW w:w="5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ACB" w:rsidRPr="00A876D6" w:rsidRDefault="003A2ACB" w:rsidP="00A876D6">
            <w:pPr>
              <w:shd w:val="clear" w:color="auto" w:fill="FFFFFF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76D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242B2B" w:rsidRPr="00A876D6" w:rsidRDefault="00702FFC" w:rsidP="00A876D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A876D6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 է ներկայացվել ավելացվող գումարի մասով մանրամասն տեղեկատվություն</w:t>
            </w:r>
            <w:r w:rsidR="008F00D6" w:rsidRPr="00A876D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A876D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հիմ</w:t>
            </w:r>
            <w:r w:rsidR="008F00D6" w:rsidRPr="00A876D6">
              <w:rPr>
                <w:rFonts w:ascii="GHEA Grapalat" w:hAnsi="GHEA Grapalat"/>
                <w:sz w:val="24"/>
                <w:szCs w:val="24"/>
                <w:lang w:val="hy-AM"/>
              </w:rPr>
              <w:t>նավորող փաստաթղթերը</w:t>
            </w:r>
            <w:r w:rsidR="00C475B7" w:rsidRPr="00A876D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702FFC" w:rsidRPr="00A876D6" w:rsidTr="00E9024D">
        <w:trPr>
          <w:tblCellSpacing w:w="0" w:type="dxa"/>
          <w:jc w:val="center"/>
        </w:trPr>
        <w:tc>
          <w:tcPr>
            <w:tcW w:w="7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FFC" w:rsidRPr="00A876D6" w:rsidRDefault="00702FFC" w:rsidP="00A876D6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Բովանդակային առումով` Նախագծի վերաբերյալ ունենք հետևյալ նկատառումը. նկատի ունենալով, որ Նախագծով լրացում է կատարվում ՀՀ կառավարության 30.12.2020թ. N2215-Ն որոշման </w:t>
            </w:r>
            <w:bookmarkStart w:id="2" w:name="_Hlk65155298"/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N5</w:t>
            </w:r>
            <w:bookmarkEnd w:id="2"/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հավելվածի N7 աղյուսակում, առաջարկում ենք Նախագծի վեր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նագրում և 1-ին կետում </w:t>
            </w:r>
            <w:bookmarkStart w:id="3" w:name="_Hlk65155698"/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«փոփոխություններ» </w:t>
            </w:r>
            <w:bookmarkEnd w:id="3"/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բառից հետո ավելացնել «և լրացում» 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բառերը, իսկ հավելված N4-ի վերնագրում «փոփոխությունը» բառը փոխարինել «լրացումը» բառով: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702FFC" w:rsidRPr="00A876D6" w:rsidRDefault="00702FFC" w:rsidP="00A876D6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5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4D71" w:rsidRPr="00A876D6" w:rsidRDefault="00FF4D71" w:rsidP="00A876D6">
            <w:pPr>
              <w:shd w:val="clear" w:color="auto" w:fill="FFFFFF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76D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702FFC" w:rsidRPr="00A876D6" w:rsidRDefault="00FF4D71" w:rsidP="00A876D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 նախագծում կատարվել են համապատասխան փոփոխություններ:</w:t>
            </w:r>
          </w:p>
        </w:tc>
      </w:tr>
      <w:tr w:rsidR="003E67BE" w:rsidRPr="00A876D6" w:rsidTr="00970E99">
        <w:trPr>
          <w:tblCellSpacing w:w="0" w:type="dxa"/>
          <w:jc w:val="center"/>
        </w:trPr>
        <w:tc>
          <w:tcPr>
            <w:tcW w:w="7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67BE" w:rsidRPr="00A876D6" w:rsidRDefault="003E67BE" w:rsidP="00A876D6">
            <w:pPr>
              <w:spacing w:line="360" w:lineRule="auto"/>
              <w:ind w:right="7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3. ՀՀ արդարադատության նախարարություն</w:t>
            </w:r>
          </w:p>
        </w:tc>
        <w:tc>
          <w:tcPr>
            <w:tcW w:w="5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67BE" w:rsidRPr="00A876D6" w:rsidRDefault="002A443C" w:rsidP="00A876D6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3E67BE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6.0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3E67BE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.2021թ. </w:t>
            </w:r>
          </w:p>
        </w:tc>
      </w:tr>
      <w:tr w:rsidR="003E67BE" w:rsidRPr="00A876D6" w:rsidTr="00970E99">
        <w:trPr>
          <w:trHeight w:val="318"/>
          <w:tblCellSpacing w:w="0" w:type="dxa"/>
          <w:jc w:val="center"/>
        </w:trPr>
        <w:tc>
          <w:tcPr>
            <w:tcW w:w="7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7BE" w:rsidRPr="00A876D6" w:rsidRDefault="003E67BE" w:rsidP="00A876D6">
            <w:pPr>
              <w:spacing w:line="360" w:lineRule="auto"/>
              <w:ind w:right="7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67BE" w:rsidRPr="00A876D6" w:rsidRDefault="003E67BE" w:rsidP="00A876D6">
            <w:pPr>
              <w:spacing w:line="360" w:lineRule="auto"/>
              <w:ind w:right="7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N 01/</w:t>
            </w:r>
            <w:r w:rsidR="002A443C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27.1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r w:rsidR="002A443C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6246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-2021</w:t>
            </w:r>
          </w:p>
        </w:tc>
      </w:tr>
      <w:tr w:rsidR="003E67BE" w:rsidRPr="00A876D6" w:rsidTr="003E67BE">
        <w:trPr>
          <w:tblCellSpacing w:w="0" w:type="dxa"/>
          <w:jc w:val="center"/>
        </w:trPr>
        <w:tc>
          <w:tcPr>
            <w:tcW w:w="7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67BE" w:rsidRPr="00A876D6" w:rsidRDefault="009944DA" w:rsidP="00A876D6">
            <w:pPr>
              <w:pStyle w:val="ListParagraph"/>
              <w:numPr>
                <w:ilvl w:val="0"/>
                <w:numId w:val="17"/>
              </w:numPr>
              <w:spacing w:line="360" w:lineRule="auto"/>
              <w:ind w:right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վերնագրում  նախատեսվում է վերաբաշխում կատարել </w:t>
            </w:r>
            <w:r w:rsidRPr="00A876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2021 թվականի պետական բյուջեի մասին» ՀՀ օրենքում, ինչն արտացոլված չէ նախագծի 1-ին կետում և նախագծով հաստատվող հավելվածների վերնագրերում: Այդ առումով առաջարկում ենք նախագծի 1-ին կետի և վերնագրի դրույթները համապատասխանեցնել միմյանց: Սույն դիտողությունը բխում է «Նորմատիվ իրավական ակտերի մասին» օրենքի 12-րդ հոդվածի 1-ին մասի պահանջներից: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3E67BE" w:rsidRPr="00A876D6" w:rsidRDefault="003E67BE" w:rsidP="00A876D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5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4DA" w:rsidRPr="00A876D6" w:rsidRDefault="009944DA" w:rsidP="00A876D6">
            <w:pPr>
              <w:shd w:val="clear" w:color="auto" w:fill="FFFFFF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76D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3E67BE" w:rsidRPr="00A876D6" w:rsidRDefault="009944DA" w:rsidP="00A876D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A876D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որոշման նախագծում կատարվել </w:t>
            </w:r>
            <w:r w:rsidR="0084596C" w:rsidRPr="00A876D6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A876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փոփոխություն</w:t>
            </w:r>
            <w:r w:rsidR="0084596C" w:rsidRPr="00A876D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նախագծի վերնագրից և տեղեկանքներից հանվել է </w:t>
            </w:r>
            <w:r w:rsidR="0084596C" w:rsidRPr="00A876D6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2021 թվականի պետական բյուջեի մասին» ՀՀ օրենքում վերաբաշխում նախատեսող պարբերությունը</w:t>
            </w:r>
            <w:r w:rsidRPr="00A876D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bookmarkEnd w:id="0"/>
    </w:tbl>
    <w:p w:rsidR="00AA5734" w:rsidRPr="00A876D6" w:rsidRDefault="00AA5734" w:rsidP="00A876D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sectPr w:rsidR="00AA5734" w:rsidRPr="00A876D6" w:rsidSect="007A74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FC6"/>
    <w:multiLevelType w:val="hybridMultilevel"/>
    <w:tmpl w:val="6256D48E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F429D"/>
    <w:multiLevelType w:val="hybridMultilevel"/>
    <w:tmpl w:val="5888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2DA3"/>
    <w:multiLevelType w:val="hybridMultilevel"/>
    <w:tmpl w:val="1C90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ABA"/>
    <w:multiLevelType w:val="hybridMultilevel"/>
    <w:tmpl w:val="F80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708C"/>
    <w:multiLevelType w:val="hybridMultilevel"/>
    <w:tmpl w:val="4FA8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6C9"/>
    <w:multiLevelType w:val="hybridMultilevel"/>
    <w:tmpl w:val="A7866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B5930"/>
    <w:multiLevelType w:val="hybridMultilevel"/>
    <w:tmpl w:val="ABE2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0B1A"/>
    <w:multiLevelType w:val="hybridMultilevel"/>
    <w:tmpl w:val="7360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44A8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E3130"/>
    <w:multiLevelType w:val="hybridMultilevel"/>
    <w:tmpl w:val="83328CA8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1EAB"/>
    <w:multiLevelType w:val="hybridMultilevel"/>
    <w:tmpl w:val="6324C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8185E"/>
    <w:multiLevelType w:val="hybridMultilevel"/>
    <w:tmpl w:val="ABE2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2358E"/>
    <w:multiLevelType w:val="hybridMultilevel"/>
    <w:tmpl w:val="FF9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F7430"/>
    <w:multiLevelType w:val="hybridMultilevel"/>
    <w:tmpl w:val="073A832C"/>
    <w:lvl w:ilvl="0" w:tplc="6F7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F7F7E"/>
    <w:multiLevelType w:val="hybridMultilevel"/>
    <w:tmpl w:val="1B9EE314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47829CC"/>
    <w:multiLevelType w:val="hybridMultilevel"/>
    <w:tmpl w:val="89A4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34C4C"/>
    <w:multiLevelType w:val="hybridMultilevel"/>
    <w:tmpl w:val="96F0F998"/>
    <w:lvl w:ilvl="0" w:tplc="78921AFA">
      <w:start w:val="1"/>
      <w:numFmt w:val="decimal"/>
      <w:lvlText w:val="%1."/>
      <w:lvlJc w:val="left"/>
      <w:pPr>
        <w:ind w:left="83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4"/>
  </w:num>
  <w:num w:numId="11">
    <w:abstractNumId w:val="16"/>
  </w:num>
  <w:num w:numId="12">
    <w:abstractNumId w:val="10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9"/>
    <w:rsid w:val="00015A91"/>
    <w:rsid w:val="000805D0"/>
    <w:rsid w:val="00091A46"/>
    <w:rsid w:val="000B0495"/>
    <w:rsid w:val="000D3C5A"/>
    <w:rsid w:val="00100C58"/>
    <w:rsid w:val="00124495"/>
    <w:rsid w:val="00135654"/>
    <w:rsid w:val="001638AA"/>
    <w:rsid w:val="00176D40"/>
    <w:rsid w:val="00202CD4"/>
    <w:rsid w:val="002169DC"/>
    <w:rsid w:val="00231092"/>
    <w:rsid w:val="00242B2B"/>
    <w:rsid w:val="002508E5"/>
    <w:rsid w:val="00260DFC"/>
    <w:rsid w:val="00284FE8"/>
    <w:rsid w:val="0029216D"/>
    <w:rsid w:val="002A443C"/>
    <w:rsid w:val="002E7E6B"/>
    <w:rsid w:val="00334257"/>
    <w:rsid w:val="003A04CF"/>
    <w:rsid w:val="003A2ACB"/>
    <w:rsid w:val="003C7AB9"/>
    <w:rsid w:val="003E67BE"/>
    <w:rsid w:val="003F1B8D"/>
    <w:rsid w:val="004031CA"/>
    <w:rsid w:val="00407AD9"/>
    <w:rsid w:val="00407DB7"/>
    <w:rsid w:val="0045278F"/>
    <w:rsid w:val="004B0875"/>
    <w:rsid w:val="004D5051"/>
    <w:rsid w:val="00510556"/>
    <w:rsid w:val="00516FE7"/>
    <w:rsid w:val="00531451"/>
    <w:rsid w:val="00574285"/>
    <w:rsid w:val="00583D9B"/>
    <w:rsid w:val="005943FF"/>
    <w:rsid w:val="005A2980"/>
    <w:rsid w:val="00667A4D"/>
    <w:rsid w:val="00676957"/>
    <w:rsid w:val="006B337A"/>
    <w:rsid w:val="00702FFC"/>
    <w:rsid w:val="00710CA9"/>
    <w:rsid w:val="00715223"/>
    <w:rsid w:val="00734F52"/>
    <w:rsid w:val="0079521A"/>
    <w:rsid w:val="007A74CE"/>
    <w:rsid w:val="007B3BEB"/>
    <w:rsid w:val="007D46CE"/>
    <w:rsid w:val="0082627E"/>
    <w:rsid w:val="0084596C"/>
    <w:rsid w:val="0087740C"/>
    <w:rsid w:val="008F00D6"/>
    <w:rsid w:val="008F0278"/>
    <w:rsid w:val="00934B82"/>
    <w:rsid w:val="009604FD"/>
    <w:rsid w:val="00963E81"/>
    <w:rsid w:val="00974037"/>
    <w:rsid w:val="00976809"/>
    <w:rsid w:val="00977A52"/>
    <w:rsid w:val="00977D2C"/>
    <w:rsid w:val="00982E03"/>
    <w:rsid w:val="009944DA"/>
    <w:rsid w:val="0099729F"/>
    <w:rsid w:val="009A792A"/>
    <w:rsid w:val="00A20E84"/>
    <w:rsid w:val="00A31821"/>
    <w:rsid w:val="00A458CA"/>
    <w:rsid w:val="00A47BCB"/>
    <w:rsid w:val="00A70E68"/>
    <w:rsid w:val="00A876D6"/>
    <w:rsid w:val="00A971B5"/>
    <w:rsid w:val="00A97A3F"/>
    <w:rsid w:val="00AA5734"/>
    <w:rsid w:val="00AD0F98"/>
    <w:rsid w:val="00AD534B"/>
    <w:rsid w:val="00AD7A5E"/>
    <w:rsid w:val="00AE710F"/>
    <w:rsid w:val="00AF3F90"/>
    <w:rsid w:val="00AF5F7C"/>
    <w:rsid w:val="00B16B1E"/>
    <w:rsid w:val="00B27D8E"/>
    <w:rsid w:val="00B4454C"/>
    <w:rsid w:val="00B71459"/>
    <w:rsid w:val="00BA146C"/>
    <w:rsid w:val="00BD080E"/>
    <w:rsid w:val="00C475B7"/>
    <w:rsid w:val="00C54EBA"/>
    <w:rsid w:val="00C55895"/>
    <w:rsid w:val="00D821DE"/>
    <w:rsid w:val="00D8325A"/>
    <w:rsid w:val="00DB43D3"/>
    <w:rsid w:val="00DC01E7"/>
    <w:rsid w:val="00DC4DFC"/>
    <w:rsid w:val="00E10794"/>
    <w:rsid w:val="00E13464"/>
    <w:rsid w:val="00E146CB"/>
    <w:rsid w:val="00E9024D"/>
    <w:rsid w:val="00EB17D2"/>
    <w:rsid w:val="00EB732D"/>
    <w:rsid w:val="00EE017B"/>
    <w:rsid w:val="00EF53EF"/>
    <w:rsid w:val="00F20EF3"/>
    <w:rsid w:val="00F36322"/>
    <w:rsid w:val="00F442A0"/>
    <w:rsid w:val="00F77F24"/>
    <w:rsid w:val="00FE44D3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9949C-C5F2-4A84-8A2D-7E25039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A74CE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7A74CE"/>
    <w:pPr>
      <w:spacing w:after="0" w:line="240" w:lineRule="auto"/>
      <w:jc w:val="center"/>
    </w:pPr>
    <w:rPr>
      <w:rFonts w:ascii="Arial Armenian" w:hAnsi="Arial Armenian"/>
      <w:szCs w:val="24"/>
    </w:rPr>
  </w:style>
  <w:style w:type="paragraph" w:customStyle="1" w:styleId="1">
    <w:name w:val="Без интервала1"/>
    <w:qFormat/>
    <w:rsid w:val="007A74C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5223"/>
    <w:pPr>
      <w:ind w:left="720"/>
      <w:contextualSpacing/>
    </w:pPr>
  </w:style>
  <w:style w:type="paragraph" w:customStyle="1" w:styleId="norm">
    <w:name w:val="norm"/>
    <w:basedOn w:val="Normal"/>
    <w:link w:val="normChar"/>
    <w:rsid w:val="00977D2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77D2C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EE0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 Tadevosyan</cp:lastModifiedBy>
  <cp:revision>51</cp:revision>
  <cp:lastPrinted>2021-01-13T05:05:00Z</cp:lastPrinted>
  <dcterms:created xsi:type="dcterms:W3CDTF">2021-03-10T07:26:00Z</dcterms:created>
  <dcterms:modified xsi:type="dcterms:W3CDTF">2021-04-02T12:03:00Z</dcterms:modified>
  <cp:keywords>https://mul2.gov.am/tasks/414571/oneclick/Ampopatert-shahagrgir.docx?token=4f8d21ad19ded8c68c6a5dc7db18d824</cp:keywords>
</cp:coreProperties>
</file>