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206" w:rsidRDefault="00E53206"/>
    <w:p w:rsidR="00192D2A" w:rsidRDefault="00E63FD2" w:rsidP="00192D2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E02A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63FD2" w:rsidRPr="008E02AF" w:rsidRDefault="00E63FD2" w:rsidP="00192D2A">
      <w:pPr>
        <w:spacing w:line="360" w:lineRule="auto"/>
        <w:jc w:val="center"/>
        <w:rPr>
          <w:sz w:val="24"/>
          <w:szCs w:val="24"/>
        </w:rPr>
      </w:pPr>
      <w:r w:rsidRPr="008E02AF">
        <w:rPr>
          <w:rFonts w:ascii="GHEA Grapalat" w:hAnsi="GHEA Grapalat" w:cs="Sylfaen"/>
          <w:b/>
          <w:sz w:val="24"/>
          <w:szCs w:val="24"/>
        </w:rPr>
        <w:t>«</w:t>
      </w:r>
      <w:r w:rsidR="008E02AF" w:rsidRPr="008E02AF">
        <w:rPr>
          <w:rFonts w:ascii="GHEA Grapalat" w:hAnsi="GHEA Grapalat" w:cs="Sylfaen"/>
          <w:b/>
          <w:sz w:val="24"/>
          <w:szCs w:val="24"/>
        </w:rPr>
        <w:t>ՀԱՅԱՍՏԱՆԻ ՀԱՆՐԱՊԵՏՈՒԹՅԱՆ ԿԱՌԱՎԱՐՈՒԹՅԱՆ 1995 ԹՎԱԿԱՆԻ ՀՈՒՆՎԱՐԻ 13-Ի ԹԻՎ 15 ՈՐՈՇՈՒՄԸ ՈՒԺԸ ԿՈՐՑՐԱԾ ՃԱՆԱՉԵԼՈՒ ՄԱՍԻՆ</w:t>
      </w:r>
      <w:r w:rsidRPr="008E02AF">
        <w:rPr>
          <w:rFonts w:ascii="GHEA Grapalat" w:hAnsi="GHEA Grapalat" w:cs="Sylfaen"/>
          <w:b/>
          <w:sz w:val="24"/>
          <w:szCs w:val="24"/>
        </w:rPr>
        <w:t>»</w:t>
      </w:r>
      <w:r w:rsidRPr="008E02A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8E02AF">
        <w:rPr>
          <w:rFonts w:ascii="GHEA Grapalat" w:hAnsi="GHEA Grapalat"/>
          <w:b/>
          <w:sz w:val="24"/>
          <w:szCs w:val="24"/>
          <w:shd w:val="clear" w:color="auto" w:fill="FFFFFF"/>
        </w:rPr>
        <w:t>ԿԱՌԱՎԱՐՈՒԹՅԱՆ ՈՐՈՇՄԱՆ ՆԱԽԱԳԾԻ</w:t>
      </w:r>
    </w:p>
    <w:p w:rsidR="00E63FD2" w:rsidRDefault="00E63FD2"/>
    <w:tbl>
      <w:tblPr>
        <w:tblStyle w:val="TableGrid"/>
        <w:tblW w:w="9918" w:type="dxa"/>
        <w:tblLook w:val="04A0"/>
      </w:tblPr>
      <w:tblGrid>
        <w:gridCol w:w="5058"/>
        <w:gridCol w:w="2160"/>
        <w:gridCol w:w="2700"/>
      </w:tblGrid>
      <w:tr w:rsidR="00E63FD2" w:rsidTr="008E02AF">
        <w:trPr>
          <w:trHeight w:val="138"/>
        </w:trPr>
        <w:tc>
          <w:tcPr>
            <w:tcW w:w="7218" w:type="dxa"/>
            <w:gridSpan w:val="2"/>
            <w:vMerge w:val="restart"/>
            <w:shd w:val="clear" w:color="auto" w:fill="D9D9D9" w:themeFill="background1" w:themeFillShade="D9"/>
          </w:tcPr>
          <w:p w:rsidR="00E63FD2" w:rsidRPr="008E02AF" w:rsidRDefault="00E63FD2" w:rsidP="00E63F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02A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1.Արտաքին գործերի նախարարություն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:rsidR="00E63FD2" w:rsidRPr="008E02AF" w:rsidRDefault="00E63FD2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8E02AF">
              <w:rPr>
                <w:rFonts w:ascii="GHEA Grapalat" w:hAnsi="GHEA Grapalat"/>
                <w:b/>
                <w:sz w:val="24"/>
                <w:szCs w:val="24"/>
              </w:rPr>
              <w:t>15.03.2021թ.</w:t>
            </w:r>
          </w:p>
        </w:tc>
      </w:tr>
      <w:tr w:rsidR="00E63FD2" w:rsidTr="008E02AF">
        <w:trPr>
          <w:trHeight w:val="127"/>
        </w:trPr>
        <w:tc>
          <w:tcPr>
            <w:tcW w:w="7218" w:type="dxa"/>
            <w:gridSpan w:val="2"/>
            <w:vMerge/>
            <w:shd w:val="clear" w:color="auto" w:fill="D9D9D9" w:themeFill="background1" w:themeFillShade="D9"/>
          </w:tcPr>
          <w:p w:rsidR="00E63FD2" w:rsidRPr="008E02AF" w:rsidRDefault="00E63FD2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</w:tcPr>
          <w:p w:rsidR="00E63FD2" w:rsidRPr="008E02AF" w:rsidRDefault="00192D2A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="00E63FD2" w:rsidRPr="008E02A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1108-1/9236-21</w:t>
            </w:r>
          </w:p>
        </w:tc>
      </w:tr>
      <w:tr w:rsidR="00E63FD2" w:rsidTr="00E63FD2">
        <w:tc>
          <w:tcPr>
            <w:tcW w:w="5058" w:type="dxa"/>
          </w:tcPr>
          <w:p w:rsidR="00E63FD2" w:rsidRDefault="00E63FD2" w:rsidP="00E63FD2">
            <w:r w:rsidRPr="00E63FD2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4860" w:type="dxa"/>
            <w:gridSpan w:val="2"/>
          </w:tcPr>
          <w:p w:rsidR="00E63FD2" w:rsidRDefault="00E63FD2"/>
        </w:tc>
      </w:tr>
      <w:tr w:rsidR="00E63FD2" w:rsidTr="008E02AF">
        <w:trPr>
          <w:trHeight w:val="161"/>
        </w:trPr>
        <w:tc>
          <w:tcPr>
            <w:tcW w:w="7218" w:type="dxa"/>
            <w:gridSpan w:val="2"/>
            <w:vMerge w:val="restart"/>
            <w:shd w:val="clear" w:color="auto" w:fill="D9D9D9" w:themeFill="background1" w:themeFillShade="D9"/>
          </w:tcPr>
          <w:p w:rsidR="00E63FD2" w:rsidRPr="008E02AF" w:rsidRDefault="00E63FD2" w:rsidP="00E63FD2">
            <w:pPr>
              <w:jc w:val="center"/>
              <w:rPr>
                <w:b/>
              </w:rPr>
            </w:pPr>
            <w:r w:rsidRPr="008E02A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2.Ֆինանսների նախարարություն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:rsidR="00E63FD2" w:rsidRPr="008E02AF" w:rsidRDefault="00E63FD2" w:rsidP="00E63FD2">
            <w:pPr>
              <w:rPr>
                <w:b/>
              </w:rPr>
            </w:pPr>
            <w:r w:rsidRPr="008E02A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15.03.2021թ. </w:t>
            </w:r>
          </w:p>
        </w:tc>
      </w:tr>
      <w:tr w:rsidR="00E63FD2" w:rsidTr="008E02AF">
        <w:trPr>
          <w:trHeight w:val="104"/>
        </w:trPr>
        <w:tc>
          <w:tcPr>
            <w:tcW w:w="7218" w:type="dxa"/>
            <w:gridSpan w:val="2"/>
            <w:vMerge/>
            <w:shd w:val="clear" w:color="auto" w:fill="D9D9D9" w:themeFill="background1" w:themeFillShade="D9"/>
          </w:tcPr>
          <w:p w:rsidR="00E63FD2" w:rsidRPr="008E02AF" w:rsidRDefault="00E63FD2">
            <w:pPr>
              <w:rPr>
                <w:b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</w:tcPr>
          <w:p w:rsidR="00E63FD2" w:rsidRPr="008E02AF" w:rsidRDefault="00192D2A">
            <w:pPr>
              <w:rPr>
                <w:b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N </w:t>
            </w:r>
            <w:r w:rsidR="00E63FD2" w:rsidRPr="008E02A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01/11-1/3532-2021</w:t>
            </w:r>
          </w:p>
        </w:tc>
      </w:tr>
      <w:tr w:rsidR="00E63FD2" w:rsidTr="00D01FC0">
        <w:tc>
          <w:tcPr>
            <w:tcW w:w="5058" w:type="dxa"/>
          </w:tcPr>
          <w:p w:rsidR="00E63FD2" w:rsidRDefault="00E63FD2">
            <w:r w:rsidRPr="009A77D4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4860" w:type="dxa"/>
            <w:gridSpan w:val="2"/>
          </w:tcPr>
          <w:p w:rsidR="00E63FD2" w:rsidRDefault="00E63FD2"/>
        </w:tc>
      </w:tr>
      <w:tr w:rsidR="008E02AF" w:rsidTr="008E02AF">
        <w:trPr>
          <w:trHeight w:val="880"/>
        </w:trPr>
        <w:tc>
          <w:tcPr>
            <w:tcW w:w="9918" w:type="dxa"/>
            <w:gridSpan w:val="3"/>
            <w:tcBorders>
              <w:left w:val="nil"/>
              <w:bottom w:val="nil"/>
              <w:right w:val="nil"/>
            </w:tcBorders>
          </w:tcPr>
          <w:p w:rsidR="008E02AF" w:rsidRPr="00530C7B" w:rsidRDefault="008E02AF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E63FD2" w:rsidRDefault="00E63FD2"/>
    <w:sectPr w:rsidR="00E63FD2" w:rsidSect="00E5320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76C4C"/>
    <w:multiLevelType w:val="hybridMultilevel"/>
    <w:tmpl w:val="19646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E63FD2"/>
    <w:rsid w:val="00192D2A"/>
    <w:rsid w:val="00530C7B"/>
    <w:rsid w:val="006B5D71"/>
    <w:rsid w:val="008E02AF"/>
    <w:rsid w:val="00AA134F"/>
    <w:rsid w:val="00E53206"/>
    <w:rsid w:val="00E63FD2"/>
    <w:rsid w:val="00F70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2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63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63F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3F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1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A-Virabyan</dc:creator>
  <cp:keywords/>
  <dc:description/>
  <cp:lastModifiedBy>A-Virabyan</cp:lastModifiedBy>
  <cp:revision>4</cp:revision>
  <dcterms:created xsi:type="dcterms:W3CDTF">2021-03-31T12:47:00Z</dcterms:created>
  <dcterms:modified xsi:type="dcterms:W3CDTF">2021-04-05T11:11:00Z</dcterms:modified>
</cp:coreProperties>
</file>