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23" w:rsidRPr="00D34585" w:rsidRDefault="00B66823" w:rsidP="00C55DEE">
      <w:pPr>
        <w:ind w:firstLine="720"/>
        <w:rPr>
          <w:rFonts w:ascii="GHEA Grapalat" w:hAnsi="GHEA Grapalat"/>
          <w:lang w:val="hy-AM"/>
        </w:rPr>
      </w:pPr>
    </w:p>
    <w:p w:rsidR="00B66823" w:rsidRPr="00D34585" w:rsidRDefault="00B66823" w:rsidP="00C55DEE">
      <w:pPr>
        <w:spacing w:line="276" w:lineRule="auto"/>
        <w:ind w:firstLine="720"/>
        <w:jc w:val="right"/>
        <w:rPr>
          <w:rFonts w:ascii="GHEA Grapalat" w:eastAsia="Calibri" w:hAnsi="GHEA Grapalat"/>
          <w:b/>
          <w:lang w:val="hy-AM" w:eastAsia="en-US"/>
        </w:rPr>
      </w:pPr>
      <w:r w:rsidRPr="00D34585">
        <w:rPr>
          <w:rFonts w:ascii="GHEA Grapalat" w:eastAsia="Calibri" w:hAnsi="GHEA Grapalat"/>
          <w:b/>
          <w:lang w:val="hy-AM" w:eastAsia="en-US"/>
        </w:rPr>
        <w:t>ՆԱԽԱԳԻԾ</w:t>
      </w:r>
    </w:p>
    <w:p w:rsidR="009A2EC5" w:rsidRPr="00D34585" w:rsidRDefault="009A2EC5" w:rsidP="00C55DEE">
      <w:pPr>
        <w:spacing w:line="276" w:lineRule="auto"/>
        <w:ind w:firstLine="720"/>
        <w:jc w:val="center"/>
        <w:rPr>
          <w:rFonts w:ascii="GHEA Grapalat" w:eastAsia="Calibri" w:hAnsi="GHEA Grapalat"/>
          <w:b/>
          <w:lang w:val="hy-AM" w:eastAsia="en-US"/>
        </w:rPr>
      </w:pPr>
    </w:p>
    <w:p w:rsidR="009A2EC5" w:rsidRPr="00D34585" w:rsidRDefault="009A2EC5" w:rsidP="00C55DEE">
      <w:pPr>
        <w:spacing w:line="276" w:lineRule="auto"/>
        <w:ind w:firstLine="720"/>
        <w:jc w:val="center"/>
        <w:rPr>
          <w:rFonts w:ascii="GHEA Grapalat" w:eastAsia="Calibri" w:hAnsi="GHEA Grapalat"/>
          <w:b/>
          <w:lang w:val="hy-AM" w:eastAsia="en-US"/>
        </w:rPr>
      </w:pPr>
    </w:p>
    <w:p w:rsidR="00B66823" w:rsidRPr="00D34585" w:rsidRDefault="00B66823" w:rsidP="00C55DEE">
      <w:pPr>
        <w:spacing w:line="276" w:lineRule="auto"/>
        <w:ind w:firstLine="720"/>
        <w:jc w:val="center"/>
        <w:rPr>
          <w:rFonts w:ascii="GHEA Grapalat" w:eastAsia="Calibri" w:hAnsi="GHEA Grapalat"/>
          <w:b/>
          <w:lang w:val="hy-AM" w:eastAsia="en-US"/>
        </w:rPr>
      </w:pPr>
      <w:r w:rsidRPr="00D34585">
        <w:rPr>
          <w:rFonts w:ascii="GHEA Grapalat" w:eastAsia="Calibri" w:hAnsi="GHEA Grapalat"/>
          <w:b/>
          <w:lang w:val="hy-AM" w:eastAsia="en-US"/>
        </w:rPr>
        <w:t>ՀԱՅԱՍՏԱՆԻ ՀԱՆՐԱՊԵՏՈՒԹՅԱՆ ԿԱՌԱՎԱՐՈՒԹՅՈՒՆ</w:t>
      </w:r>
    </w:p>
    <w:p w:rsidR="00B66823" w:rsidRPr="00D34585" w:rsidRDefault="00B66823" w:rsidP="00C55DEE">
      <w:pPr>
        <w:spacing w:line="276" w:lineRule="auto"/>
        <w:ind w:firstLine="720"/>
        <w:jc w:val="center"/>
        <w:rPr>
          <w:rFonts w:ascii="GHEA Grapalat" w:eastAsia="Calibri" w:hAnsi="GHEA Grapalat"/>
          <w:b/>
          <w:lang w:val="hy-AM" w:eastAsia="en-US"/>
        </w:rPr>
      </w:pPr>
      <w:r w:rsidRPr="00D34585">
        <w:rPr>
          <w:rFonts w:ascii="GHEA Grapalat" w:eastAsia="Calibri" w:hAnsi="GHEA Grapalat"/>
          <w:b/>
          <w:lang w:val="hy-AM" w:eastAsia="en-US"/>
        </w:rPr>
        <w:t>ՈՐՈՇՈՒՄ</w:t>
      </w:r>
    </w:p>
    <w:p w:rsidR="00B66823" w:rsidRPr="00D34585" w:rsidRDefault="00B66823" w:rsidP="00C55DEE">
      <w:pPr>
        <w:spacing w:line="276" w:lineRule="auto"/>
        <w:ind w:firstLine="720"/>
        <w:jc w:val="center"/>
        <w:rPr>
          <w:rFonts w:ascii="GHEA Grapalat" w:eastAsia="Calibri" w:hAnsi="GHEA Grapalat"/>
          <w:b/>
          <w:lang w:val="hy-AM" w:eastAsia="en-US"/>
        </w:rPr>
      </w:pPr>
      <w:r w:rsidRPr="00D34585">
        <w:rPr>
          <w:rFonts w:ascii="GHEA Grapalat" w:eastAsia="Calibri" w:hAnsi="GHEA Grapalat"/>
          <w:b/>
          <w:lang w:val="hy-AM" w:eastAsia="en-US"/>
        </w:rPr>
        <w:t>N   -</w:t>
      </w:r>
      <w:r w:rsidR="00175D95" w:rsidRPr="00D34585">
        <w:rPr>
          <w:rFonts w:ascii="GHEA Grapalat" w:eastAsia="Calibri" w:hAnsi="GHEA Grapalat"/>
          <w:b/>
          <w:lang w:val="hy-AM" w:eastAsia="en-US"/>
        </w:rPr>
        <w:t xml:space="preserve"> </w:t>
      </w:r>
      <w:r w:rsidRPr="00D34585">
        <w:rPr>
          <w:rFonts w:ascii="GHEA Grapalat" w:eastAsia="Calibri" w:hAnsi="GHEA Grapalat"/>
          <w:b/>
          <w:lang w:val="hy-AM" w:eastAsia="en-US"/>
        </w:rPr>
        <w:t>Ն</w:t>
      </w:r>
    </w:p>
    <w:p w:rsidR="00B66823" w:rsidRPr="00D34585" w:rsidRDefault="00D54D15" w:rsidP="00C55DEE">
      <w:pPr>
        <w:spacing w:line="276" w:lineRule="auto"/>
        <w:ind w:firstLine="720"/>
        <w:jc w:val="center"/>
        <w:rPr>
          <w:rFonts w:ascii="GHEA Grapalat" w:eastAsia="Calibri" w:hAnsi="GHEA Grapalat"/>
          <w:b/>
          <w:lang w:val="hy-AM" w:eastAsia="en-US"/>
        </w:rPr>
      </w:pPr>
      <w:r w:rsidRPr="00D34585">
        <w:rPr>
          <w:rFonts w:ascii="GHEA Grapalat" w:eastAsia="Calibri" w:hAnsi="GHEA Grapalat"/>
          <w:b/>
          <w:bCs/>
          <w:color w:val="000000"/>
          <w:shd w:val="clear" w:color="auto" w:fill="FFFFFF"/>
          <w:lang w:val="hy-AM" w:eastAsia="en-US"/>
        </w:rPr>
        <w:t xml:space="preserve">ՊԵՏԱԿԱՆ ՊԱՀՈՒՍՏԻ ՆՅՈՒԹԱԿԱՆ ԱՐԺԵՔՆԵՐԻ ՊԱՀՊԱՆՄԱՆ ԸՆԹԱՑՔՈՒՄ ԱՌԱՋԱՑՈՂ ԲՆԱԿԱՆ ԿՈՐՈՒՍՏՆԵՐԻ ՀԱՇՎԱՐԿՄԱՆ ԿԱՐԳԸ ԵՎ ՆՈՐՄԱՏԻՎՆԵՐԸ ՍԱՀՄԱՆԵԼՈՒ </w:t>
      </w:r>
      <w:r w:rsidRPr="00D34585">
        <w:rPr>
          <w:rFonts w:ascii="GHEA Grapalat" w:eastAsia="Calibri" w:hAnsi="GHEA Grapalat"/>
          <w:b/>
          <w:lang w:val="hy-AM" w:eastAsia="en-US"/>
        </w:rPr>
        <w:t>ՄԱՍԻՆ</w:t>
      </w:r>
    </w:p>
    <w:p w:rsidR="00175D95" w:rsidRPr="00D34585" w:rsidRDefault="00175D95" w:rsidP="00C55DEE">
      <w:pPr>
        <w:spacing w:line="276" w:lineRule="auto"/>
        <w:ind w:firstLine="720"/>
        <w:jc w:val="center"/>
        <w:rPr>
          <w:rFonts w:ascii="GHEA Grapalat" w:eastAsia="Calibri" w:hAnsi="GHEA Grapalat"/>
          <w:lang w:val="hy-AM" w:eastAsia="en-US"/>
        </w:rPr>
      </w:pPr>
    </w:p>
    <w:p w:rsidR="00445DD7" w:rsidRPr="00D34585" w:rsidRDefault="00445DD7" w:rsidP="00C55DEE">
      <w:pPr>
        <w:spacing w:line="360" w:lineRule="auto"/>
        <w:ind w:firstLine="720"/>
        <w:jc w:val="both"/>
        <w:rPr>
          <w:rFonts w:ascii="GHEA Grapalat" w:eastAsia="Calibri" w:hAnsi="GHEA Grapalat"/>
          <w:lang w:val="hy-AM" w:eastAsia="en-US"/>
        </w:rPr>
      </w:pPr>
    </w:p>
    <w:p w:rsidR="00B66823" w:rsidRPr="00D34585" w:rsidRDefault="00B66823" w:rsidP="00C55DEE">
      <w:pPr>
        <w:spacing w:line="360" w:lineRule="auto"/>
        <w:ind w:firstLine="720"/>
        <w:jc w:val="both"/>
        <w:rPr>
          <w:rFonts w:ascii="GHEA Grapalat" w:eastAsia="Calibri" w:hAnsi="GHEA Grapalat"/>
          <w:color w:val="000000"/>
          <w:lang w:val="hy-AM" w:eastAsia="en-US"/>
        </w:rPr>
      </w:pPr>
      <w:r w:rsidRPr="00D34585">
        <w:rPr>
          <w:rFonts w:ascii="GHEA Grapalat" w:eastAsia="Calibri" w:hAnsi="GHEA Grapalat"/>
          <w:lang w:val="hy-AM" w:eastAsia="en-US"/>
        </w:rPr>
        <w:t xml:space="preserve">Հիմք ընդունելով </w:t>
      </w:r>
      <w:r w:rsidRPr="00D34585">
        <w:rPr>
          <w:rFonts w:ascii="GHEA Grapalat" w:eastAsia="Calibri" w:hAnsi="GHEA Grapalat" w:cs="GHEA Grapalat"/>
          <w:bCs/>
          <w:iCs/>
          <w:szCs w:val="22"/>
          <w:lang w:val="hy-AM"/>
        </w:rPr>
        <w:t>«</w:t>
      </w:r>
      <w:r w:rsidR="00D54D15" w:rsidRPr="00D34585">
        <w:rPr>
          <w:rFonts w:ascii="GHEA Grapalat" w:eastAsia="Calibri" w:hAnsi="GHEA Grapalat" w:cs="GHEA Grapalat"/>
          <w:bCs/>
          <w:iCs/>
          <w:szCs w:val="22"/>
          <w:lang w:val="hy-AM"/>
        </w:rPr>
        <w:t>Նյութական պահուստի մասին</w:t>
      </w:r>
      <w:r w:rsidRPr="00D34585">
        <w:rPr>
          <w:rFonts w:ascii="GHEA Grapalat" w:eastAsia="Calibri" w:hAnsi="GHEA Grapalat" w:cs="GHEA Grapalat"/>
          <w:bCs/>
          <w:iCs/>
          <w:szCs w:val="22"/>
          <w:lang w:val="hy-AM"/>
        </w:rPr>
        <w:t xml:space="preserve">» </w:t>
      </w:r>
      <w:r w:rsidR="00D54D15" w:rsidRPr="00D34585">
        <w:rPr>
          <w:rFonts w:ascii="GHEA Grapalat" w:eastAsia="Calibri" w:hAnsi="GHEA Grapalat"/>
          <w:color w:val="000000"/>
          <w:lang w:val="hy-AM" w:eastAsia="en-US"/>
        </w:rPr>
        <w:t>Հայաստանի Հանրապետության</w:t>
      </w:r>
      <w:r w:rsidRPr="00D34585">
        <w:rPr>
          <w:rFonts w:ascii="GHEA Grapalat" w:eastAsia="Calibri" w:hAnsi="GHEA Grapalat"/>
          <w:color w:val="000000"/>
          <w:lang w:val="hy-AM" w:eastAsia="en-US"/>
        </w:rPr>
        <w:t xml:space="preserve"> օրենքի </w:t>
      </w:r>
      <w:r w:rsidR="00D54D15" w:rsidRPr="00D34585">
        <w:rPr>
          <w:rFonts w:ascii="GHEA Grapalat" w:eastAsia="Calibri" w:hAnsi="GHEA Grapalat"/>
          <w:color w:val="000000"/>
          <w:lang w:val="hy-AM" w:eastAsia="en-US"/>
        </w:rPr>
        <w:t>7</w:t>
      </w:r>
      <w:r w:rsidRPr="00D34585">
        <w:rPr>
          <w:rFonts w:ascii="GHEA Grapalat" w:eastAsia="Calibri" w:hAnsi="GHEA Grapalat"/>
          <w:color w:val="000000"/>
          <w:lang w:val="hy-AM" w:eastAsia="en-US"/>
        </w:rPr>
        <w:t>-րդ հոդվածի 3-րդ մասը` Հ</w:t>
      </w:r>
      <w:r w:rsidR="00D54D15" w:rsidRPr="00D34585">
        <w:rPr>
          <w:rFonts w:ascii="GHEA Grapalat" w:eastAsia="Calibri" w:hAnsi="GHEA Grapalat"/>
          <w:color w:val="000000"/>
          <w:lang w:val="hy-AM" w:eastAsia="en-US"/>
        </w:rPr>
        <w:t xml:space="preserve">այաստանի </w:t>
      </w:r>
      <w:r w:rsidRPr="00D34585">
        <w:rPr>
          <w:rFonts w:ascii="GHEA Grapalat" w:eastAsia="Calibri" w:hAnsi="GHEA Grapalat"/>
          <w:color w:val="000000"/>
          <w:lang w:val="hy-AM" w:eastAsia="en-US"/>
        </w:rPr>
        <w:t>Հ</w:t>
      </w:r>
      <w:r w:rsidR="00D54D15" w:rsidRPr="00D34585">
        <w:rPr>
          <w:rFonts w:ascii="GHEA Grapalat" w:eastAsia="Calibri" w:hAnsi="GHEA Grapalat"/>
          <w:color w:val="000000"/>
          <w:lang w:val="hy-AM" w:eastAsia="en-US"/>
        </w:rPr>
        <w:t>անրապետության</w:t>
      </w:r>
      <w:r w:rsidRPr="00D34585">
        <w:rPr>
          <w:rFonts w:ascii="GHEA Grapalat" w:eastAsia="Calibri" w:hAnsi="GHEA Grapalat"/>
          <w:color w:val="000000"/>
          <w:lang w:val="hy-AM" w:eastAsia="en-US"/>
        </w:rPr>
        <w:t xml:space="preserve"> կառավարությունը </w:t>
      </w:r>
      <w:r w:rsidRPr="00D34585">
        <w:rPr>
          <w:rFonts w:ascii="GHEA Grapalat" w:eastAsia="Calibri" w:hAnsi="GHEA Grapalat"/>
          <w:b/>
          <w:i/>
          <w:color w:val="000000"/>
          <w:lang w:val="hy-AM" w:eastAsia="en-US"/>
        </w:rPr>
        <w:t>որոշում է</w:t>
      </w:r>
      <w:r w:rsidRPr="00D34585">
        <w:rPr>
          <w:rFonts w:ascii="GHEA Grapalat" w:eastAsia="Calibri" w:hAnsi="GHEA Grapalat"/>
          <w:color w:val="000000"/>
          <w:lang w:val="hy-AM" w:eastAsia="en-US"/>
        </w:rPr>
        <w:t>.</w:t>
      </w:r>
    </w:p>
    <w:p w:rsidR="004F0AEC" w:rsidRPr="00D34585" w:rsidRDefault="001C392F" w:rsidP="00C55DEE">
      <w:pPr>
        <w:pStyle w:val="ListParagraph"/>
        <w:numPr>
          <w:ilvl w:val="0"/>
          <w:numId w:val="23"/>
        </w:numPr>
        <w:tabs>
          <w:tab w:val="left" w:pos="1170"/>
        </w:tabs>
        <w:spacing w:line="360" w:lineRule="auto"/>
        <w:ind w:left="0" w:firstLine="720"/>
        <w:jc w:val="both"/>
        <w:rPr>
          <w:rFonts w:ascii="GHEA Grapalat" w:eastAsia="Calibri" w:hAnsi="GHEA Grapalat"/>
          <w:color w:val="000000"/>
          <w:lang w:val="hy-AM"/>
        </w:rPr>
      </w:pPr>
      <w:r w:rsidRPr="00D34585">
        <w:rPr>
          <w:rFonts w:ascii="GHEA Grapalat" w:eastAsia="Calibri" w:hAnsi="GHEA Grapalat"/>
          <w:bCs/>
          <w:color w:val="000000"/>
          <w:shd w:val="clear" w:color="auto" w:fill="FFFFFF"/>
          <w:lang w:val="hy-AM"/>
        </w:rPr>
        <w:t>Սահմանել պետական պահուստի նյութական արժեք</w:t>
      </w:r>
      <w:r w:rsidR="004F0AEC" w:rsidRPr="00D34585">
        <w:rPr>
          <w:rFonts w:ascii="GHEA Grapalat" w:eastAsia="Calibri" w:hAnsi="GHEA Grapalat"/>
          <w:bCs/>
          <w:color w:val="000000"/>
          <w:shd w:val="clear" w:color="auto" w:fill="FFFFFF"/>
          <w:lang w:val="hy-AM"/>
        </w:rPr>
        <w:t xml:space="preserve">ների </w:t>
      </w:r>
      <w:r w:rsidRPr="00D34585">
        <w:rPr>
          <w:rFonts w:ascii="GHEA Grapalat" w:eastAsia="Calibri" w:hAnsi="GHEA Grapalat"/>
          <w:bCs/>
          <w:color w:val="000000"/>
          <w:shd w:val="clear" w:color="auto" w:fill="FFFFFF"/>
          <w:lang w:val="hy-AM"/>
        </w:rPr>
        <w:t>պահպանման ընթացքում առաջացող բնական կորուստների հաշվարկման կարգը և նորմատիվները՝ համաձայն հավելվածի</w:t>
      </w:r>
      <w:r w:rsidR="004F0AEC" w:rsidRPr="00D34585">
        <w:rPr>
          <w:rFonts w:ascii="GHEA Grapalat" w:eastAsia="Calibri" w:hAnsi="GHEA Grapalat" w:cs="Cambria Math"/>
          <w:bCs/>
          <w:color w:val="000000"/>
          <w:shd w:val="clear" w:color="auto" w:fill="FFFFFF"/>
          <w:lang w:val="hy-AM"/>
        </w:rPr>
        <w:t>։</w:t>
      </w:r>
    </w:p>
    <w:p w:rsidR="00B66823" w:rsidRPr="00D34585" w:rsidRDefault="00B66823" w:rsidP="00C55DEE">
      <w:pPr>
        <w:pStyle w:val="ListParagraph"/>
        <w:numPr>
          <w:ilvl w:val="0"/>
          <w:numId w:val="23"/>
        </w:numPr>
        <w:tabs>
          <w:tab w:val="left" w:pos="1170"/>
        </w:tabs>
        <w:spacing w:line="360" w:lineRule="auto"/>
        <w:ind w:left="0" w:firstLine="720"/>
        <w:jc w:val="both"/>
        <w:rPr>
          <w:rFonts w:ascii="GHEA Grapalat" w:eastAsia="Calibri" w:hAnsi="GHEA Grapalat"/>
          <w:color w:val="000000"/>
          <w:lang w:val="hy-AM"/>
        </w:rPr>
      </w:pPr>
      <w:r w:rsidRPr="00D34585">
        <w:rPr>
          <w:rFonts w:ascii="GHEA Grapalat" w:eastAsia="Calibri" w:hAnsi="GHEA Grapalat" w:cs="GHEA Grapalat"/>
          <w:szCs w:val="22"/>
          <w:lang w:val="hy-AM"/>
        </w:rPr>
        <w:t xml:space="preserve">Սույն որոշումն ուժի մեջ է մտնում պաշտոնական հրապարակմանը հաջորդող </w:t>
      </w:r>
      <w:r w:rsidR="00741F3C" w:rsidRPr="00D34585">
        <w:rPr>
          <w:rFonts w:ascii="GHEA Grapalat" w:eastAsia="Calibri" w:hAnsi="GHEA Grapalat" w:cs="GHEA Grapalat"/>
          <w:szCs w:val="22"/>
          <w:lang w:val="hy-AM"/>
        </w:rPr>
        <w:t xml:space="preserve">տասներորդ </w:t>
      </w:r>
      <w:r w:rsidRPr="00D34585">
        <w:rPr>
          <w:rFonts w:ascii="GHEA Grapalat" w:eastAsia="Calibri" w:hAnsi="GHEA Grapalat" w:cs="GHEA Grapalat"/>
          <w:szCs w:val="22"/>
          <w:lang w:val="hy-AM"/>
        </w:rPr>
        <w:t>օրվանից</w:t>
      </w:r>
      <w:r w:rsidR="00EC5B4B" w:rsidRPr="00D34585">
        <w:rPr>
          <w:rFonts w:ascii="GHEA Grapalat" w:eastAsia="Calibri" w:hAnsi="GHEA Grapalat" w:cs="GHEA Grapalat"/>
          <w:szCs w:val="22"/>
          <w:lang w:val="hy-AM"/>
        </w:rPr>
        <w:t>:</w:t>
      </w:r>
    </w:p>
    <w:p w:rsidR="00B66823" w:rsidRPr="00D34585" w:rsidRDefault="00B66823" w:rsidP="00C55DEE">
      <w:pPr>
        <w:ind w:firstLine="720"/>
        <w:jc w:val="both"/>
        <w:rPr>
          <w:rFonts w:ascii="GHEA Grapalat" w:hAnsi="GHEA Grapalat"/>
          <w:color w:val="000000"/>
          <w:lang w:val="hy-AM" w:eastAsia="en-US"/>
        </w:rPr>
      </w:pPr>
    </w:p>
    <w:p w:rsidR="007C5223" w:rsidRPr="00D34585" w:rsidRDefault="007C5223" w:rsidP="00C55DEE">
      <w:pPr>
        <w:ind w:firstLine="720"/>
        <w:jc w:val="both"/>
        <w:rPr>
          <w:rFonts w:ascii="GHEA Grapalat" w:hAnsi="GHEA Grapalat"/>
          <w:color w:val="000000"/>
          <w:lang w:val="hy-AM" w:eastAsia="en-US"/>
        </w:rPr>
      </w:pPr>
    </w:p>
    <w:p w:rsidR="007C5223" w:rsidRPr="00D34585" w:rsidRDefault="007C5223" w:rsidP="00C55DEE">
      <w:pPr>
        <w:ind w:firstLine="720"/>
        <w:jc w:val="both"/>
        <w:rPr>
          <w:rFonts w:ascii="GHEA Grapalat" w:hAnsi="GHEA Grapalat"/>
          <w:color w:val="000000"/>
          <w:lang w:val="hy-AM" w:eastAsia="en-US"/>
        </w:rPr>
      </w:pPr>
    </w:p>
    <w:p w:rsidR="007C5223" w:rsidRPr="00D34585" w:rsidRDefault="007C5223" w:rsidP="00C55DEE">
      <w:pPr>
        <w:ind w:firstLine="720"/>
        <w:jc w:val="both"/>
        <w:rPr>
          <w:rFonts w:ascii="GHEA Grapalat" w:hAnsi="GHEA Grapalat"/>
          <w:color w:val="000000"/>
          <w:lang w:val="hy-AM" w:eastAsia="en-US"/>
        </w:rPr>
      </w:pPr>
    </w:p>
    <w:p w:rsidR="007C5223" w:rsidRPr="00D34585" w:rsidRDefault="007C5223" w:rsidP="00C55DEE">
      <w:pPr>
        <w:ind w:firstLine="720"/>
        <w:jc w:val="both"/>
        <w:rPr>
          <w:rFonts w:ascii="GHEA Grapalat" w:hAnsi="GHEA Grapalat"/>
          <w:color w:val="000000"/>
          <w:lang w:val="hy-AM" w:eastAsia="en-US"/>
        </w:rPr>
      </w:pPr>
    </w:p>
    <w:p w:rsidR="00174803" w:rsidRPr="00D34585" w:rsidRDefault="00174803" w:rsidP="00C55DEE">
      <w:pPr>
        <w:ind w:firstLine="720"/>
        <w:jc w:val="both"/>
        <w:rPr>
          <w:rFonts w:ascii="GHEA Grapalat" w:hAnsi="GHEA Grapalat"/>
          <w:color w:val="000000"/>
          <w:lang w:val="hy-AM" w:eastAsia="en-US"/>
        </w:rPr>
      </w:pPr>
    </w:p>
    <w:p w:rsidR="00B66823" w:rsidRPr="00D34585" w:rsidRDefault="00B66823" w:rsidP="00C55DEE">
      <w:pPr>
        <w:ind w:firstLine="720"/>
        <w:rPr>
          <w:rFonts w:ascii="GHEA Grapalat" w:hAnsi="GHEA Grapalat"/>
          <w:color w:val="000000"/>
          <w:sz w:val="21"/>
          <w:szCs w:val="21"/>
          <w:lang w:val="hy-AM" w:eastAsia="en-US"/>
        </w:rPr>
      </w:pPr>
    </w:p>
    <w:p w:rsidR="00101349" w:rsidRPr="00D34585" w:rsidRDefault="00101349" w:rsidP="00101349">
      <w:pPr>
        <w:spacing w:line="276" w:lineRule="auto"/>
        <w:ind w:firstLine="720"/>
        <w:jc w:val="both"/>
        <w:rPr>
          <w:rFonts w:ascii="GHEA Grapalat" w:hAnsi="GHEA Grapalat"/>
          <w:lang w:val="hy-AM" w:eastAsia="en-US"/>
        </w:rPr>
      </w:pPr>
      <w:r w:rsidRPr="00D34585">
        <w:rPr>
          <w:rFonts w:ascii="GHEA Grapalat" w:hAnsi="GHEA Grapalat"/>
          <w:lang w:val="hy-AM" w:eastAsia="en-US"/>
        </w:rPr>
        <w:t>Հայաստանի Հանրապետության</w:t>
      </w:r>
    </w:p>
    <w:p w:rsidR="003D7557" w:rsidRPr="00D34585" w:rsidRDefault="00101349" w:rsidP="00101349">
      <w:pPr>
        <w:spacing w:line="276" w:lineRule="auto"/>
        <w:ind w:firstLine="720"/>
        <w:jc w:val="both"/>
        <w:rPr>
          <w:rFonts w:ascii="GHEA Grapalat" w:hAnsi="GHEA Grapalat"/>
          <w:lang w:val="hy-AM" w:eastAsia="en-US"/>
        </w:rPr>
      </w:pPr>
      <w:r w:rsidRPr="00D34585">
        <w:rPr>
          <w:rFonts w:ascii="GHEA Grapalat" w:hAnsi="GHEA Grapalat"/>
          <w:lang w:val="hy-AM" w:eastAsia="en-US"/>
        </w:rPr>
        <w:t>Վարչապետ</w:t>
      </w:r>
      <w:r w:rsidRPr="00D34585">
        <w:rPr>
          <w:rFonts w:ascii="GHEA Grapalat" w:hAnsi="GHEA Grapalat"/>
          <w:lang w:val="hy-AM" w:eastAsia="en-US"/>
        </w:rPr>
        <w:tab/>
      </w:r>
      <w:r w:rsidRPr="00D34585">
        <w:rPr>
          <w:rFonts w:ascii="GHEA Grapalat" w:hAnsi="GHEA Grapalat"/>
          <w:lang w:val="hy-AM" w:eastAsia="en-US"/>
        </w:rPr>
        <w:tab/>
      </w:r>
      <w:r w:rsidRPr="00D34585">
        <w:rPr>
          <w:rFonts w:ascii="GHEA Grapalat" w:hAnsi="GHEA Grapalat"/>
          <w:lang w:val="hy-AM" w:eastAsia="en-US"/>
        </w:rPr>
        <w:tab/>
      </w:r>
      <w:r w:rsidRPr="00D34585">
        <w:rPr>
          <w:rFonts w:ascii="GHEA Grapalat" w:hAnsi="GHEA Grapalat"/>
          <w:lang w:val="hy-AM" w:eastAsia="en-US"/>
        </w:rPr>
        <w:tab/>
      </w:r>
      <w:r w:rsidRPr="00D34585">
        <w:rPr>
          <w:rFonts w:ascii="GHEA Grapalat" w:hAnsi="GHEA Grapalat"/>
          <w:lang w:val="hy-AM" w:eastAsia="en-US"/>
        </w:rPr>
        <w:tab/>
      </w:r>
      <w:r w:rsidRPr="00D34585">
        <w:rPr>
          <w:rFonts w:ascii="GHEA Grapalat" w:hAnsi="GHEA Grapalat"/>
          <w:lang w:val="hy-AM" w:eastAsia="en-US"/>
        </w:rPr>
        <w:tab/>
      </w:r>
      <w:r w:rsidRPr="00D34585">
        <w:rPr>
          <w:rFonts w:ascii="GHEA Grapalat" w:hAnsi="GHEA Grapalat"/>
          <w:lang w:val="hy-AM" w:eastAsia="en-US"/>
        </w:rPr>
        <w:tab/>
      </w:r>
      <w:r w:rsidRPr="00D34585">
        <w:rPr>
          <w:rFonts w:ascii="GHEA Grapalat" w:hAnsi="GHEA Grapalat"/>
          <w:lang w:val="hy-AM" w:eastAsia="en-US"/>
        </w:rPr>
        <w:tab/>
      </w:r>
      <w:r w:rsidRPr="00D34585">
        <w:rPr>
          <w:rFonts w:ascii="GHEA Grapalat" w:hAnsi="GHEA Grapalat"/>
          <w:lang w:val="hy-AM" w:eastAsia="en-US"/>
        </w:rPr>
        <w:tab/>
        <w:t>Ն. Փաշինյան</w:t>
      </w:r>
    </w:p>
    <w:p w:rsidR="00B66823" w:rsidRPr="00D34585" w:rsidRDefault="00B66823" w:rsidP="00C55DEE">
      <w:pPr>
        <w:spacing w:line="276" w:lineRule="auto"/>
        <w:ind w:firstLine="720"/>
        <w:rPr>
          <w:rFonts w:ascii="GHEA Grapalat" w:eastAsia="Calibri" w:hAnsi="GHEA Grapalat" w:cs="GHEA Grapalat"/>
          <w:bCs/>
          <w:iCs/>
          <w:sz w:val="16"/>
          <w:szCs w:val="16"/>
          <w:lang w:val="hy-AM" w:eastAsia="en-US"/>
        </w:rPr>
      </w:pPr>
    </w:p>
    <w:p w:rsidR="009B55C5" w:rsidRPr="00D34585" w:rsidRDefault="009B55C5" w:rsidP="00C55DEE">
      <w:pPr>
        <w:spacing w:line="276" w:lineRule="auto"/>
        <w:ind w:firstLine="720"/>
        <w:rPr>
          <w:rFonts w:ascii="GHEA Grapalat" w:eastAsia="Calibri" w:hAnsi="GHEA Grapalat" w:cs="GHEA Grapalat"/>
          <w:bCs/>
          <w:iCs/>
          <w:sz w:val="16"/>
          <w:szCs w:val="16"/>
          <w:lang w:val="hy-AM" w:eastAsia="en-US"/>
        </w:rPr>
      </w:pPr>
    </w:p>
    <w:p w:rsidR="008377F7" w:rsidRPr="00D34585" w:rsidRDefault="008377F7" w:rsidP="00C55DEE">
      <w:pPr>
        <w:spacing w:line="276" w:lineRule="auto"/>
        <w:ind w:firstLine="720"/>
        <w:rPr>
          <w:rFonts w:ascii="GHEA Grapalat" w:eastAsia="Calibri" w:hAnsi="GHEA Grapalat" w:cs="GHEA Grapalat"/>
          <w:bCs/>
          <w:iCs/>
          <w:sz w:val="16"/>
          <w:szCs w:val="16"/>
          <w:lang w:val="hy-AM" w:eastAsia="en-US"/>
        </w:rPr>
      </w:pPr>
    </w:p>
    <w:p w:rsidR="008377F7" w:rsidRPr="00D34585" w:rsidRDefault="008377F7" w:rsidP="00C55DEE">
      <w:pPr>
        <w:spacing w:line="276" w:lineRule="auto"/>
        <w:ind w:firstLine="720"/>
        <w:rPr>
          <w:rFonts w:ascii="GHEA Grapalat" w:eastAsia="Calibri" w:hAnsi="GHEA Grapalat" w:cs="GHEA Grapalat"/>
          <w:bCs/>
          <w:iCs/>
          <w:sz w:val="16"/>
          <w:szCs w:val="16"/>
          <w:lang w:val="hy-AM" w:eastAsia="en-US"/>
        </w:rPr>
      </w:pPr>
    </w:p>
    <w:p w:rsidR="008377F7" w:rsidRPr="00D34585" w:rsidRDefault="008377F7" w:rsidP="00C55DEE">
      <w:pPr>
        <w:spacing w:line="276" w:lineRule="auto"/>
        <w:ind w:firstLine="720"/>
        <w:rPr>
          <w:rFonts w:ascii="GHEA Grapalat" w:eastAsia="Calibri" w:hAnsi="GHEA Grapalat" w:cs="GHEA Grapalat"/>
          <w:bCs/>
          <w:iCs/>
          <w:sz w:val="16"/>
          <w:szCs w:val="16"/>
          <w:lang w:val="hy-AM" w:eastAsia="en-US"/>
        </w:rPr>
      </w:pPr>
    </w:p>
    <w:p w:rsidR="008377F7" w:rsidRPr="00D34585" w:rsidRDefault="008377F7" w:rsidP="00C55DEE">
      <w:pPr>
        <w:spacing w:line="276" w:lineRule="auto"/>
        <w:ind w:firstLine="720"/>
        <w:rPr>
          <w:rFonts w:ascii="GHEA Grapalat" w:eastAsia="Calibri" w:hAnsi="GHEA Grapalat" w:cs="GHEA Grapalat"/>
          <w:bCs/>
          <w:iCs/>
          <w:sz w:val="16"/>
          <w:szCs w:val="16"/>
          <w:lang w:val="hy-AM" w:eastAsia="en-US"/>
        </w:rPr>
      </w:pPr>
    </w:p>
    <w:p w:rsidR="009B55C5" w:rsidRPr="00D34585" w:rsidRDefault="009B55C5" w:rsidP="00C55DEE">
      <w:pPr>
        <w:spacing w:line="276" w:lineRule="auto"/>
        <w:ind w:firstLine="720"/>
        <w:rPr>
          <w:rFonts w:ascii="GHEA Grapalat" w:eastAsia="Calibri" w:hAnsi="GHEA Grapalat" w:cs="GHEA Grapalat"/>
          <w:bCs/>
          <w:iCs/>
          <w:sz w:val="16"/>
          <w:szCs w:val="16"/>
          <w:lang w:val="hy-AM" w:eastAsia="en-US"/>
        </w:rPr>
      </w:pPr>
    </w:p>
    <w:p w:rsidR="00D54D15" w:rsidRPr="00D34585" w:rsidRDefault="00D54D15" w:rsidP="00C55DEE">
      <w:pPr>
        <w:spacing w:line="276" w:lineRule="auto"/>
        <w:ind w:firstLine="720"/>
        <w:jc w:val="right"/>
        <w:rPr>
          <w:rFonts w:ascii="GHEA Grapalat" w:eastAsia="Calibri" w:hAnsi="GHEA Grapalat" w:cs="GHEA Grapalat"/>
          <w:bCs/>
          <w:iCs/>
          <w:sz w:val="16"/>
          <w:szCs w:val="16"/>
          <w:lang w:val="hy-AM" w:eastAsia="en-US"/>
        </w:rPr>
      </w:pPr>
    </w:p>
    <w:p w:rsidR="00D54D15" w:rsidRPr="00D34585" w:rsidRDefault="00D54D15" w:rsidP="00C55DEE">
      <w:pPr>
        <w:spacing w:line="276" w:lineRule="auto"/>
        <w:ind w:firstLine="720"/>
        <w:jc w:val="right"/>
        <w:rPr>
          <w:rFonts w:ascii="GHEA Grapalat" w:eastAsia="Calibri" w:hAnsi="GHEA Grapalat" w:cs="GHEA Grapalat"/>
          <w:bCs/>
          <w:iCs/>
          <w:sz w:val="16"/>
          <w:szCs w:val="16"/>
          <w:lang w:val="hy-AM" w:eastAsia="en-US"/>
        </w:rPr>
      </w:pPr>
    </w:p>
    <w:p w:rsidR="00D54D15" w:rsidRPr="00D34585" w:rsidRDefault="00D54D15" w:rsidP="00C55DEE">
      <w:pPr>
        <w:spacing w:line="276" w:lineRule="auto"/>
        <w:ind w:firstLine="720"/>
        <w:jc w:val="right"/>
        <w:rPr>
          <w:rFonts w:ascii="GHEA Grapalat" w:eastAsia="Calibri" w:hAnsi="GHEA Grapalat" w:cs="GHEA Grapalat"/>
          <w:bCs/>
          <w:iCs/>
          <w:sz w:val="16"/>
          <w:szCs w:val="16"/>
          <w:lang w:val="hy-AM" w:eastAsia="en-US"/>
        </w:rPr>
      </w:pPr>
    </w:p>
    <w:p w:rsidR="00D54D15" w:rsidRPr="00D34585" w:rsidRDefault="00D54D15" w:rsidP="00C55DEE">
      <w:pPr>
        <w:spacing w:line="276" w:lineRule="auto"/>
        <w:ind w:firstLine="720"/>
        <w:jc w:val="right"/>
        <w:rPr>
          <w:rFonts w:ascii="GHEA Grapalat" w:eastAsia="Calibri" w:hAnsi="GHEA Grapalat" w:cs="GHEA Grapalat"/>
          <w:bCs/>
          <w:iCs/>
          <w:sz w:val="16"/>
          <w:szCs w:val="16"/>
          <w:lang w:val="hy-AM" w:eastAsia="en-US"/>
        </w:rPr>
      </w:pPr>
    </w:p>
    <w:p w:rsidR="004F0AEC" w:rsidRPr="00D34585" w:rsidRDefault="004F0AEC" w:rsidP="00C55DEE">
      <w:pPr>
        <w:spacing w:line="276" w:lineRule="auto"/>
        <w:ind w:firstLine="720"/>
        <w:jc w:val="right"/>
        <w:rPr>
          <w:rFonts w:ascii="GHEA Grapalat" w:eastAsia="Calibri" w:hAnsi="GHEA Grapalat" w:cs="GHEA Grapalat"/>
          <w:bCs/>
          <w:iCs/>
          <w:sz w:val="20"/>
          <w:szCs w:val="20"/>
          <w:lang w:val="hy-AM" w:eastAsia="en-US"/>
        </w:rPr>
      </w:pPr>
    </w:p>
    <w:p w:rsidR="004F0AEC" w:rsidRPr="00D34585" w:rsidRDefault="004F0AEC" w:rsidP="00C55DEE">
      <w:pPr>
        <w:spacing w:line="276" w:lineRule="auto"/>
        <w:ind w:firstLine="720"/>
        <w:jc w:val="right"/>
        <w:rPr>
          <w:rFonts w:ascii="GHEA Grapalat" w:eastAsia="Calibri" w:hAnsi="GHEA Grapalat" w:cs="GHEA Grapalat"/>
          <w:bCs/>
          <w:iCs/>
          <w:sz w:val="20"/>
          <w:szCs w:val="20"/>
          <w:lang w:val="hy-AM" w:eastAsia="en-US"/>
        </w:rPr>
      </w:pPr>
    </w:p>
    <w:p w:rsidR="004F0AEC" w:rsidRPr="00D34585" w:rsidRDefault="004F0AEC" w:rsidP="00C55DEE">
      <w:pPr>
        <w:spacing w:line="276" w:lineRule="auto"/>
        <w:ind w:firstLine="720"/>
        <w:jc w:val="right"/>
        <w:rPr>
          <w:rFonts w:ascii="GHEA Grapalat" w:eastAsia="Calibri" w:hAnsi="GHEA Grapalat" w:cs="GHEA Grapalat"/>
          <w:bCs/>
          <w:iCs/>
          <w:sz w:val="20"/>
          <w:szCs w:val="20"/>
          <w:lang w:val="hy-AM" w:eastAsia="en-US"/>
        </w:rPr>
      </w:pPr>
    </w:p>
    <w:p w:rsidR="00101349" w:rsidRPr="00D34585" w:rsidRDefault="00101349" w:rsidP="00C55DEE">
      <w:pPr>
        <w:spacing w:line="276" w:lineRule="auto"/>
        <w:ind w:firstLine="720"/>
        <w:jc w:val="right"/>
        <w:rPr>
          <w:rFonts w:ascii="GHEA Grapalat" w:eastAsia="Calibri" w:hAnsi="GHEA Grapalat" w:cs="GHEA Grapalat"/>
          <w:bCs/>
          <w:iCs/>
          <w:sz w:val="20"/>
          <w:szCs w:val="20"/>
          <w:lang w:val="hy-AM" w:eastAsia="en-US"/>
        </w:rPr>
      </w:pPr>
    </w:p>
    <w:p w:rsidR="00B66823" w:rsidRPr="00D34585" w:rsidRDefault="00B66823" w:rsidP="00C55DEE">
      <w:pPr>
        <w:spacing w:line="276" w:lineRule="auto"/>
        <w:ind w:firstLine="720"/>
        <w:jc w:val="right"/>
        <w:rPr>
          <w:rFonts w:ascii="GHEA Grapalat" w:eastAsia="Calibri" w:hAnsi="GHEA Grapalat" w:cs="GHEA Grapalat"/>
          <w:bCs/>
          <w:iCs/>
          <w:sz w:val="20"/>
          <w:szCs w:val="20"/>
          <w:lang w:val="hy-AM" w:eastAsia="en-US"/>
        </w:rPr>
      </w:pPr>
      <w:r w:rsidRPr="00D34585">
        <w:rPr>
          <w:rFonts w:ascii="GHEA Grapalat" w:eastAsia="Calibri" w:hAnsi="GHEA Grapalat" w:cs="GHEA Grapalat"/>
          <w:bCs/>
          <w:iCs/>
          <w:sz w:val="20"/>
          <w:szCs w:val="20"/>
          <w:lang w:val="hy-AM" w:eastAsia="en-US"/>
        </w:rPr>
        <w:lastRenderedPageBreak/>
        <w:t xml:space="preserve">Հավելված </w:t>
      </w:r>
    </w:p>
    <w:p w:rsidR="00B66823" w:rsidRPr="00D34585" w:rsidRDefault="00B66823" w:rsidP="00C55DEE">
      <w:pPr>
        <w:spacing w:line="276" w:lineRule="auto"/>
        <w:ind w:firstLine="720"/>
        <w:jc w:val="right"/>
        <w:rPr>
          <w:rFonts w:ascii="GHEA Grapalat" w:eastAsia="Calibri" w:hAnsi="GHEA Grapalat" w:cs="GHEA Grapalat"/>
          <w:bCs/>
          <w:iCs/>
          <w:sz w:val="20"/>
          <w:szCs w:val="20"/>
          <w:lang w:val="hy-AM" w:eastAsia="en-US"/>
        </w:rPr>
      </w:pPr>
      <w:r w:rsidRPr="00D34585">
        <w:rPr>
          <w:rFonts w:ascii="GHEA Grapalat" w:eastAsia="Calibri" w:hAnsi="GHEA Grapalat" w:cs="GHEA Grapalat"/>
          <w:bCs/>
          <w:iCs/>
          <w:sz w:val="20"/>
          <w:szCs w:val="20"/>
          <w:lang w:val="hy-AM" w:eastAsia="en-US"/>
        </w:rPr>
        <w:t>ՀՀ կառավարության</w:t>
      </w:r>
      <w:r w:rsidR="00D54D15" w:rsidRPr="00D34585">
        <w:rPr>
          <w:rFonts w:ascii="GHEA Grapalat" w:eastAsia="Calibri" w:hAnsi="GHEA Grapalat" w:cs="GHEA Grapalat"/>
          <w:bCs/>
          <w:iCs/>
          <w:sz w:val="20"/>
          <w:szCs w:val="20"/>
          <w:lang w:val="hy-AM" w:eastAsia="en-US"/>
        </w:rPr>
        <w:t xml:space="preserve"> 2020</w:t>
      </w:r>
      <w:r w:rsidRPr="00D34585">
        <w:rPr>
          <w:rFonts w:ascii="GHEA Grapalat" w:eastAsia="Calibri" w:hAnsi="GHEA Grapalat" w:cs="GHEA Grapalat"/>
          <w:bCs/>
          <w:iCs/>
          <w:sz w:val="20"/>
          <w:szCs w:val="20"/>
          <w:lang w:val="hy-AM" w:eastAsia="en-US"/>
        </w:rPr>
        <w:t xml:space="preserve"> թվականի</w:t>
      </w:r>
    </w:p>
    <w:p w:rsidR="00B66823" w:rsidRPr="00D34585" w:rsidRDefault="00B66823" w:rsidP="00C55DEE">
      <w:pPr>
        <w:spacing w:line="360" w:lineRule="auto"/>
        <w:ind w:firstLine="720"/>
        <w:jc w:val="right"/>
        <w:rPr>
          <w:rFonts w:ascii="GHEA Grapalat" w:hAnsi="GHEA Grapalat"/>
          <w:b/>
          <w:bCs/>
          <w:color w:val="000000"/>
          <w:sz w:val="20"/>
          <w:szCs w:val="20"/>
          <w:lang w:val="hy-AM" w:eastAsia="en-US"/>
        </w:rPr>
      </w:pPr>
      <w:r w:rsidRPr="00D34585">
        <w:rPr>
          <w:rFonts w:ascii="GHEA Grapalat" w:hAnsi="GHEA Grapalat" w:cs="GHEA Grapalat"/>
          <w:sz w:val="20"/>
          <w:szCs w:val="20"/>
          <w:lang w:val="hy-AM" w:eastAsia="en-US"/>
        </w:rPr>
        <w:t>_______________ ____ №____-Ն որոշման</w:t>
      </w:r>
    </w:p>
    <w:p w:rsidR="00CC2596" w:rsidRPr="00D34585" w:rsidRDefault="00CC2596" w:rsidP="00C55DEE">
      <w:pPr>
        <w:ind w:firstLine="720"/>
        <w:jc w:val="center"/>
        <w:rPr>
          <w:rFonts w:ascii="GHEA Grapalat" w:hAnsi="GHEA Grapalat"/>
          <w:b/>
          <w:bCs/>
          <w:color w:val="000000"/>
          <w:lang w:val="hy-AM" w:eastAsia="en-US"/>
        </w:rPr>
      </w:pPr>
    </w:p>
    <w:p w:rsidR="00824273" w:rsidRPr="00D34585" w:rsidRDefault="001C019E" w:rsidP="00C55DEE">
      <w:pPr>
        <w:ind w:firstLine="720"/>
        <w:jc w:val="center"/>
        <w:rPr>
          <w:rFonts w:ascii="GHEA Grapalat" w:hAnsi="GHEA Grapalat"/>
          <w:b/>
          <w:bCs/>
          <w:color w:val="000000"/>
          <w:lang w:val="hy-AM" w:eastAsia="en-US"/>
        </w:rPr>
      </w:pPr>
      <w:r w:rsidRPr="00D34585">
        <w:rPr>
          <w:rFonts w:ascii="GHEA Grapalat" w:hAnsi="GHEA Grapalat"/>
          <w:b/>
          <w:bCs/>
          <w:color w:val="000000"/>
          <w:lang w:val="hy-AM" w:eastAsia="en-US"/>
        </w:rPr>
        <w:t xml:space="preserve">ԿԱՐԳԸ </w:t>
      </w:r>
      <w:r w:rsidR="00836A8A" w:rsidRPr="00D34585">
        <w:rPr>
          <w:rFonts w:ascii="GHEA Grapalat" w:hAnsi="GHEA Grapalat"/>
          <w:b/>
          <w:bCs/>
          <w:color w:val="000000"/>
          <w:lang w:val="hy-AM" w:eastAsia="en-US"/>
        </w:rPr>
        <w:t>ԵՎ</w:t>
      </w:r>
      <w:r w:rsidR="00824273" w:rsidRPr="00D34585">
        <w:rPr>
          <w:rFonts w:ascii="GHEA Grapalat" w:hAnsi="GHEA Grapalat"/>
          <w:b/>
          <w:bCs/>
          <w:color w:val="000000"/>
          <w:lang w:val="hy-AM" w:eastAsia="en-US"/>
        </w:rPr>
        <w:t xml:space="preserve"> ՆՈՐՄԱՏԻՎՆԵՐԸ </w:t>
      </w:r>
    </w:p>
    <w:p w:rsidR="003C74AC" w:rsidRPr="00D34585" w:rsidRDefault="001C019E" w:rsidP="00C55DEE">
      <w:pPr>
        <w:ind w:firstLine="720"/>
        <w:jc w:val="center"/>
        <w:rPr>
          <w:rFonts w:ascii="GHEA Grapalat" w:eastAsia="Calibri" w:hAnsi="GHEA Grapalat"/>
          <w:b/>
          <w:bCs/>
          <w:color w:val="000000"/>
          <w:shd w:val="clear" w:color="auto" w:fill="FFFFFF"/>
          <w:lang w:val="hy-AM" w:eastAsia="en-US"/>
        </w:rPr>
      </w:pPr>
      <w:r w:rsidRPr="00D34585">
        <w:rPr>
          <w:rFonts w:ascii="GHEA Grapalat" w:hAnsi="GHEA Grapalat"/>
          <w:b/>
          <w:bCs/>
          <w:color w:val="000000"/>
          <w:lang w:val="hy-AM" w:eastAsia="en-US"/>
        </w:rPr>
        <w:t xml:space="preserve"> </w:t>
      </w:r>
      <w:r w:rsidR="00741F3C" w:rsidRPr="00D34585">
        <w:rPr>
          <w:rFonts w:ascii="GHEA Grapalat" w:eastAsia="Calibri" w:hAnsi="GHEA Grapalat"/>
          <w:b/>
          <w:bCs/>
          <w:color w:val="000000"/>
          <w:shd w:val="clear" w:color="auto" w:fill="FFFFFF"/>
          <w:lang w:val="hy-AM" w:eastAsia="en-US"/>
        </w:rPr>
        <w:t>ՊԵՏԱԿԱՆ ՊԱՀՈՒՍՏԻ ՆՅՈՒԹԱԿԱՆ ԱՐԺԵՔ</w:t>
      </w:r>
      <w:r w:rsidR="006756DC" w:rsidRPr="00D34585">
        <w:rPr>
          <w:rFonts w:ascii="GHEA Grapalat" w:eastAsia="Calibri" w:hAnsi="GHEA Grapalat"/>
          <w:b/>
          <w:bCs/>
          <w:color w:val="000000"/>
          <w:shd w:val="clear" w:color="auto" w:fill="FFFFFF"/>
          <w:lang w:val="hy-AM" w:eastAsia="en-US"/>
        </w:rPr>
        <w:t>ՆԵՐԻ</w:t>
      </w:r>
      <w:r w:rsidR="00741F3C" w:rsidRPr="00D34585">
        <w:rPr>
          <w:rFonts w:ascii="GHEA Grapalat" w:eastAsia="Calibri" w:hAnsi="GHEA Grapalat"/>
          <w:b/>
          <w:bCs/>
          <w:color w:val="000000"/>
          <w:shd w:val="clear" w:color="auto" w:fill="FFFFFF"/>
          <w:lang w:val="hy-AM" w:eastAsia="en-US"/>
        </w:rPr>
        <w:t xml:space="preserve"> ՊԱՀՊԱՆՄԱՆ ԸՆԹԱՑՔՈՒՄ ԱՌԱՋԱՑՈՂ ԲՆԱԿԱՆ ԿՈՐՈՒՍՏՆԵՐԻ ՀԱՇՎԱՐԿՄԱՆ </w:t>
      </w:r>
    </w:p>
    <w:p w:rsidR="001C2740" w:rsidRPr="00D34585" w:rsidRDefault="001C2740" w:rsidP="00C55DEE">
      <w:pPr>
        <w:ind w:firstLine="720"/>
        <w:jc w:val="center"/>
        <w:rPr>
          <w:rFonts w:ascii="GHEA Grapalat" w:eastAsia="Calibri" w:hAnsi="GHEA Grapalat"/>
          <w:b/>
          <w:bCs/>
          <w:color w:val="000000"/>
          <w:shd w:val="clear" w:color="auto" w:fill="FFFFFF"/>
          <w:lang w:val="hy-AM" w:eastAsia="en-US"/>
        </w:rPr>
      </w:pPr>
    </w:p>
    <w:p w:rsidR="001C2740" w:rsidRPr="00D34585" w:rsidRDefault="001C2740" w:rsidP="00C55DEE">
      <w:pPr>
        <w:ind w:firstLine="720"/>
        <w:jc w:val="center"/>
        <w:rPr>
          <w:rFonts w:ascii="GHEA Grapalat" w:eastAsia="Calibri" w:hAnsi="GHEA Grapalat"/>
          <w:bCs/>
          <w:color w:val="000000"/>
          <w:shd w:val="clear" w:color="auto" w:fill="FFFFFF"/>
          <w:lang w:val="hy-AM" w:eastAsia="en-US"/>
        </w:rPr>
      </w:pPr>
    </w:p>
    <w:p w:rsidR="00E64F8B" w:rsidRPr="00D34585" w:rsidRDefault="00933D7F" w:rsidP="00933D7F">
      <w:pPr>
        <w:pStyle w:val="ListParagraph"/>
        <w:numPr>
          <w:ilvl w:val="0"/>
          <w:numId w:val="26"/>
        </w:numPr>
        <w:tabs>
          <w:tab w:val="left" w:pos="990"/>
        </w:tabs>
        <w:spacing w:after="240" w:line="360" w:lineRule="auto"/>
        <w:ind w:left="0" w:firstLine="720"/>
        <w:rPr>
          <w:rFonts w:ascii="GHEA Grapalat" w:eastAsia="Calibri" w:hAnsi="GHEA Grapalat"/>
          <w:b/>
          <w:bCs/>
          <w:color w:val="000000"/>
          <w:shd w:val="clear" w:color="auto" w:fill="FFFFFF"/>
          <w:lang w:val="hy-AM"/>
        </w:rPr>
      </w:pPr>
      <w:r w:rsidRPr="00D34585">
        <w:rPr>
          <w:rFonts w:ascii="GHEA Grapalat" w:eastAsia="Calibri" w:hAnsi="GHEA Grapalat"/>
          <w:b/>
          <w:bCs/>
          <w:color w:val="000000"/>
          <w:shd w:val="clear" w:color="auto" w:fill="FFFFFF"/>
          <w:lang w:val="hy-AM"/>
        </w:rPr>
        <w:t>ԸՆԴՀԱՆՈՒՐ ԴՐՈՒՅԹ</w:t>
      </w:r>
    </w:p>
    <w:p w:rsidR="000F425F" w:rsidRPr="00D34585" w:rsidRDefault="009A2EC5" w:rsidP="00933D7F">
      <w:pPr>
        <w:pStyle w:val="ListParagraph"/>
        <w:numPr>
          <w:ilvl w:val="0"/>
          <w:numId w:val="20"/>
        </w:numPr>
        <w:tabs>
          <w:tab w:val="left" w:pos="990"/>
        </w:tabs>
        <w:spacing w:line="276" w:lineRule="auto"/>
        <w:ind w:left="0" w:firstLine="720"/>
        <w:jc w:val="both"/>
        <w:rPr>
          <w:rFonts w:ascii="GHEA Grapalat" w:hAnsi="GHEA Grapalat"/>
          <w:lang w:val="hy-AM"/>
        </w:rPr>
      </w:pPr>
      <w:r w:rsidRPr="00D34585">
        <w:rPr>
          <w:rFonts w:ascii="GHEA Grapalat" w:hAnsi="GHEA Grapalat"/>
          <w:lang w:val="hy-AM"/>
        </w:rPr>
        <w:t>Սույն հավելվածով սահմանվում են</w:t>
      </w:r>
      <w:r w:rsidR="004F0AEC" w:rsidRPr="00D34585">
        <w:rPr>
          <w:rFonts w:ascii="GHEA Grapalat" w:hAnsi="GHEA Grapalat"/>
          <w:lang w:val="hy-AM"/>
        </w:rPr>
        <w:t xml:space="preserve"> պետական պահո</w:t>
      </w:r>
      <w:r w:rsidR="00FF019C" w:rsidRPr="00D34585">
        <w:rPr>
          <w:rFonts w:ascii="GHEA Grapalat" w:hAnsi="GHEA Grapalat"/>
          <w:lang w:val="hy-AM"/>
        </w:rPr>
        <w:t>ւստի նյութական արժեք հանդիսացող դ</w:t>
      </w:r>
      <w:r w:rsidR="00FF019C" w:rsidRPr="00D34585">
        <w:rPr>
          <w:rFonts w:ascii="GHEA Grapalat" w:hAnsi="GHEA Grapalat"/>
          <w:color w:val="000000"/>
          <w:shd w:val="clear" w:color="auto" w:fill="FFFFFF"/>
          <w:lang w:val="hy-AM"/>
        </w:rPr>
        <w:t xml:space="preserve">իզելային վառելիքի, ավտոմոբիլային բենզինի (այսուհետ՝ վառելիք) </w:t>
      </w:r>
      <w:r w:rsidR="004F0AEC" w:rsidRPr="00D34585">
        <w:rPr>
          <w:rFonts w:ascii="GHEA Grapalat" w:hAnsi="GHEA Grapalat"/>
          <w:lang w:val="hy-AM"/>
        </w:rPr>
        <w:t>և պարենային ցորենի</w:t>
      </w:r>
      <w:r w:rsidR="00CE487A" w:rsidRPr="00D34585">
        <w:rPr>
          <w:rFonts w:ascii="GHEA Grapalat" w:hAnsi="GHEA Grapalat"/>
          <w:lang w:val="hy-AM"/>
        </w:rPr>
        <w:t xml:space="preserve"> </w:t>
      </w:r>
      <w:r w:rsidR="000F425F" w:rsidRPr="00D34585">
        <w:rPr>
          <w:rFonts w:ascii="GHEA Grapalat" w:hAnsi="GHEA Grapalat"/>
          <w:lang w:val="hy-AM"/>
        </w:rPr>
        <w:t xml:space="preserve">պահպանման ընթացքում </w:t>
      </w:r>
      <w:r w:rsidR="000F425F" w:rsidRPr="00D34585">
        <w:rPr>
          <w:rFonts w:ascii="GHEA Grapalat" w:eastAsia="Calibri" w:hAnsi="GHEA Grapalat"/>
          <w:bCs/>
          <w:color w:val="000000"/>
          <w:shd w:val="clear" w:color="auto" w:fill="FFFFFF"/>
          <w:lang w:val="hy-AM"/>
        </w:rPr>
        <w:t>առաջացող</w:t>
      </w:r>
      <w:r w:rsidR="000F425F" w:rsidRPr="00D34585">
        <w:rPr>
          <w:rFonts w:ascii="GHEA Grapalat" w:hAnsi="GHEA Grapalat"/>
          <w:lang w:val="hy-AM"/>
        </w:rPr>
        <w:t xml:space="preserve"> </w:t>
      </w:r>
      <w:r w:rsidR="003C74AC" w:rsidRPr="00D34585">
        <w:rPr>
          <w:rFonts w:ascii="GHEA Grapalat" w:hAnsi="GHEA Grapalat"/>
          <w:lang w:val="hy-AM"/>
        </w:rPr>
        <w:t>բնական կորուստ</w:t>
      </w:r>
      <w:r w:rsidRPr="00D34585">
        <w:rPr>
          <w:rFonts w:ascii="GHEA Grapalat" w:hAnsi="GHEA Grapalat"/>
          <w:lang w:val="hy-AM"/>
        </w:rPr>
        <w:t>ներ</w:t>
      </w:r>
      <w:r w:rsidR="000F425F" w:rsidRPr="00D34585">
        <w:rPr>
          <w:rFonts w:ascii="GHEA Grapalat" w:hAnsi="GHEA Grapalat"/>
          <w:lang w:val="hy-AM"/>
        </w:rPr>
        <w:t>ի հաշվարկման կարգը և նորմատիվները։</w:t>
      </w:r>
    </w:p>
    <w:p w:rsidR="001C2740" w:rsidRPr="00D34585" w:rsidRDefault="001C2740" w:rsidP="001C2740">
      <w:pPr>
        <w:pStyle w:val="ListParagraph"/>
        <w:tabs>
          <w:tab w:val="left" w:pos="990"/>
        </w:tabs>
        <w:spacing w:line="276" w:lineRule="auto"/>
        <w:jc w:val="both"/>
        <w:rPr>
          <w:rFonts w:ascii="GHEA Grapalat" w:hAnsi="GHEA Grapalat"/>
          <w:lang w:val="hy-AM"/>
        </w:rPr>
      </w:pPr>
    </w:p>
    <w:p w:rsidR="00933D7F" w:rsidRPr="00D34585" w:rsidRDefault="00933D7F" w:rsidP="00933D7F">
      <w:pPr>
        <w:pStyle w:val="ListParagraph"/>
        <w:numPr>
          <w:ilvl w:val="0"/>
          <w:numId w:val="26"/>
        </w:numPr>
        <w:tabs>
          <w:tab w:val="left" w:pos="1080"/>
        </w:tabs>
        <w:ind w:left="0" w:firstLine="720"/>
        <w:rPr>
          <w:rFonts w:ascii="GHEA Grapalat" w:hAnsi="GHEA Grapalat"/>
          <w:b/>
          <w:bCs/>
          <w:color w:val="000000"/>
          <w:lang w:val="hy-AM"/>
        </w:rPr>
      </w:pPr>
      <w:r w:rsidRPr="00D34585">
        <w:rPr>
          <w:rFonts w:ascii="GHEA Grapalat" w:hAnsi="GHEA Grapalat"/>
          <w:b/>
          <w:lang w:val="hy-AM"/>
        </w:rPr>
        <w:t xml:space="preserve">ԴԻԶԵԼԱՅԻՆ ՎԱՌԵԼԻՔԻ, ԱՎՏՈՄՈԲԻԼԱՅԻՆ ԲԵՆԶԻՆԻ </w:t>
      </w:r>
      <w:r w:rsidRPr="00D34585">
        <w:rPr>
          <w:rFonts w:ascii="GHEA Grapalat" w:eastAsia="Calibri" w:hAnsi="GHEA Grapalat"/>
          <w:b/>
          <w:bCs/>
          <w:color w:val="000000"/>
          <w:shd w:val="clear" w:color="auto" w:fill="FFFFFF"/>
          <w:lang w:val="hy-AM"/>
        </w:rPr>
        <w:t xml:space="preserve">ՊԱՀՊԱՆՄԱՆ ԸՆԹԱՑՔՈՒՄ ԱՌԱՋԱՑՈՂ ԲՆԱԿԱՆ ԿՈՐՈՒՍՏՆԵՐԻ ՀԱՇՎԱՐԿՄԱՆ </w:t>
      </w:r>
      <w:r w:rsidRPr="00D34585">
        <w:rPr>
          <w:rFonts w:ascii="GHEA Grapalat" w:hAnsi="GHEA Grapalat"/>
          <w:b/>
          <w:bCs/>
          <w:color w:val="000000"/>
          <w:lang w:val="hy-AM"/>
        </w:rPr>
        <w:t xml:space="preserve">ԿԱՐԳԸ ԵՎ ՆՈՐՄԱՏԻՎՆԵՐԸ </w:t>
      </w:r>
    </w:p>
    <w:p w:rsidR="00933D7F" w:rsidRPr="00D34585" w:rsidRDefault="00933D7F" w:rsidP="00933D7F">
      <w:pPr>
        <w:pStyle w:val="ListParagraph"/>
        <w:tabs>
          <w:tab w:val="left" w:pos="990"/>
        </w:tabs>
        <w:spacing w:line="360" w:lineRule="auto"/>
        <w:ind w:left="1440"/>
        <w:jc w:val="both"/>
        <w:rPr>
          <w:rFonts w:ascii="GHEA Grapalat" w:hAnsi="GHEA Grapalat"/>
          <w:b/>
          <w:lang w:val="hy-AM"/>
        </w:rPr>
      </w:pPr>
    </w:p>
    <w:p w:rsidR="000E0872" w:rsidRPr="00D34585" w:rsidRDefault="00FF019C" w:rsidP="00933D7F">
      <w:pPr>
        <w:pStyle w:val="ListParagraph"/>
        <w:numPr>
          <w:ilvl w:val="0"/>
          <w:numId w:val="20"/>
        </w:numPr>
        <w:tabs>
          <w:tab w:val="left" w:pos="990"/>
        </w:tabs>
        <w:spacing w:line="276" w:lineRule="auto"/>
        <w:ind w:left="0" w:firstLine="720"/>
        <w:jc w:val="both"/>
        <w:rPr>
          <w:rFonts w:ascii="GHEA Grapalat" w:hAnsi="GHEA Grapalat"/>
          <w:lang w:val="hy-AM"/>
        </w:rPr>
      </w:pPr>
      <w:r w:rsidRPr="00D34585">
        <w:rPr>
          <w:rFonts w:ascii="GHEA Grapalat" w:hAnsi="GHEA Grapalat"/>
          <w:lang w:val="hy-AM"/>
        </w:rPr>
        <w:t>Վ</w:t>
      </w:r>
      <w:r w:rsidR="004F0AEC" w:rsidRPr="00D34585">
        <w:rPr>
          <w:rFonts w:ascii="GHEA Grapalat" w:hAnsi="GHEA Grapalat"/>
          <w:lang w:val="hy-AM"/>
        </w:rPr>
        <w:t>առելիք</w:t>
      </w:r>
      <w:r w:rsidRPr="00D34585">
        <w:rPr>
          <w:rFonts w:ascii="GHEA Grapalat" w:hAnsi="GHEA Grapalat"/>
          <w:lang w:val="hy-AM"/>
        </w:rPr>
        <w:t xml:space="preserve">ի </w:t>
      </w:r>
      <w:r w:rsidR="000F425F" w:rsidRPr="00D34585">
        <w:rPr>
          <w:rFonts w:ascii="GHEA Grapalat" w:hAnsi="GHEA Grapalat"/>
          <w:lang w:val="hy-AM"/>
        </w:rPr>
        <w:t xml:space="preserve">պահպանման ընթացքում </w:t>
      </w:r>
      <w:r w:rsidR="009A2EC5" w:rsidRPr="00D34585">
        <w:rPr>
          <w:rFonts w:ascii="GHEA Grapalat" w:hAnsi="GHEA Grapalat"/>
          <w:lang w:val="hy-AM"/>
        </w:rPr>
        <w:t>բնական կորուստ</w:t>
      </w:r>
      <w:r w:rsidR="000F425F" w:rsidRPr="00D34585">
        <w:rPr>
          <w:rFonts w:ascii="GHEA Grapalat" w:hAnsi="GHEA Grapalat"/>
          <w:lang w:val="hy-AM"/>
        </w:rPr>
        <w:t xml:space="preserve">ը </w:t>
      </w:r>
      <w:r w:rsidR="004F0AEC" w:rsidRPr="00D34585">
        <w:rPr>
          <w:rFonts w:ascii="GHEA Grapalat" w:hAnsi="GHEA Grapalat"/>
          <w:lang w:val="hy-AM"/>
        </w:rPr>
        <w:t>վառելիքի</w:t>
      </w:r>
      <w:r w:rsidR="000F425F" w:rsidRPr="00D34585">
        <w:rPr>
          <w:rFonts w:ascii="GHEA Grapalat" w:hAnsi="GHEA Grapalat"/>
          <w:lang w:val="hy-AM"/>
        </w:rPr>
        <w:t xml:space="preserve"> զանգվածի բնականոն նվազումն է որակի պահպանմամբ, որն </w:t>
      </w:r>
      <w:r w:rsidR="000E0872" w:rsidRPr="00D34585">
        <w:rPr>
          <w:rFonts w:ascii="GHEA Grapalat" w:hAnsi="GHEA Grapalat"/>
          <w:lang w:val="hy-AM"/>
        </w:rPr>
        <w:t xml:space="preserve">առաջանում </w:t>
      </w:r>
      <w:r w:rsidR="000F425F" w:rsidRPr="00D34585">
        <w:rPr>
          <w:rFonts w:ascii="GHEA Grapalat" w:hAnsi="GHEA Grapalat"/>
          <w:lang w:val="hy-AM"/>
        </w:rPr>
        <w:t xml:space="preserve">է </w:t>
      </w:r>
      <w:r w:rsidR="003C74AC" w:rsidRPr="00D34585">
        <w:rPr>
          <w:rFonts w:ascii="GHEA Grapalat" w:hAnsi="GHEA Grapalat"/>
          <w:lang w:val="hy-AM"/>
        </w:rPr>
        <w:t>ֆիզիկաքիմիական, մեխանիկական, բնակլիմայական գործոնների ազդեցության հետևանք</w:t>
      </w:r>
      <w:r w:rsidR="000E0872" w:rsidRPr="00D34585">
        <w:rPr>
          <w:rFonts w:ascii="GHEA Grapalat" w:hAnsi="GHEA Grapalat"/>
          <w:lang w:val="hy-AM"/>
        </w:rPr>
        <w:t>ով</w:t>
      </w:r>
      <w:r w:rsidR="003C74AC" w:rsidRPr="00D34585">
        <w:rPr>
          <w:rFonts w:ascii="GHEA Grapalat" w:hAnsi="GHEA Grapalat"/>
          <w:lang w:val="hy-AM"/>
        </w:rPr>
        <w:t>:</w:t>
      </w:r>
    </w:p>
    <w:p w:rsidR="003C74AC" w:rsidRPr="00D34585" w:rsidRDefault="000F425F" w:rsidP="00933D7F">
      <w:pPr>
        <w:pStyle w:val="ListParagraph"/>
        <w:numPr>
          <w:ilvl w:val="0"/>
          <w:numId w:val="20"/>
        </w:numPr>
        <w:tabs>
          <w:tab w:val="left" w:pos="990"/>
        </w:tabs>
        <w:spacing w:line="276" w:lineRule="auto"/>
        <w:ind w:left="0" w:firstLine="720"/>
        <w:jc w:val="both"/>
        <w:rPr>
          <w:rFonts w:ascii="GHEA Grapalat" w:hAnsi="GHEA Grapalat"/>
          <w:lang w:val="hy-AM"/>
        </w:rPr>
      </w:pPr>
      <w:r w:rsidRPr="00D34585">
        <w:rPr>
          <w:rFonts w:ascii="GHEA Grapalat" w:hAnsi="GHEA Grapalat"/>
          <w:lang w:val="hy-AM"/>
        </w:rPr>
        <w:t>Սույն հավելվածի կիրառության իմաստով բ</w:t>
      </w:r>
      <w:r w:rsidR="003C74AC" w:rsidRPr="00D34585">
        <w:rPr>
          <w:rFonts w:ascii="GHEA Grapalat" w:hAnsi="GHEA Grapalat"/>
          <w:lang w:val="hy-AM"/>
        </w:rPr>
        <w:t>նական կորուստ</w:t>
      </w:r>
      <w:r w:rsidRPr="00D34585">
        <w:rPr>
          <w:rFonts w:ascii="GHEA Grapalat" w:hAnsi="GHEA Grapalat"/>
          <w:lang w:val="hy-AM"/>
        </w:rPr>
        <w:t xml:space="preserve">ներին </w:t>
      </w:r>
      <w:r w:rsidR="003C74AC" w:rsidRPr="00D34585">
        <w:rPr>
          <w:rFonts w:ascii="GHEA Grapalat" w:hAnsi="GHEA Grapalat"/>
          <w:lang w:val="hy-AM"/>
        </w:rPr>
        <w:t xml:space="preserve">չեն </w:t>
      </w:r>
      <w:r w:rsidRPr="00D34585">
        <w:rPr>
          <w:rFonts w:ascii="GHEA Grapalat" w:hAnsi="GHEA Grapalat"/>
          <w:lang w:val="hy-AM"/>
        </w:rPr>
        <w:t xml:space="preserve">դասվում տնտեսավարող սուբյեկտի կողմից սահմանված պահանջների և տեխնիկական շահագործման կանոնների խախտման, </w:t>
      </w:r>
      <w:r w:rsidR="00BF38EF" w:rsidRPr="00D34585">
        <w:rPr>
          <w:rFonts w:ascii="GHEA Grapalat" w:hAnsi="GHEA Grapalat"/>
          <w:lang w:val="hy-AM"/>
        </w:rPr>
        <w:t>բ</w:t>
      </w:r>
      <w:r w:rsidRPr="00D34585">
        <w:rPr>
          <w:rFonts w:ascii="GHEA Grapalat" w:hAnsi="GHEA Grapalat"/>
          <w:lang w:val="hy-AM"/>
        </w:rPr>
        <w:t>նական աղետների, տարողությունների և խողովակաշարերի մաքրման և վերանորոգման ցանկացած տեսակի աշխատանքների</w:t>
      </w:r>
      <w:r w:rsidR="00BF38EF" w:rsidRPr="00D34585">
        <w:rPr>
          <w:rFonts w:ascii="GHEA Grapalat" w:hAnsi="GHEA Grapalat"/>
          <w:lang w:val="hy-AM"/>
        </w:rPr>
        <w:t xml:space="preserve">, վթարի, հափշտակության, ինչպես նաև ներպահեստային պոմպային մղումների հետևանքով առաջացած </w:t>
      </w:r>
      <w:r w:rsidR="004F0AEC" w:rsidRPr="00D34585">
        <w:rPr>
          <w:rFonts w:ascii="GHEA Grapalat" w:hAnsi="GHEA Grapalat"/>
          <w:lang w:val="hy-AM"/>
        </w:rPr>
        <w:t>վառելիքի</w:t>
      </w:r>
      <w:r w:rsidR="003C74AC" w:rsidRPr="00D34585">
        <w:rPr>
          <w:rFonts w:ascii="GHEA Grapalat" w:hAnsi="GHEA Grapalat"/>
          <w:lang w:val="hy-AM"/>
        </w:rPr>
        <w:t xml:space="preserve"> </w:t>
      </w:r>
      <w:r w:rsidR="00BF38EF" w:rsidRPr="00D34585">
        <w:rPr>
          <w:rFonts w:ascii="GHEA Grapalat" w:hAnsi="GHEA Grapalat"/>
          <w:lang w:val="hy-AM"/>
        </w:rPr>
        <w:t xml:space="preserve">կորուստները։ </w:t>
      </w:r>
    </w:p>
    <w:p w:rsidR="0030138C" w:rsidRPr="00D34585" w:rsidRDefault="00242F5F" w:rsidP="00242F5F">
      <w:pPr>
        <w:pStyle w:val="ListParagraph"/>
        <w:numPr>
          <w:ilvl w:val="0"/>
          <w:numId w:val="20"/>
        </w:numPr>
        <w:tabs>
          <w:tab w:val="left" w:pos="1170"/>
        </w:tabs>
        <w:spacing w:line="276" w:lineRule="auto"/>
        <w:jc w:val="both"/>
        <w:rPr>
          <w:rFonts w:ascii="GHEA Grapalat" w:hAnsi="GHEA Grapalat"/>
          <w:lang w:val="hy-AM"/>
        </w:rPr>
      </w:pPr>
      <w:r w:rsidRPr="00D34585">
        <w:rPr>
          <w:rFonts w:ascii="GHEA Grapalat" w:hAnsi="GHEA Grapalat"/>
          <w:lang w:val="hy-AM"/>
        </w:rPr>
        <w:t>Սույն հավելվածում բերված վառելիքի տեսակները ներկայացված են N 1 աղյուսակում</w:t>
      </w:r>
      <w:r w:rsidR="0030138C" w:rsidRPr="00D34585">
        <w:rPr>
          <w:rFonts w:ascii="GHEA Grapalat" w:hAnsi="GHEA Grapalat"/>
          <w:lang w:val="hy-AM"/>
        </w:rPr>
        <w:t>:</w:t>
      </w:r>
    </w:p>
    <w:p w:rsidR="00A9116E" w:rsidRPr="00D34585" w:rsidRDefault="00A9116E" w:rsidP="00A9116E">
      <w:pPr>
        <w:pStyle w:val="ListParagraph"/>
        <w:ind w:left="735"/>
        <w:jc w:val="right"/>
        <w:rPr>
          <w:rFonts w:ascii="GHEA Grapalat" w:hAnsi="GHEA Grapalat"/>
          <w:b/>
          <w:bCs/>
          <w:lang w:val="hy-AM"/>
        </w:rPr>
      </w:pPr>
      <w:r w:rsidRPr="00D34585">
        <w:rPr>
          <w:rFonts w:ascii="GHEA Grapalat" w:hAnsi="GHEA Grapalat"/>
          <w:b/>
          <w:bCs/>
          <w:lang w:val="hy-AM"/>
        </w:rPr>
        <w:t xml:space="preserve">Աղյուսակ </w:t>
      </w:r>
      <w:r w:rsidRPr="00D34585">
        <w:rPr>
          <w:rFonts w:ascii="GHEA Grapalat" w:hAnsi="GHEA Grapalat"/>
          <w:b/>
          <w:bCs/>
          <w:color w:val="000000"/>
          <w:lang w:val="hy-AM"/>
        </w:rPr>
        <w:t>N</w:t>
      </w:r>
      <w:r w:rsidRPr="00D34585">
        <w:rPr>
          <w:rFonts w:ascii="GHEA Grapalat" w:hAnsi="GHEA Grapalat"/>
          <w:b/>
          <w:bCs/>
          <w:lang w:val="hy-AM"/>
        </w:rPr>
        <w:t xml:space="preserve"> 1</w:t>
      </w:r>
    </w:p>
    <w:p w:rsidR="00A9116E" w:rsidRPr="00D34585" w:rsidRDefault="00A9116E" w:rsidP="00A9116E">
      <w:pPr>
        <w:pStyle w:val="ListParagraph"/>
        <w:ind w:left="735"/>
        <w:rPr>
          <w:rFonts w:ascii="GHEA Grapalat" w:hAnsi="GHEA Grapalat"/>
          <w:b/>
          <w:bCs/>
          <w:lang w:val="hy-AM"/>
        </w:rPr>
      </w:pPr>
    </w:p>
    <w:tbl>
      <w:tblPr>
        <w:tblW w:w="7915" w:type="dxa"/>
        <w:tblCellSpacing w:w="0" w:type="dxa"/>
        <w:tblInd w:w="1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
        <w:gridCol w:w="7298"/>
      </w:tblGrid>
      <w:tr w:rsidR="00A9116E" w:rsidRPr="00D34585" w:rsidTr="00A9116E">
        <w:trPr>
          <w:trHeight w:val="329"/>
          <w:tblCellSpacing w:w="0" w:type="dxa"/>
        </w:trPr>
        <w:tc>
          <w:tcPr>
            <w:tcW w:w="617" w:type="dxa"/>
            <w:vMerge w:val="restart"/>
            <w:vAlign w:val="center"/>
            <w:hideMark/>
          </w:tcPr>
          <w:p w:rsidR="00A9116E" w:rsidRPr="00D34585" w:rsidRDefault="00A9116E" w:rsidP="00A9116E">
            <w:pPr>
              <w:ind w:left="150" w:firstLine="17"/>
              <w:jc w:val="center"/>
              <w:rPr>
                <w:rFonts w:ascii="GHEA Grapalat" w:hAnsi="GHEA Grapalat"/>
                <w:lang w:val="hy-AM" w:eastAsia="en-US"/>
              </w:rPr>
            </w:pPr>
            <w:r w:rsidRPr="00D34585">
              <w:rPr>
                <w:rFonts w:ascii="GHEA Grapalat" w:hAnsi="GHEA Grapalat"/>
                <w:lang w:val="hy-AM" w:eastAsia="en-US"/>
              </w:rPr>
              <w:t>հ/հ</w:t>
            </w:r>
          </w:p>
        </w:tc>
        <w:tc>
          <w:tcPr>
            <w:tcW w:w="7298" w:type="dxa"/>
            <w:vMerge w:val="restart"/>
            <w:vAlign w:val="center"/>
            <w:hideMark/>
          </w:tcPr>
          <w:p w:rsidR="00A9116E" w:rsidRPr="00D34585" w:rsidRDefault="00A9116E" w:rsidP="0086736B">
            <w:pPr>
              <w:ind w:firstLine="720"/>
              <w:jc w:val="center"/>
              <w:rPr>
                <w:rFonts w:ascii="GHEA Grapalat" w:hAnsi="GHEA Grapalat"/>
                <w:lang w:val="hy-AM" w:eastAsia="en-US"/>
              </w:rPr>
            </w:pPr>
            <w:r w:rsidRPr="00D34585">
              <w:rPr>
                <w:rFonts w:ascii="GHEA Grapalat" w:hAnsi="GHEA Grapalat"/>
                <w:b/>
                <w:bCs/>
                <w:lang w:val="hy-AM" w:eastAsia="en-US"/>
              </w:rPr>
              <w:t>Վառելիքի անվանումը</w:t>
            </w:r>
          </w:p>
        </w:tc>
      </w:tr>
      <w:tr w:rsidR="00A9116E" w:rsidRPr="00D34585" w:rsidTr="00A9116E">
        <w:trPr>
          <w:trHeight w:val="329"/>
          <w:tblCellSpacing w:w="0" w:type="dxa"/>
        </w:trPr>
        <w:tc>
          <w:tcPr>
            <w:tcW w:w="617" w:type="dxa"/>
            <w:vMerge/>
            <w:vAlign w:val="center"/>
          </w:tcPr>
          <w:p w:rsidR="00A9116E" w:rsidRPr="00D34585" w:rsidRDefault="00A9116E" w:rsidP="00A9116E">
            <w:pPr>
              <w:ind w:left="150" w:hanging="180"/>
              <w:jc w:val="center"/>
              <w:rPr>
                <w:rFonts w:ascii="GHEA Grapalat" w:hAnsi="GHEA Grapalat"/>
                <w:bCs/>
                <w:lang w:val="hy-AM" w:eastAsia="en-US"/>
              </w:rPr>
            </w:pPr>
          </w:p>
        </w:tc>
        <w:tc>
          <w:tcPr>
            <w:tcW w:w="7298" w:type="dxa"/>
            <w:vMerge/>
            <w:vAlign w:val="center"/>
          </w:tcPr>
          <w:p w:rsidR="00A9116E" w:rsidRPr="00D34585" w:rsidRDefault="00A9116E" w:rsidP="0086736B">
            <w:pPr>
              <w:ind w:firstLine="720"/>
              <w:rPr>
                <w:rFonts w:ascii="GHEA Grapalat" w:hAnsi="GHEA Grapalat"/>
                <w:b/>
                <w:bCs/>
                <w:lang w:val="hy-AM" w:eastAsia="en-US"/>
              </w:rPr>
            </w:pPr>
          </w:p>
        </w:tc>
      </w:tr>
      <w:tr w:rsidR="00A9116E" w:rsidRPr="00F367F4" w:rsidTr="00A9116E">
        <w:trPr>
          <w:tblCellSpacing w:w="0" w:type="dxa"/>
        </w:trPr>
        <w:tc>
          <w:tcPr>
            <w:tcW w:w="617" w:type="dxa"/>
            <w:vAlign w:val="center"/>
            <w:hideMark/>
          </w:tcPr>
          <w:p w:rsidR="00A9116E" w:rsidRPr="00D34585" w:rsidRDefault="00A9116E" w:rsidP="00A9116E">
            <w:pPr>
              <w:ind w:left="150" w:hanging="180"/>
              <w:jc w:val="center"/>
              <w:rPr>
                <w:rFonts w:ascii="GHEA Grapalat" w:hAnsi="GHEA Grapalat"/>
                <w:lang w:val="hy-AM" w:eastAsia="en-US"/>
              </w:rPr>
            </w:pPr>
            <w:r w:rsidRPr="00D34585">
              <w:rPr>
                <w:rFonts w:ascii="GHEA Grapalat" w:hAnsi="GHEA Grapalat"/>
                <w:bCs/>
                <w:lang w:val="hy-AM" w:eastAsia="en-US"/>
              </w:rPr>
              <w:t>1</w:t>
            </w:r>
          </w:p>
        </w:tc>
        <w:tc>
          <w:tcPr>
            <w:tcW w:w="7298" w:type="dxa"/>
            <w:hideMark/>
          </w:tcPr>
          <w:p w:rsidR="00A9116E" w:rsidRPr="00D34585" w:rsidRDefault="00A9116E" w:rsidP="0086736B">
            <w:pPr>
              <w:ind w:left="167"/>
              <w:rPr>
                <w:rFonts w:ascii="GHEA Grapalat" w:hAnsi="GHEA Grapalat"/>
                <w:lang w:val="hy-AM" w:eastAsia="en-US"/>
              </w:rPr>
            </w:pPr>
            <w:r w:rsidRPr="00D34585">
              <w:rPr>
                <w:rFonts w:ascii="GHEA Grapalat" w:hAnsi="GHEA Grapalat"/>
                <w:lang w:val="hy-AM" w:eastAsia="en-US"/>
              </w:rPr>
              <w:t xml:space="preserve">Ավտոմոբիլային </w:t>
            </w:r>
            <w:r w:rsidRPr="00D34585">
              <w:rPr>
                <w:rFonts w:ascii="GHEA Grapalat" w:hAnsi="GHEA Grapalat"/>
                <w:lang w:val="hy-AM"/>
              </w:rPr>
              <w:t>բենզինի բոլոր տեսակներ</w:t>
            </w:r>
            <w:r w:rsidRPr="00D34585">
              <w:rPr>
                <w:rFonts w:ascii="GHEA Grapalat" w:hAnsi="GHEA Grapalat"/>
                <w:lang w:val="hy-AM" w:eastAsia="en-US"/>
              </w:rPr>
              <w:t>.</w:t>
            </w:r>
          </w:p>
          <w:p w:rsidR="00A9116E" w:rsidRPr="00D34585" w:rsidRDefault="00A9116E" w:rsidP="0086736B">
            <w:pPr>
              <w:ind w:left="167"/>
              <w:rPr>
                <w:rFonts w:ascii="GHEA Grapalat" w:hAnsi="GHEA Grapalat"/>
                <w:lang w:val="hy-AM" w:eastAsia="en-US"/>
              </w:rPr>
            </w:pPr>
            <w:r w:rsidRPr="00D34585">
              <w:rPr>
                <w:rFonts w:ascii="GHEA Grapalat" w:hAnsi="GHEA Grapalat"/>
                <w:lang w:val="hy-AM" w:eastAsia="en-US"/>
              </w:rPr>
              <w:t>Պարզ թորված բենզին.</w:t>
            </w:r>
          </w:p>
          <w:p w:rsidR="00A9116E" w:rsidRPr="00D34585" w:rsidRDefault="00A9116E" w:rsidP="0086736B">
            <w:pPr>
              <w:ind w:left="167"/>
              <w:rPr>
                <w:rFonts w:ascii="GHEA Grapalat" w:hAnsi="GHEA Grapalat"/>
                <w:lang w:val="hy-AM" w:eastAsia="en-US"/>
              </w:rPr>
            </w:pPr>
            <w:r w:rsidRPr="00D34585">
              <w:rPr>
                <w:rFonts w:ascii="GHEA Grapalat" w:hAnsi="GHEA Grapalat"/>
                <w:lang w:val="hy-AM" w:eastAsia="en-US"/>
              </w:rPr>
              <w:t>Բենզին գազային կայուն (գազային կոնդենսատից)</w:t>
            </w:r>
          </w:p>
        </w:tc>
      </w:tr>
      <w:tr w:rsidR="00A9116E" w:rsidRPr="00F367F4" w:rsidTr="00A9116E">
        <w:trPr>
          <w:tblCellSpacing w:w="0" w:type="dxa"/>
        </w:trPr>
        <w:tc>
          <w:tcPr>
            <w:tcW w:w="617" w:type="dxa"/>
            <w:vAlign w:val="center"/>
            <w:hideMark/>
          </w:tcPr>
          <w:p w:rsidR="00A9116E" w:rsidRPr="00D34585" w:rsidRDefault="00A9116E" w:rsidP="00A9116E">
            <w:pPr>
              <w:ind w:left="150" w:hanging="180"/>
              <w:jc w:val="center"/>
              <w:rPr>
                <w:rFonts w:ascii="GHEA Grapalat" w:hAnsi="GHEA Grapalat"/>
                <w:lang w:val="hy-AM" w:eastAsia="en-US"/>
              </w:rPr>
            </w:pPr>
            <w:r w:rsidRPr="00D34585">
              <w:rPr>
                <w:rFonts w:ascii="GHEA Grapalat" w:hAnsi="GHEA Grapalat"/>
                <w:lang w:val="hy-AM" w:eastAsia="en-US"/>
              </w:rPr>
              <w:t>2</w:t>
            </w:r>
          </w:p>
        </w:tc>
        <w:tc>
          <w:tcPr>
            <w:tcW w:w="7298" w:type="dxa"/>
            <w:hideMark/>
          </w:tcPr>
          <w:p w:rsidR="00A9116E" w:rsidRPr="00D34585" w:rsidRDefault="00A9116E" w:rsidP="0086736B">
            <w:pPr>
              <w:ind w:left="167"/>
              <w:rPr>
                <w:rFonts w:ascii="GHEA Grapalat" w:hAnsi="GHEA Grapalat"/>
                <w:lang w:val="hy-AM" w:eastAsia="en-US"/>
              </w:rPr>
            </w:pPr>
            <w:r w:rsidRPr="00D34585">
              <w:rPr>
                <w:rFonts w:ascii="GHEA Grapalat" w:hAnsi="GHEA Grapalat"/>
                <w:lang w:val="hy-AM" w:eastAsia="en-US"/>
              </w:rPr>
              <w:t>Դիզելային վառելիք՝ մինուս 10</w:t>
            </w:r>
            <w:r w:rsidRPr="00D34585">
              <w:rPr>
                <w:rFonts w:ascii="GHEA Grapalat" w:hAnsi="GHEA Grapalat"/>
                <w:vertAlign w:val="superscript"/>
                <w:lang w:val="hy-AM" w:eastAsia="en-US"/>
              </w:rPr>
              <w:t>0</w:t>
            </w:r>
            <w:r w:rsidRPr="00D34585">
              <w:rPr>
                <w:rFonts w:ascii="Calibri" w:hAnsi="Calibri" w:cs="Calibri"/>
                <w:lang w:val="hy-AM" w:eastAsia="en-US"/>
              </w:rPr>
              <w:t> </w:t>
            </w:r>
            <w:r w:rsidRPr="00D34585">
              <w:rPr>
                <w:rFonts w:ascii="GHEA Grapalat" w:hAnsi="GHEA Grapalat"/>
                <w:lang w:val="hy-AM" w:eastAsia="en-US"/>
              </w:rPr>
              <w:t>C-ից ցածր պղտորման (սառեցման) կամ զտման սահմանային ջերմաստիճանով</w:t>
            </w:r>
          </w:p>
        </w:tc>
      </w:tr>
      <w:tr w:rsidR="00A9116E" w:rsidRPr="00F367F4" w:rsidTr="00A9116E">
        <w:trPr>
          <w:tblCellSpacing w:w="0" w:type="dxa"/>
        </w:trPr>
        <w:tc>
          <w:tcPr>
            <w:tcW w:w="617" w:type="dxa"/>
            <w:vAlign w:val="center"/>
            <w:hideMark/>
          </w:tcPr>
          <w:p w:rsidR="00A9116E" w:rsidRPr="00D34585" w:rsidRDefault="00A9116E" w:rsidP="00A9116E">
            <w:pPr>
              <w:ind w:left="150" w:hanging="180"/>
              <w:jc w:val="center"/>
              <w:rPr>
                <w:rFonts w:ascii="GHEA Grapalat" w:hAnsi="GHEA Grapalat"/>
                <w:lang w:val="hy-AM" w:eastAsia="en-US"/>
              </w:rPr>
            </w:pPr>
            <w:r w:rsidRPr="00D34585">
              <w:rPr>
                <w:rFonts w:ascii="GHEA Grapalat" w:hAnsi="GHEA Grapalat"/>
                <w:bCs/>
                <w:lang w:val="hy-AM" w:eastAsia="en-US"/>
              </w:rPr>
              <w:t>3</w:t>
            </w:r>
          </w:p>
        </w:tc>
        <w:tc>
          <w:tcPr>
            <w:tcW w:w="7298" w:type="dxa"/>
            <w:hideMark/>
          </w:tcPr>
          <w:p w:rsidR="00A9116E" w:rsidRPr="00D34585" w:rsidRDefault="00A9116E" w:rsidP="0086736B">
            <w:pPr>
              <w:ind w:left="167"/>
              <w:rPr>
                <w:rFonts w:ascii="GHEA Grapalat" w:hAnsi="GHEA Grapalat"/>
                <w:lang w:val="hy-AM" w:eastAsia="en-US"/>
              </w:rPr>
            </w:pPr>
            <w:r w:rsidRPr="00D34585">
              <w:rPr>
                <w:rFonts w:ascii="GHEA Grapalat" w:hAnsi="GHEA Grapalat"/>
                <w:lang w:val="hy-AM" w:eastAsia="en-US"/>
              </w:rPr>
              <w:t>Դիզելային վառելիք՝ մինուս 10</w:t>
            </w:r>
            <w:r w:rsidRPr="00D34585">
              <w:rPr>
                <w:rFonts w:ascii="GHEA Grapalat" w:hAnsi="GHEA Grapalat"/>
                <w:vertAlign w:val="superscript"/>
                <w:lang w:val="hy-AM" w:eastAsia="en-US"/>
              </w:rPr>
              <w:t>0</w:t>
            </w:r>
            <w:r w:rsidRPr="00D34585">
              <w:rPr>
                <w:rFonts w:ascii="Calibri" w:hAnsi="Calibri" w:cs="Calibri"/>
                <w:lang w:val="hy-AM" w:eastAsia="en-US"/>
              </w:rPr>
              <w:t> </w:t>
            </w:r>
            <w:r w:rsidRPr="00D34585">
              <w:rPr>
                <w:rFonts w:ascii="GHEA Grapalat" w:hAnsi="GHEA Grapalat"/>
                <w:lang w:val="hy-AM" w:eastAsia="en-US"/>
              </w:rPr>
              <w:t>C-ից բարձր պղտորման (սառեցման) կամ զտման սահմանային ջերմաստիճանով</w:t>
            </w:r>
          </w:p>
          <w:p w:rsidR="00A9116E" w:rsidRPr="00D34585" w:rsidRDefault="00A9116E" w:rsidP="0086736B">
            <w:pPr>
              <w:ind w:left="167"/>
              <w:rPr>
                <w:rFonts w:ascii="GHEA Grapalat" w:hAnsi="GHEA Grapalat"/>
                <w:lang w:val="hy-AM" w:eastAsia="en-US"/>
              </w:rPr>
            </w:pPr>
            <w:r w:rsidRPr="00D34585">
              <w:rPr>
                <w:rFonts w:ascii="GHEA Grapalat" w:hAnsi="GHEA Grapalat"/>
                <w:lang w:val="hy-AM" w:eastAsia="en-US"/>
              </w:rPr>
              <w:t>Միջին և ցածր պտույտով դիզելային շարժիչային վառելիք</w:t>
            </w:r>
          </w:p>
        </w:tc>
      </w:tr>
    </w:tbl>
    <w:p w:rsidR="00A9116E" w:rsidRPr="00D34585" w:rsidRDefault="00A9116E" w:rsidP="00A9116E">
      <w:pPr>
        <w:pStyle w:val="ListParagraph"/>
        <w:ind w:left="735"/>
        <w:jc w:val="center"/>
        <w:rPr>
          <w:rFonts w:ascii="GHEA Grapalat" w:hAnsi="GHEA Grapalat"/>
          <w:b/>
          <w:lang w:val="hy-AM"/>
        </w:rPr>
      </w:pPr>
    </w:p>
    <w:p w:rsidR="00A9116E" w:rsidRPr="00D34585" w:rsidRDefault="00063699" w:rsidP="000507B4">
      <w:pPr>
        <w:pStyle w:val="ListParagraph"/>
        <w:numPr>
          <w:ilvl w:val="0"/>
          <w:numId w:val="20"/>
        </w:numPr>
        <w:shd w:val="clear" w:color="auto" w:fill="FFFFFF"/>
        <w:tabs>
          <w:tab w:val="left" w:pos="990"/>
        </w:tabs>
        <w:spacing w:before="120" w:after="120" w:line="360" w:lineRule="auto"/>
        <w:ind w:left="0" w:firstLine="720"/>
        <w:jc w:val="both"/>
        <w:rPr>
          <w:rFonts w:ascii="GHEA Grapalat" w:hAnsi="GHEA Grapalat"/>
          <w:color w:val="000000"/>
          <w:lang w:val="hy-AM"/>
        </w:rPr>
      </w:pPr>
      <w:r w:rsidRPr="00D34585">
        <w:rPr>
          <w:rFonts w:ascii="GHEA Grapalat" w:hAnsi="GHEA Grapalat"/>
          <w:color w:val="000000"/>
          <w:lang w:val="hy-AM"/>
        </w:rPr>
        <w:lastRenderedPageBreak/>
        <w:t xml:space="preserve">Վառելիքի տարողություններում պահման ժամանակ բնական կորստի չափը հաշվարկվում է փաստաթղթերով ձևակերպված պահուստավորման ընդունված ու տարողություններում պահվող </w:t>
      </w:r>
      <w:r w:rsidR="00FF7BF3" w:rsidRPr="00D34585">
        <w:rPr>
          <w:rFonts w:ascii="GHEA Grapalat" w:hAnsi="GHEA Grapalat"/>
          <w:color w:val="000000"/>
          <w:lang w:val="hy-AM"/>
        </w:rPr>
        <w:t>վառելիքի</w:t>
      </w:r>
      <w:r w:rsidRPr="00D34585">
        <w:rPr>
          <w:rFonts w:ascii="GHEA Grapalat" w:hAnsi="GHEA Grapalat"/>
          <w:color w:val="000000"/>
          <w:lang w:val="hy-AM"/>
        </w:rPr>
        <w:t xml:space="preserve"> միջին ամսական փաստացի զ</w:t>
      </w:r>
      <w:r w:rsidR="00A9116E" w:rsidRPr="00D34585">
        <w:rPr>
          <w:rFonts w:ascii="GHEA Grapalat" w:hAnsi="GHEA Grapalat"/>
          <w:color w:val="000000"/>
          <w:lang w:val="hy-AM"/>
        </w:rPr>
        <w:t>անգվածը բազմապատկելով Աղյուսակ 2-ում, Աղյուսակ  3-ում և Աղյուսակ 4</w:t>
      </w:r>
      <w:r w:rsidRPr="00D34585">
        <w:rPr>
          <w:rFonts w:ascii="GHEA Grapalat" w:hAnsi="GHEA Grapalat"/>
          <w:color w:val="000000"/>
          <w:lang w:val="hy-AM"/>
        </w:rPr>
        <w:t xml:space="preserve">-ում ներկայացված կորստի չափերով: </w:t>
      </w:r>
    </w:p>
    <w:p w:rsidR="000507B4" w:rsidRPr="00D34585" w:rsidRDefault="00063699" w:rsidP="000507B4">
      <w:pPr>
        <w:pStyle w:val="ListParagraph"/>
        <w:numPr>
          <w:ilvl w:val="0"/>
          <w:numId w:val="20"/>
        </w:numPr>
        <w:shd w:val="clear" w:color="auto" w:fill="FFFFFF"/>
        <w:tabs>
          <w:tab w:val="left" w:pos="990"/>
        </w:tabs>
        <w:spacing w:before="120" w:after="120" w:line="360" w:lineRule="auto"/>
        <w:ind w:left="0" w:firstLine="720"/>
        <w:jc w:val="both"/>
        <w:rPr>
          <w:rFonts w:ascii="GHEA Grapalat" w:hAnsi="GHEA Grapalat"/>
          <w:color w:val="000000"/>
          <w:lang w:val="hy-AM"/>
        </w:rPr>
      </w:pPr>
      <w:r w:rsidRPr="00D34585">
        <w:rPr>
          <w:rFonts w:ascii="GHEA Grapalat" w:hAnsi="GHEA Grapalat" w:cs="Sylfaen"/>
          <w:lang w:val="hy-AM"/>
        </w:rPr>
        <w:t>Պահվող</w:t>
      </w:r>
      <w:r w:rsidRPr="00D34585">
        <w:rPr>
          <w:rFonts w:ascii="GHEA Grapalat" w:hAnsi="GHEA Grapalat"/>
          <w:lang w:val="hy-AM"/>
        </w:rPr>
        <w:t xml:space="preserve"> </w:t>
      </w:r>
      <w:r w:rsidR="00A9116E" w:rsidRPr="00D34585">
        <w:rPr>
          <w:rFonts w:ascii="GHEA Grapalat" w:hAnsi="GHEA Grapalat"/>
          <w:color w:val="000000"/>
          <w:lang w:val="hy-AM"/>
        </w:rPr>
        <w:t>վառելիքի</w:t>
      </w:r>
      <w:r w:rsidRPr="00D34585">
        <w:rPr>
          <w:rFonts w:ascii="GHEA Grapalat" w:hAnsi="GHEA Grapalat"/>
          <w:lang w:val="hy-AM"/>
        </w:rPr>
        <w:t xml:space="preserve"> </w:t>
      </w:r>
      <w:r w:rsidRPr="00D34585">
        <w:rPr>
          <w:rFonts w:ascii="GHEA Grapalat" w:hAnsi="GHEA Grapalat" w:cs="Sylfaen"/>
          <w:lang w:val="hy-AM"/>
        </w:rPr>
        <w:t>միջին</w:t>
      </w:r>
      <w:r w:rsidRPr="00D34585">
        <w:rPr>
          <w:rFonts w:ascii="GHEA Grapalat" w:hAnsi="GHEA Grapalat"/>
          <w:lang w:val="hy-AM"/>
        </w:rPr>
        <w:t xml:space="preserve"> </w:t>
      </w:r>
      <w:r w:rsidRPr="00D34585">
        <w:rPr>
          <w:rFonts w:ascii="GHEA Grapalat" w:hAnsi="GHEA Grapalat" w:cs="Sylfaen"/>
          <w:lang w:val="hy-AM"/>
        </w:rPr>
        <w:t>ամսական</w:t>
      </w:r>
      <w:r w:rsidRPr="00D34585">
        <w:rPr>
          <w:rFonts w:ascii="GHEA Grapalat" w:hAnsi="GHEA Grapalat"/>
          <w:lang w:val="hy-AM"/>
        </w:rPr>
        <w:t xml:space="preserve"> </w:t>
      </w:r>
      <w:r w:rsidRPr="00D34585">
        <w:rPr>
          <w:rFonts w:ascii="GHEA Grapalat" w:hAnsi="GHEA Grapalat" w:cs="Sylfaen"/>
          <w:lang w:val="hy-AM"/>
        </w:rPr>
        <w:t>փաստացի</w:t>
      </w:r>
      <w:r w:rsidRPr="00D34585">
        <w:rPr>
          <w:rFonts w:ascii="GHEA Grapalat" w:hAnsi="GHEA Grapalat"/>
          <w:lang w:val="hy-AM"/>
        </w:rPr>
        <w:t xml:space="preserve"> </w:t>
      </w:r>
      <w:r w:rsidRPr="00D34585">
        <w:rPr>
          <w:rFonts w:ascii="GHEA Grapalat" w:hAnsi="GHEA Grapalat" w:cs="Sylfaen"/>
          <w:lang w:val="hy-AM"/>
        </w:rPr>
        <w:t>զանգվածը</w:t>
      </w:r>
      <w:r w:rsidRPr="00D34585">
        <w:rPr>
          <w:rFonts w:ascii="GHEA Grapalat" w:hAnsi="GHEA Grapalat"/>
          <w:lang w:val="hy-AM"/>
        </w:rPr>
        <w:t xml:space="preserve"> </w:t>
      </w:r>
      <w:r w:rsidRPr="00D34585">
        <w:rPr>
          <w:rFonts w:ascii="GHEA Grapalat" w:hAnsi="GHEA Grapalat" w:cs="Sylfaen"/>
          <w:lang w:val="hy-AM"/>
        </w:rPr>
        <w:t>հաշվարկվում</w:t>
      </w:r>
      <w:r w:rsidRPr="00D34585">
        <w:rPr>
          <w:rFonts w:ascii="GHEA Grapalat" w:hAnsi="GHEA Grapalat"/>
          <w:lang w:val="hy-AM"/>
        </w:rPr>
        <w:t xml:space="preserve"> է որպես ամսվա ընթացքում յուրաքանչյուր օրացուցային օրվա ավարտին տարողություններում պահվող նավթամթերքի զանգվածների միջին թվաբանական մեծություն: </w:t>
      </w:r>
    </w:p>
    <w:p w:rsidR="000507B4" w:rsidRPr="00D34585" w:rsidRDefault="00063699" w:rsidP="000507B4">
      <w:pPr>
        <w:pStyle w:val="ListParagraph"/>
        <w:numPr>
          <w:ilvl w:val="0"/>
          <w:numId w:val="20"/>
        </w:numPr>
        <w:shd w:val="clear" w:color="auto" w:fill="FFFFFF"/>
        <w:tabs>
          <w:tab w:val="left" w:pos="990"/>
        </w:tabs>
        <w:spacing w:before="120" w:after="120" w:line="360" w:lineRule="auto"/>
        <w:ind w:left="0" w:firstLine="720"/>
        <w:jc w:val="both"/>
        <w:rPr>
          <w:rFonts w:ascii="GHEA Grapalat" w:hAnsi="GHEA Grapalat"/>
          <w:color w:val="000000"/>
          <w:lang w:val="hy-AM"/>
        </w:rPr>
      </w:pPr>
      <w:r w:rsidRPr="00D34585">
        <w:rPr>
          <w:rFonts w:ascii="GHEA Grapalat" w:hAnsi="GHEA Grapalat" w:cs="Sylfaen"/>
          <w:color w:val="000000"/>
          <w:lang w:val="hy-AM"/>
        </w:rPr>
        <w:t>Կորստի</w:t>
      </w:r>
      <w:r w:rsidRPr="00D34585">
        <w:rPr>
          <w:rFonts w:ascii="GHEA Grapalat" w:hAnsi="GHEA Grapalat"/>
          <w:color w:val="000000"/>
          <w:lang w:val="hy-AM"/>
        </w:rPr>
        <w:t xml:space="preserve"> </w:t>
      </w:r>
      <w:r w:rsidRPr="00D34585">
        <w:rPr>
          <w:rFonts w:ascii="GHEA Grapalat" w:hAnsi="GHEA Grapalat" w:cs="Sylfaen"/>
          <w:color w:val="000000"/>
          <w:lang w:val="hy-AM"/>
        </w:rPr>
        <w:t>նորմերը</w:t>
      </w:r>
      <w:r w:rsidRPr="00D34585">
        <w:rPr>
          <w:rFonts w:ascii="GHEA Grapalat" w:hAnsi="GHEA Grapalat"/>
          <w:color w:val="000000"/>
          <w:lang w:val="hy-AM"/>
        </w:rPr>
        <w:t xml:space="preserve"> </w:t>
      </w:r>
      <w:r w:rsidRPr="00D34585">
        <w:rPr>
          <w:rFonts w:ascii="GHEA Grapalat" w:hAnsi="GHEA Grapalat" w:cs="Sylfaen"/>
          <w:color w:val="000000"/>
          <w:lang w:val="hy-AM"/>
        </w:rPr>
        <w:t>սահմանվում</w:t>
      </w:r>
      <w:r w:rsidRPr="00D34585">
        <w:rPr>
          <w:rFonts w:ascii="GHEA Grapalat" w:hAnsi="GHEA Grapalat"/>
          <w:color w:val="000000"/>
          <w:lang w:val="hy-AM"/>
        </w:rPr>
        <w:t xml:space="preserve"> </w:t>
      </w:r>
      <w:r w:rsidRPr="00D34585">
        <w:rPr>
          <w:rFonts w:ascii="GHEA Grapalat" w:hAnsi="GHEA Grapalat" w:cs="Sylfaen"/>
          <w:color w:val="000000"/>
          <w:lang w:val="hy-AM"/>
        </w:rPr>
        <w:t>են</w:t>
      </w:r>
      <w:r w:rsidRPr="00D34585">
        <w:rPr>
          <w:rFonts w:ascii="GHEA Grapalat" w:hAnsi="GHEA Grapalat"/>
          <w:color w:val="000000"/>
          <w:lang w:val="hy-AM"/>
        </w:rPr>
        <w:t xml:space="preserve"> </w:t>
      </w:r>
      <w:r w:rsidRPr="00D34585">
        <w:rPr>
          <w:rFonts w:ascii="GHEA Grapalat" w:hAnsi="GHEA Grapalat" w:cs="Sylfaen"/>
          <w:color w:val="000000"/>
          <w:lang w:val="hy-AM"/>
        </w:rPr>
        <w:t>ելնելով</w:t>
      </w:r>
      <w:r w:rsidRPr="00D34585">
        <w:rPr>
          <w:rFonts w:ascii="GHEA Grapalat" w:hAnsi="GHEA Grapalat"/>
          <w:color w:val="000000"/>
          <w:lang w:val="hy-AM"/>
        </w:rPr>
        <w:t xml:space="preserve"> </w:t>
      </w:r>
      <w:r w:rsidR="000507B4" w:rsidRPr="00D34585">
        <w:rPr>
          <w:rFonts w:ascii="GHEA Grapalat" w:hAnsi="GHEA Grapalat"/>
          <w:color w:val="000000"/>
          <w:lang w:val="hy-AM"/>
        </w:rPr>
        <w:t>վառելիքի</w:t>
      </w:r>
      <w:r w:rsidRPr="00D34585">
        <w:rPr>
          <w:rFonts w:ascii="GHEA Grapalat" w:hAnsi="GHEA Grapalat"/>
          <w:color w:val="000000"/>
          <w:lang w:val="hy-AM"/>
        </w:rPr>
        <w:t xml:space="preserve"> </w:t>
      </w:r>
      <w:r w:rsidR="000507B4" w:rsidRPr="00D34585">
        <w:rPr>
          <w:rFonts w:ascii="GHEA Grapalat" w:hAnsi="GHEA Grapalat" w:cs="Sylfaen"/>
          <w:color w:val="000000"/>
          <w:lang w:val="hy-AM"/>
        </w:rPr>
        <w:t>տեսակ</w:t>
      </w:r>
      <w:r w:rsidRPr="00D34585">
        <w:rPr>
          <w:rFonts w:ascii="GHEA Grapalat" w:hAnsi="GHEA Grapalat" w:cs="Sylfaen"/>
          <w:color w:val="000000"/>
          <w:lang w:val="hy-AM"/>
        </w:rPr>
        <w:t>ից</w:t>
      </w:r>
      <w:r w:rsidRPr="00D34585">
        <w:rPr>
          <w:rFonts w:ascii="GHEA Grapalat" w:hAnsi="GHEA Grapalat"/>
          <w:color w:val="000000"/>
          <w:lang w:val="hy-AM"/>
        </w:rPr>
        <w:t xml:space="preserve">, </w:t>
      </w:r>
      <w:r w:rsidRPr="00D34585">
        <w:rPr>
          <w:rFonts w:ascii="GHEA Grapalat" w:hAnsi="GHEA Grapalat" w:cs="Sylfaen"/>
          <w:color w:val="000000"/>
          <w:lang w:val="hy-AM"/>
        </w:rPr>
        <w:t>հաշվի</w:t>
      </w:r>
      <w:r w:rsidRPr="00D34585">
        <w:rPr>
          <w:rFonts w:ascii="GHEA Grapalat" w:hAnsi="GHEA Grapalat"/>
          <w:color w:val="000000"/>
          <w:lang w:val="hy-AM"/>
        </w:rPr>
        <w:t xml:space="preserve"> </w:t>
      </w:r>
      <w:r w:rsidRPr="00D34585">
        <w:rPr>
          <w:rFonts w:ascii="GHEA Grapalat" w:hAnsi="GHEA Grapalat" w:cs="Sylfaen"/>
          <w:color w:val="000000"/>
          <w:lang w:val="hy-AM"/>
        </w:rPr>
        <w:t>առնելով</w:t>
      </w:r>
      <w:r w:rsidRPr="00D34585">
        <w:rPr>
          <w:rFonts w:ascii="GHEA Grapalat" w:hAnsi="GHEA Grapalat"/>
          <w:color w:val="000000"/>
          <w:lang w:val="hy-AM"/>
        </w:rPr>
        <w:t xml:space="preserve"> </w:t>
      </w:r>
      <w:r w:rsidRPr="00D34585">
        <w:rPr>
          <w:rFonts w:ascii="GHEA Grapalat" w:hAnsi="GHEA Grapalat" w:cs="Sylfaen"/>
          <w:color w:val="000000"/>
          <w:lang w:val="hy-AM"/>
        </w:rPr>
        <w:t>նաև</w:t>
      </w:r>
      <w:r w:rsidRPr="00D34585">
        <w:rPr>
          <w:rFonts w:ascii="GHEA Grapalat" w:hAnsi="GHEA Grapalat"/>
          <w:color w:val="000000"/>
          <w:lang w:val="hy-AM"/>
        </w:rPr>
        <w:t xml:space="preserve"> բացթողման (</w:t>
      </w:r>
      <w:r w:rsidRPr="00D34585">
        <w:rPr>
          <w:rFonts w:ascii="GHEA Grapalat" w:hAnsi="GHEA Grapalat" w:cs="Sylfaen"/>
          <w:color w:val="000000"/>
          <w:lang w:val="hy-AM"/>
        </w:rPr>
        <w:t>բեռնաթափման, բեռնաբարձման</w:t>
      </w:r>
      <w:r w:rsidRPr="00D34585">
        <w:rPr>
          <w:rFonts w:ascii="GHEA Grapalat" w:hAnsi="GHEA Grapalat"/>
          <w:color w:val="000000"/>
          <w:lang w:val="hy-AM"/>
        </w:rPr>
        <w:t xml:space="preserve">) </w:t>
      </w:r>
      <w:r w:rsidRPr="00D34585">
        <w:rPr>
          <w:rFonts w:ascii="GHEA Grapalat" w:hAnsi="GHEA Grapalat" w:cs="Sylfaen"/>
          <w:color w:val="000000"/>
          <w:lang w:val="hy-AM"/>
        </w:rPr>
        <w:t>հետևանքով</w:t>
      </w:r>
      <w:r w:rsidRPr="00D34585">
        <w:rPr>
          <w:rFonts w:ascii="GHEA Grapalat" w:hAnsi="GHEA Grapalat"/>
          <w:color w:val="000000"/>
          <w:lang w:val="hy-AM"/>
        </w:rPr>
        <w:t xml:space="preserve"> </w:t>
      </w:r>
      <w:r w:rsidR="000507B4" w:rsidRPr="00D34585">
        <w:rPr>
          <w:rFonts w:ascii="GHEA Grapalat" w:hAnsi="GHEA Grapalat"/>
          <w:color w:val="000000"/>
          <w:lang w:val="hy-AM"/>
        </w:rPr>
        <w:t>վառելիքի բնական կորուստների առաջացումը:</w:t>
      </w:r>
    </w:p>
    <w:p w:rsidR="000507B4" w:rsidRPr="00D34585" w:rsidRDefault="000507B4" w:rsidP="000507B4">
      <w:pPr>
        <w:pStyle w:val="ListParagraph"/>
        <w:numPr>
          <w:ilvl w:val="0"/>
          <w:numId w:val="20"/>
        </w:numPr>
        <w:shd w:val="clear" w:color="auto" w:fill="FFFFFF"/>
        <w:tabs>
          <w:tab w:val="left" w:pos="990"/>
        </w:tabs>
        <w:spacing w:before="120" w:after="120" w:line="360" w:lineRule="auto"/>
        <w:ind w:left="0" w:firstLine="720"/>
        <w:jc w:val="both"/>
        <w:rPr>
          <w:rFonts w:ascii="GHEA Grapalat" w:hAnsi="GHEA Grapalat"/>
          <w:color w:val="000000"/>
          <w:lang w:val="hy-AM"/>
        </w:rPr>
      </w:pPr>
      <w:r w:rsidRPr="00D34585">
        <w:rPr>
          <w:rFonts w:ascii="GHEA Grapalat" w:hAnsi="GHEA Grapalat"/>
          <w:lang w:val="hy-AM"/>
        </w:rPr>
        <w:t xml:space="preserve">Ավտոմոբիլային բենզինի բոլոր տեսակների, ուղղակի թորված բենզինի, գազային կայուն (գազային կոնդենսատից) բենզինի </w:t>
      </w:r>
      <w:r w:rsidR="00063699" w:rsidRPr="00D34585">
        <w:rPr>
          <w:rFonts w:ascii="GHEA Grapalat" w:hAnsi="GHEA Grapalat"/>
          <w:lang w:val="hy-AM"/>
        </w:rPr>
        <w:t>բնական կորստի չափը տարողություններում մինչև 1 ամիս պահման ժամանակ</w:t>
      </w:r>
      <w:r w:rsidR="001B7F4A" w:rsidRPr="00D34585">
        <w:rPr>
          <w:rFonts w:ascii="GHEA Grapalat" w:hAnsi="GHEA Grapalat"/>
          <w:lang w:val="hy-AM"/>
        </w:rPr>
        <w:t xml:space="preserve">՝ </w:t>
      </w:r>
      <w:r w:rsidR="00063699" w:rsidRPr="00D34585">
        <w:rPr>
          <w:rFonts w:ascii="GHEA Grapalat" w:hAnsi="GHEA Grapalat"/>
          <w:lang w:val="hy-AM"/>
        </w:rPr>
        <w:t>ներկայացվա</w:t>
      </w:r>
      <w:r w:rsidRPr="00D34585">
        <w:rPr>
          <w:rFonts w:ascii="GHEA Grapalat" w:hAnsi="GHEA Grapalat"/>
          <w:lang w:val="hy-AM"/>
        </w:rPr>
        <w:t>ծ է Աղյուսակ 2</w:t>
      </w:r>
      <w:r w:rsidR="00063699" w:rsidRPr="00D34585">
        <w:rPr>
          <w:rFonts w:ascii="GHEA Grapalat" w:hAnsi="GHEA Grapalat"/>
          <w:lang w:val="hy-AM"/>
        </w:rPr>
        <w:t>-ում:</w:t>
      </w:r>
      <w:r w:rsidR="001B7F4A" w:rsidRPr="00D34585">
        <w:rPr>
          <w:rFonts w:ascii="GHEA Grapalat" w:hAnsi="GHEA Grapalat"/>
          <w:lang w:val="hy-AM"/>
        </w:rPr>
        <w:t xml:space="preserve"> </w:t>
      </w:r>
    </w:p>
    <w:p w:rsidR="000507B4" w:rsidRPr="00D34585" w:rsidRDefault="003C74AC" w:rsidP="000507B4">
      <w:pPr>
        <w:pStyle w:val="ListParagraph"/>
        <w:numPr>
          <w:ilvl w:val="0"/>
          <w:numId w:val="20"/>
        </w:numPr>
        <w:shd w:val="clear" w:color="auto" w:fill="FFFFFF"/>
        <w:tabs>
          <w:tab w:val="left" w:pos="990"/>
        </w:tabs>
        <w:spacing w:before="120" w:after="120" w:line="360" w:lineRule="auto"/>
        <w:ind w:left="0" w:firstLine="720"/>
        <w:jc w:val="both"/>
        <w:rPr>
          <w:rFonts w:ascii="GHEA Grapalat" w:hAnsi="GHEA Grapalat"/>
          <w:color w:val="000000"/>
          <w:lang w:val="hy-AM"/>
        </w:rPr>
      </w:pPr>
      <w:r w:rsidRPr="00D34585">
        <w:rPr>
          <w:rFonts w:ascii="GHEA Grapalat" w:hAnsi="GHEA Grapalat"/>
          <w:lang w:val="hy-AM"/>
        </w:rPr>
        <w:t xml:space="preserve">Այն դեպքում, երբ փաստացի մնացորդային զանգվածն ավելի մեծ է, քան սույն հավելվածով սահմանված բնական կորստի չափերով հաշվարկված զանգվածը, հիմք է ընդունվում փաստացի մնացորդային զանգվածը: </w:t>
      </w:r>
    </w:p>
    <w:p w:rsidR="00FF7BF3" w:rsidRPr="00D34585" w:rsidRDefault="003C74AC" w:rsidP="00FF7BF3">
      <w:pPr>
        <w:pStyle w:val="ListParagraph"/>
        <w:numPr>
          <w:ilvl w:val="0"/>
          <w:numId w:val="20"/>
        </w:numPr>
        <w:shd w:val="clear" w:color="auto" w:fill="FFFFFF"/>
        <w:tabs>
          <w:tab w:val="left" w:pos="990"/>
        </w:tabs>
        <w:spacing w:before="120" w:after="120" w:line="360" w:lineRule="auto"/>
        <w:ind w:left="0" w:firstLine="720"/>
        <w:jc w:val="both"/>
        <w:rPr>
          <w:rFonts w:ascii="GHEA Grapalat" w:hAnsi="GHEA Grapalat"/>
          <w:color w:val="000000"/>
          <w:lang w:val="hy-AM"/>
        </w:rPr>
      </w:pPr>
      <w:r w:rsidRPr="00D34585">
        <w:rPr>
          <w:rFonts w:ascii="GHEA Grapalat" w:hAnsi="GHEA Grapalat"/>
          <w:lang w:val="hy-AM"/>
        </w:rPr>
        <w:t>Այն դեպքում, երբ փաստացի մնացորդային զանգվածն ավելի փոքր է, քան սույն հավելվածով սահմանված բնական կորստի չափերով հաշվարկված զանգվածը, հիմք է ընդունվում սույն հավելվածով սահմանված բնական կորստի չափերով հաշվարկված զանգվածը:</w:t>
      </w:r>
    </w:p>
    <w:p w:rsidR="00FF7BF3" w:rsidRPr="00D34585" w:rsidRDefault="000507B4" w:rsidP="00FF7BF3">
      <w:pPr>
        <w:pStyle w:val="ListParagraph"/>
        <w:numPr>
          <w:ilvl w:val="0"/>
          <w:numId w:val="20"/>
        </w:numPr>
        <w:shd w:val="clear" w:color="auto" w:fill="FFFFFF"/>
        <w:tabs>
          <w:tab w:val="left" w:pos="990"/>
        </w:tabs>
        <w:spacing w:before="120" w:after="120" w:line="360" w:lineRule="auto"/>
        <w:ind w:left="0" w:firstLine="720"/>
        <w:jc w:val="both"/>
        <w:rPr>
          <w:rFonts w:ascii="GHEA Grapalat" w:hAnsi="GHEA Grapalat"/>
          <w:color w:val="000000"/>
          <w:lang w:val="hy-AM"/>
        </w:rPr>
      </w:pPr>
      <w:r w:rsidRPr="00D34585">
        <w:rPr>
          <w:rFonts w:ascii="GHEA Grapalat" w:hAnsi="GHEA Grapalat"/>
          <w:lang w:val="hy-AM"/>
        </w:rPr>
        <w:t xml:space="preserve"> </w:t>
      </w:r>
      <w:r w:rsidR="00FF7BF3" w:rsidRPr="00D34585">
        <w:rPr>
          <w:rFonts w:ascii="GHEA Grapalat" w:hAnsi="GHEA Grapalat"/>
          <w:lang w:val="hy-AM"/>
        </w:rPr>
        <w:t>Մ</w:t>
      </w:r>
      <w:r w:rsidRPr="00D34585">
        <w:rPr>
          <w:rFonts w:ascii="GHEA Grapalat" w:hAnsi="GHEA Grapalat"/>
          <w:lang w:val="hy-AM"/>
        </w:rPr>
        <w:t>ինուս 10</w:t>
      </w:r>
      <w:r w:rsidRPr="00D34585">
        <w:rPr>
          <w:rFonts w:ascii="GHEA Grapalat" w:hAnsi="GHEA Grapalat"/>
          <w:vertAlign w:val="superscript"/>
          <w:lang w:val="hy-AM"/>
        </w:rPr>
        <w:t>0</w:t>
      </w:r>
      <w:r w:rsidRPr="00D34585">
        <w:rPr>
          <w:rFonts w:ascii="Calibri" w:hAnsi="Calibri" w:cs="Calibri"/>
          <w:lang w:val="hy-AM"/>
        </w:rPr>
        <w:t> </w:t>
      </w:r>
      <w:r w:rsidRPr="00D34585">
        <w:rPr>
          <w:rFonts w:ascii="GHEA Grapalat" w:hAnsi="GHEA Grapalat"/>
          <w:lang w:val="hy-AM"/>
        </w:rPr>
        <w:t>C-ից ցածր պղտորման (սառեցման) կամ զտման սահմանային ջերմաստիճանով և մինուս 10</w:t>
      </w:r>
      <w:r w:rsidRPr="00D34585">
        <w:rPr>
          <w:rFonts w:ascii="GHEA Grapalat" w:hAnsi="GHEA Grapalat"/>
          <w:vertAlign w:val="superscript"/>
          <w:lang w:val="hy-AM"/>
        </w:rPr>
        <w:t>0</w:t>
      </w:r>
      <w:r w:rsidRPr="00D34585">
        <w:rPr>
          <w:rFonts w:ascii="Calibri" w:hAnsi="Calibri" w:cs="Calibri"/>
          <w:lang w:val="hy-AM"/>
        </w:rPr>
        <w:t> </w:t>
      </w:r>
      <w:r w:rsidRPr="00D34585">
        <w:rPr>
          <w:rFonts w:ascii="GHEA Grapalat" w:hAnsi="GHEA Grapalat"/>
          <w:lang w:val="hy-AM"/>
        </w:rPr>
        <w:t>C-ից բարձր պղտորման (սառեցման) կամ զտման սահմանային ջերմաստիճանով</w:t>
      </w:r>
      <w:r w:rsidR="00FF7BF3" w:rsidRPr="00D34585">
        <w:rPr>
          <w:rFonts w:ascii="GHEA Grapalat" w:hAnsi="GHEA Grapalat"/>
          <w:lang w:val="hy-AM"/>
        </w:rPr>
        <w:t xml:space="preserve"> դիզելային վառելիքի, մ</w:t>
      </w:r>
      <w:r w:rsidRPr="00D34585">
        <w:rPr>
          <w:rFonts w:ascii="GHEA Grapalat" w:hAnsi="GHEA Grapalat"/>
          <w:lang w:val="hy-AM"/>
        </w:rPr>
        <w:t>իջին և ցածր պտույտով դիզելային շարժիչային վառելիք</w:t>
      </w:r>
      <w:r w:rsidR="00FF7BF3" w:rsidRPr="00D34585">
        <w:rPr>
          <w:rFonts w:ascii="GHEA Grapalat" w:hAnsi="GHEA Grapalat"/>
          <w:lang w:val="hy-AM"/>
        </w:rPr>
        <w:t>ի</w:t>
      </w:r>
      <w:r w:rsidRPr="00D34585">
        <w:rPr>
          <w:rFonts w:ascii="GHEA Grapalat" w:hAnsi="GHEA Grapalat"/>
          <w:lang w:val="hy-AM"/>
        </w:rPr>
        <w:t xml:space="preserve"> բնական կորստի չափը տարողություններում մինչև 1 ամիս պահման ժամ</w:t>
      </w:r>
      <w:r w:rsidR="00FF7BF3" w:rsidRPr="00D34585">
        <w:rPr>
          <w:rFonts w:ascii="GHEA Grapalat" w:hAnsi="GHEA Grapalat"/>
          <w:lang w:val="hy-AM"/>
        </w:rPr>
        <w:t xml:space="preserve">կետով </w:t>
      </w:r>
      <w:r w:rsidRPr="00D34585">
        <w:rPr>
          <w:rFonts w:ascii="GHEA Grapalat" w:hAnsi="GHEA Grapalat"/>
          <w:lang w:val="hy-AM"/>
        </w:rPr>
        <w:t xml:space="preserve">տրված է Աղյուսակ </w:t>
      </w:r>
      <w:r w:rsidR="00FF7BF3" w:rsidRPr="00D34585">
        <w:rPr>
          <w:rFonts w:ascii="GHEA Grapalat" w:hAnsi="GHEA Grapalat"/>
          <w:lang w:val="hy-AM"/>
        </w:rPr>
        <w:t>3</w:t>
      </w:r>
      <w:r w:rsidRPr="00D34585">
        <w:rPr>
          <w:rFonts w:ascii="GHEA Grapalat" w:hAnsi="GHEA Grapalat"/>
          <w:lang w:val="hy-AM"/>
        </w:rPr>
        <w:t>-ում:</w:t>
      </w:r>
    </w:p>
    <w:p w:rsidR="001F674E" w:rsidRPr="00D34585" w:rsidRDefault="001F674E" w:rsidP="00FF7BF3">
      <w:pPr>
        <w:pStyle w:val="ListParagraph"/>
        <w:numPr>
          <w:ilvl w:val="0"/>
          <w:numId w:val="20"/>
        </w:numPr>
        <w:shd w:val="clear" w:color="auto" w:fill="FFFFFF"/>
        <w:tabs>
          <w:tab w:val="left" w:pos="990"/>
        </w:tabs>
        <w:spacing w:before="120" w:after="120" w:line="360" w:lineRule="auto"/>
        <w:ind w:left="0" w:firstLine="720"/>
        <w:jc w:val="both"/>
        <w:rPr>
          <w:rFonts w:ascii="GHEA Grapalat" w:hAnsi="GHEA Grapalat"/>
          <w:color w:val="000000"/>
          <w:lang w:val="hy-AM"/>
        </w:rPr>
      </w:pPr>
      <w:r w:rsidRPr="00D34585">
        <w:rPr>
          <w:rFonts w:ascii="GHEA Grapalat" w:hAnsi="GHEA Grapalat"/>
          <w:lang w:val="hy-AM"/>
        </w:rPr>
        <w:t xml:space="preserve">Պահվող </w:t>
      </w:r>
      <w:r w:rsidR="008E0D55" w:rsidRPr="00D34585">
        <w:rPr>
          <w:rFonts w:ascii="GHEA Grapalat" w:hAnsi="GHEA Grapalat"/>
          <w:lang w:val="hy-AM"/>
        </w:rPr>
        <w:t>վառելիքի</w:t>
      </w:r>
      <w:r w:rsidRPr="00D34585">
        <w:rPr>
          <w:rFonts w:ascii="GHEA Grapalat" w:hAnsi="GHEA Grapalat"/>
          <w:lang w:val="hy-AM"/>
        </w:rPr>
        <w:t xml:space="preserve"> միջին ամսական փաստացի զանգվածը հաշվարկվում է որպես ամսվա ընթացքում յուրաքանչյուր օրացուցային օրվա ավարտին տարողություններում պահվող </w:t>
      </w:r>
      <w:r w:rsidR="008E0D55" w:rsidRPr="00D34585">
        <w:rPr>
          <w:rFonts w:ascii="GHEA Grapalat" w:hAnsi="GHEA Grapalat"/>
          <w:lang w:val="hy-AM"/>
        </w:rPr>
        <w:t>վառելիքի</w:t>
      </w:r>
      <w:r w:rsidRPr="00D34585">
        <w:rPr>
          <w:rFonts w:ascii="GHEA Grapalat" w:hAnsi="GHEA Grapalat"/>
          <w:lang w:val="hy-AM"/>
        </w:rPr>
        <w:t xml:space="preserve"> զանգվածների միջին թվաբանական մեծություն:</w:t>
      </w:r>
    </w:p>
    <w:p w:rsidR="00FF7BF3" w:rsidRPr="00D34585" w:rsidRDefault="00FF7BF3" w:rsidP="00FF7BF3">
      <w:pPr>
        <w:pStyle w:val="ListParagraph"/>
        <w:numPr>
          <w:ilvl w:val="0"/>
          <w:numId w:val="20"/>
        </w:numPr>
        <w:shd w:val="clear" w:color="auto" w:fill="FFFFFF"/>
        <w:tabs>
          <w:tab w:val="left" w:pos="990"/>
        </w:tabs>
        <w:spacing w:before="120" w:after="120" w:line="360" w:lineRule="auto"/>
        <w:ind w:left="0" w:firstLine="720"/>
        <w:jc w:val="both"/>
        <w:rPr>
          <w:rFonts w:ascii="GHEA Grapalat" w:hAnsi="GHEA Grapalat"/>
          <w:color w:val="000000"/>
          <w:lang w:val="hy-AM"/>
        </w:rPr>
      </w:pPr>
      <w:r w:rsidRPr="00D34585">
        <w:rPr>
          <w:rFonts w:ascii="GHEA Grapalat" w:hAnsi="GHEA Grapalat" w:cs="Sylfaen"/>
          <w:lang w:val="hy-AM"/>
        </w:rPr>
        <w:t>Պահվող</w:t>
      </w:r>
      <w:r w:rsidRPr="00D34585">
        <w:rPr>
          <w:rFonts w:ascii="GHEA Grapalat" w:hAnsi="GHEA Grapalat"/>
          <w:lang w:val="hy-AM"/>
        </w:rPr>
        <w:t xml:space="preserve"> </w:t>
      </w:r>
      <w:r w:rsidRPr="00D34585">
        <w:rPr>
          <w:rFonts w:ascii="GHEA Grapalat" w:hAnsi="GHEA Grapalat"/>
          <w:color w:val="000000"/>
          <w:lang w:val="hy-AM"/>
        </w:rPr>
        <w:t>վառելիքի</w:t>
      </w:r>
      <w:r w:rsidRPr="00D34585">
        <w:rPr>
          <w:rFonts w:ascii="GHEA Grapalat" w:hAnsi="GHEA Grapalat"/>
          <w:lang w:val="hy-AM"/>
        </w:rPr>
        <w:t xml:space="preserve"> բնական կորստի չափը տարողություններում 1 ամսից ավել պահման ժամանակ ներկայացված է Աղյուսակ 4-ում:</w:t>
      </w:r>
    </w:p>
    <w:p w:rsidR="00FF7BF3" w:rsidRPr="00D34585" w:rsidRDefault="00FF7BF3" w:rsidP="00FF7BF3">
      <w:pPr>
        <w:pStyle w:val="ListParagraph"/>
        <w:shd w:val="clear" w:color="auto" w:fill="FFFFFF"/>
        <w:tabs>
          <w:tab w:val="left" w:pos="990"/>
        </w:tabs>
        <w:spacing w:before="120" w:after="120" w:line="360" w:lineRule="auto"/>
        <w:jc w:val="both"/>
        <w:rPr>
          <w:rFonts w:ascii="GHEA Grapalat" w:hAnsi="GHEA Grapalat"/>
          <w:color w:val="000000"/>
          <w:lang w:val="hy-AM"/>
        </w:rPr>
      </w:pPr>
    </w:p>
    <w:p w:rsidR="001C2740" w:rsidRPr="00D34585" w:rsidRDefault="001C2740" w:rsidP="001C2740">
      <w:pPr>
        <w:pStyle w:val="ListParagraph"/>
        <w:tabs>
          <w:tab w:val="left" w:pos="1170"/>
        </w:tabs>
        <w:spacing w:line="276" w:lineRule="auto"/>
        <w:jc w:val="both"/>
        <w:rPr>
          <w:rFonts w:ascii="GHEA Grapalat" w:hAnsi="GHEA Grapalat"/>
          <w:lang w:val="hy-AM"/>
        </w:rPr>
      </w:pPr>
    </w:p>
    <w:p w:rsidR="00933D7F" w:rsidRPr="00D34585" w:rsidRDefault="00933D7F" w:rsidP="00933D7F">
      <w:pPr>
        <w:pStyle w:val="ListParagraph"/>
        <w:numPr>
          <w:ilvl w:val="0"/>
          <w:numId w:val="26"/>
        </w:numPr>
        <w:ind w:left="0" w:firstLine="720"/>
        <w:rPr>
          <w:rFonts w:ascii="GHEA Grapalat" w:hAnsi="GHEA Grapalat"/>
          <w:b/>
          <w:bCs/>
          <w:color w:val="000000"/>
          <w:lang w:val="hy-AM"/>
        </w:rPr>
      </w:pPr>
      <w:r w:rsidRPr="00D34585">
        <w:rPr>
          <w:rFonts w:ascii="GHEA Grapalat" w:eastAsia="Calibri" w:hAnsi="GHEA Grapalat"/>
          <w:b/>
          <w:bCs/>
          <w:color w:val="000000"/>
          <w:shd w:val="clear" w:color="auto" w:fill="FFFFFF"/>
          <w:lang w:val="hy-AM"/>
        </w:rPr>
        <w:t xml:space="preserve">ՊԱՐԵՆԱՅԻՆ ՑՈՐԵՆԻ ՊԱՀՊԱՆՄԱՆ ԸՆԹԱՑՔՈՒՄ ԱՌԱՋԱՑՈՂ ԲՆԱԿԱՆ ԿՈՐՈՒՍՏՆԵՐԻ ՀԱՇՎԱՐԿՄԱՆ </w:t>
      </w:r>
      <w:r w:rsidRPr="00D34585">
        <w:rPr>
          <w:rFonts w:ascii="GHEA Grapalat" w:hAnsi="GHEA Grapalat"/>
          <w:b/>
          <w:bCs/>
          <w:color w:val="000000"/>
          <w:lang w:val="hy-AM"/>
        </w:rPr>
        <w:t xml:space="preserve">ԿԱՐԳԸ ԵՎ ՆՈՐՄԱՏԻՎՆԵՐԸ </w:t>
      </w:r>
    </w:p>
    <w:p w:rsidR="00933D7F" w:rsidRPr="00D34585" w:rsidRDefault="00933D7F" w:rsidP="00FC09C2">
      <w:pPr>
        <w:pStyle w:val="ListParagraph"/>
        <w:tabs>
          <w:tab w:val="left" w:pos="1170"/>
        </w:tabs>
        <w:spacing w:line="360" w:lineRule="auto"/>
        <w:ind w:left="1440"/>
        <w:jc w:val="both"/>
        <w:rPr>
          <w:rFonts w:ascii="GHEA Grapalat" w:hAnsi="GHEA Grapalat"/>
          <w:lang w:val="hy-AM"/>
        </w:rPr>
      </w:pPr>
    </w:p>
    <w:p w:rsidR="00E8444F" w:rsidRPr="00D34585" w:rsidRDefault="00E8444F" w:rsidP="00FC09C2">
      <w:pPr>
        <w:pStyle w:val="ListParagraph"/>
        <w:numPr>
          <w:ilvl w:val="0"/>
          <w:numId w:val="27"/>
        </w:numPr>
        <w:tabs>
          <w:tab w:val="left" w:pos="1170"/>
        </w:tabs>
        <w:spacing w:line="360" w:lineRule="auto"/>
        <w:ind w:left="0" w:firstLine="720"/>
        <w:jc w:val="both"/>
        <w:rPr>
          <w:rFonts w:ascii="GHEA Grapalat" w:hAnsi="GHEA Grapalat"/>
          <w:lang w:val="hy-AM"/>
        </w:rPr>
      </w:pPr>
      <w:r w:rsidRPr="00D34585">
        <w:rPr>
          <w:rFonts w:ascii="GHEA Grapalat" w:hAnsi="GHEA Grapalat"/>
          <w:lang w:val="hy-AM"/>
        </w:rPr>
        <w:t>Պարենային ցորենի պահպանման ընթացքում առաջացած բնական կորուստը դա պարենային ցորենի զանգվածի բնականոն նվազումն է, որն առաջանում է ֆիզիկաքիմիական գործընթացների և օդերևութաբանական գործոնների ազդեցության</w:t>
      </w:r>
      <w:r w:rsidR="00C55DEE" w:rsidRPr="00D34585">
        <w:rPr>
          <w:rFonts w:ascii="GHEA Grapalat" w:hAnsi="GHEA Grapalat"/>
          <w:lang w:val="hy-AM"/>
        </w:rPr>
        <w:t xml:space="preserve"> հետևանքով։</w:t>
      </w:r>
    </w:p>
    <w:p w:rsidR="00E8444F" w:rsidRPr="00D34585" w:rsidRDefault="00C55DEE" w:rsidP="00FC09C2">
      <w:pPr>
        <w:pStyle w:val="ListParagraph"/>
        <w:numPr>
          <w:ilvl w:val="0"/>
          <w:numId w:val="27"/>
        </w:numPr>
        <w:tabs>
          <w:tab w:val="left" w:pos="990"/>
        </w:tabs>
        <w:spacing w:line="360" w:lineRule="auto"/>
        <w:ind w:left="0" w:firstLine="720"/>
        <w:jc w:val="both"/>
        <w:rPr>
          <w:rFonts w:ascii="GHEA Grapalat" w:hAnsi="GHEA Grapalat"/>
          <w:lang w:val="hy-AM"/>
        </w:rPr>
      </w:pPr>
      <w:r w:rsidRPr="00D34585">
        <w:rPr>
          <w:rFonts w:ascii="GHEA Grapalat" w:hAnsi="GHEA Grapalat"/>
          <w:lang w:val="hy-AM"/>
        </w:rPr>
        <w:t xml:space="preserve">Պարենային ցորենի </w:t>
      </w:r>
      <w:r w:rsidR="00E8444F" w:rsidRPr="00D34585">
        <w:rPr>
          <w:rFonts w:ascii="GHEA Grapalat" w:hAnsi="GHEA Grapalat"/>
          <w:lang w:val="hy-AM"/>
        </w:rPr>
        <w:t>բնական կորուստներին չեն դասվում պահպանման ընթացքում տեխնիկական պայմանների</w:t>
      </w:r>
      <w:r w:rsidRPr="00D34585">
        <w:rPr>
          <w:rFonts w:ascii="GHEA Grapalat" w:hAnsi="GHEA Grapalat"/>
          <w:lang w:val="hy-AM"/>
        </w:rPr>
        <w:t xml:space="preserve"> և կանոնների, </w:t>
      </w:r>
      <w:r w:rsidR="00E8444F" w:rsidRPr="00D34585">
        <w:rPr>
          <w:rFonts w:ascii="GHEA Grapalat" w:hAnsi="GHEA Grapalat"/>
          <w:lang w:val="hy-AM"/>
        </w:rPr>
        <w:t>պահպանման բնական աղետների, հափշտակության, ինչպես նաև տեխնոլոգիական պահանջների խախտման հետևանքով առաջացած կորուստները։</w:t>
      </w:r>
    </w:p>
    <w:p w:rsidR="00063699" w:rsidRPr="00D34585" w:rsidRDefault="00E8444F" w:rsidP="001B7F4A">
      <w:pPr>
        <w:pStyle w:val="ListParagraph"/>
        <w:numPr>
          <w:ilvl w:val="0"/>
          <w:numId w:val="27"/>
        </w:numPr>
        <w:tabs>
          <w:tab w:val="left" w:pos="720"/>
          <w:tab w:val="left" w:pos="1080"/>
        </w:tabs>
        <w:spacing w:line="360" w:lineRule="auto"/>
        <w:ind w:left="0" w:firstLine="720"/>
        <w:jc w:val="both"/>
        <w:rPr>
          <w:rFonts w:ascii="GHEA Grapalat" w:hAnsi="GHEA Grapalat"/>
          <w:b/>
          <w:bCs/>
          <w:lang w:val="hy-AM"/>
        </w:rPr>
      </w:pPr>
      <w:r w:rsidRPr="00D34585">
        <w:rPr>
          <w:rFonts w:ascii="GHEA Grapalat" w:hAnsi="GHEA Grapalat"/>
          <w:lang w:val="hy-AM"/>
        </w:rPr>
        <w:t xml:space="preserve">Պարենային ցորենի պահպանման ընթացքում առաջացող բնական կորուստների չափերը </w:t>
      </w:r>
      <w:r w:rsidRPr="00D34585">
        <w:rPr>
          <w:rFonts w:ascii="GHEA Grapalat" w:hAnsi="GHEA Grapalat" w:cs="Sylfaen"/>
          <w:lang w:val="hy-AM"/>
        </w:rPr>
        <w:t>ներկայացվում</w:t>
      </w:r>
      <w:r w:rsidRPr="00D34585">
        <w:rPr>
          <w:rFonts w:ascii="GHEA Grapalat" w:hAnsi="GHEA Grapalat"/>
          <w:lang w:val="hy-AM"/>
        </w:rPr>
        <w:t xml:space="preserve"> են </w:t>
      </w:r>
      <w:r w:rsidRPr="00D34585">
        <w:rPr>
          <w:rFonts w:ascii="GHEA Grapalat" w:hAnsi="GHEA Grapalat" w:cs="Sylfaen"/>
          <w:lang w:val="hy-AM"/>
        </w:rPr>
        <w:t>Աղյուսակ</w:t>
      </w:r>
      <w:r w:rsidRPr="00D34585">
        <w:rPr>
          <w:rFonts w:ascii="GHEA Grapalat" w:hAnsi="GHEA Grapalat"/>
          <w:lang w:val="hy-AM"/>
        </w:rPr>
        <w:t xml:space="preserve"> N </w:t>
      </w:r>
      <w:r w:rsidR="001C5D1C" w:rsidRPr="00D34585">
        <w:rPr>
          <w:rFonts w:ascii="GHEA Grapalat" w:hAnsi="GHEA Grapalat"/>
          <w:lang w:val="hy-AM"/>
        </w:rPr>
        <w:t>5</w:t>
      </w:r>
      <w:r w:rsidRPr="00D34585">
        <w:rPr>
          <w:rFonts w:ascii="GHEA Grapalat" w:hAnsi="GHEA Grapalat"/>
          <w:lang w:val="hy-AM"/>
        </w:rPr>
        <w:t>-</w:t>
      </w:r>
      <w:r w:rsidRPr="00D34585">
        <w:rPr>
          <w:rFonts w:ascii="GHEA Grapalat" w:hAnsi="GHEA Grapalat" w:cs="Sylfaen"/>
          <w:lang w:val="hy-AM"/>
        </w:rPr>
        <w:t>ով</w:t>
      </w:r>
      <w:r w:rsidRPr="00D34585">
        <w:rPr>
          <w:rFonts w:ascii="GHEA Grapalat" w:hAnsi="GHEA Grapalat"/>
          <w:lang w:val="hy-AM"/>
        </w:rPr>
        <w:t>։</w:t>
      </w:r>
    </w:p>
    <w:p w:rsidR="00063699" w:rsidRPr="00D34585" w:rsidRDefault="00063699" w:rsidP="00C55DEE">
      <w:pPr>
        <w:pStyle w:val="ListParagraph"/>
        <w:ind w:left="0" w:firstLine="720"/>
        <w:jc w:val="right"/>
        <w:rPr>
          <w:rFonts w:ascii="GHEA Grapalat" w:hAnsi="GHEA Grapalat"/>
          <w:b/>
          <w:bCs/>
          <w:lang w:val="hy-AM"/>
        </w:rPr>
      </w:pPr>
    </w:p>
    <w:p w:rsidR="00063699" w:rsidRPr="00D34585" w:rsidRDefault="00063699" w:rsidP="00C55DEE">
      <w:pPr>
        <w:pStyle w:val="ListParagraph"/>
        <w:ind w:left="0" w:firstLine="720"/>
        <w:jc w:val="right"/>
        <w:rPr>
          <w:rFonts w:ascii="GHEA Grapalat" w:hAnsi="GHEA Grapalat"/>
          <w:b/>
          <w:bCs/>
          <w:lang w:val="hy-AM"/>
        </w:rPr>
      </w:pPr>
    </w:p>
    <w:p w:rsidR="00063699" w:rsidRPr="00D34585" w:rsidRDefault="00063699" w:rsidP="00FC09C2">
      <w:pPr>
        <w:rPr>
          <w:rFonts w:ascii="GHEA Grapalat" w:hAnsi="GHEA Grapalat"/>
          <w:b/>
          <w:bCs/>
          <w:lang w:val="hy-AM"/>
        </w:rPr>
      </w:pPr>
    </w:p>
    <w:p w:rsidR="00063699" w:rsidRPr="00D34585" w:rsidRDefault="00063699" w:rsidP="00063699">
      <w:pPr>
        <w:rPr>
          <w:rFonts w:ascii="GHEA Grapalat" w:hAnsi="GHEA Grapalat"/>
          <w:b/>
          <w:bCs/>
          <w:lang w:val="hy-AM"/>
        </w:rPr>
        <w:sectPr w:rsidR="00063699" w:rsidRPr="00D34585" w:rsidSect="002F23B0">
          <w:type w:val="continuous"/>
          <w:pgSz w:w="11907" w:h="16840" w:code="9"/>
          <w:pgMar w:top="562" w:right="562" w:bottom="562" w:left="1138" w:header="720" w:footer="720" w:gutter="0"/>
          <w:cols w:space="720"/>
          <w:titlePg/>
          <w:docGrid w:linePitch="360"/>
        </w:sectPr>
      </w:pPr>
    </w:p>
    <w:p w:rsidR="00063699" w:rsidRPr="00D34585" w:rsidRDefault="00063699" w:rsidP="00063699">
      <w:pPr>
        <w:rPr>
          <w:rFonts w:ascii="GHEA Grapalat" w:hAnsi="GHEA Grapalat"/>
          <w:b/>
          <w:bCs/>
          <w:lang w:val="hy-AM"/>
        </w:rPr>
      </w:pPr>
    </w:p>
    <w:p w:rsidR="00D86540" w:rsidRPr="00D34585" w:rsidRDefault="00D86540" w:rsidP="00063699">
      <w:pPr>
        <w:ind w:right="236" w:firstLine="720"/>
        <w:jc w:val="right"/>
        <w:rPr>
          <w:rFonts w:ascii="GHEA Grapalat" w:hAnsi="GHEA Grapalat"/>
          <w:b/>
          <w:lang w:val="hy-AM"/>
        </w:rPr>
      </w:pPr>
    </w:p>
    <w:p w:rsidR="00242F5F" w:rsidRPr="00D34585" w:rsidRDefault="001B7F4A" w:rsidP="001B7F4A">
      <w:pPr>
        <w:ind w:right="236" w:firstLine="720"/>
        <w:jc w:val="center"/>
        <w:rPr>
          <w:rFonts w:ascii="GHEA Grapalat" w:hAnsi="GHEA Grapalat"/>
          <w:b/>
          <w:bCs/>
          <w:color w:val="000000"/>
          <w:lang w:val="hy-AM" w:eastAsia="en-US"/>
        </w:rPr>
      </w:pPr>
      <w:r w:rsidRPr="00D34585">
        <w:rPr>
          <w:rFonts w:ascii="GHEA Grapalat" w:hAnsi="GHEA Grapalat"/>
          <w:b/>
          <w:lang w:val="hy-AM"/>
        </w:rPr>
        <w:t xml:space="preserve">                                                                                                                                                                          </w:t>
      </w:r>
      <w:r w:rsidR="00063699" w:rsidRPr="00D34585">
        <w:rPr>
          <w:rFonts w:ascii="GHEA Grapalat" w:hAnsi="GHEA Grapalat"/>
          <w:b/>
          <w:lang w:val="hy-AM"/>
        </w:rPr>
        <w:t xml:space="preserve">Աղյուսակ </w:t>
      </w:r>
      <w:r w:rsidR="00063699" w:rsidRPr="00D34585">
        <w:rPr>
          <w:rFonts w:ascii="GHEA Grapalat" w:hAnsi="GHEA Grapalat"/>
          <w:b/>
          <w:bCs/>
          <w:color w:val="000000"/>
          <w:lang w:val="hy-AM" w:eastAsia="en-US"/>
        </w:rPr>
        <w:t xml:space="preserve">N 2 </w:t>
      </w:r>
    </w:p>
    <w:p w:rsidR="00063699" w:rsidRPr="00D34585" w:rsidRDefault="00063699" w:rsidP="001B7F4A">
      <w:pPr>
        <w:ind w:right="236" w:firstLine="720"/>
        <w:jc w:val="center"/>
        <w:rPr>
          <w:rFonts w:ascii="GHEA Grapalat" w:hAnsi="GHEA Grapalat"/>
          <w:b/>
          <w:bCs/>
          <w:color w:val="000000"/>
          <w:lang w:val="hy-AM" w:eastAsia="en-US"/>
        </w:rPr>
      </w:pPr>
      <w:r w:rsidRPr="00D34585">
        <w:rPr>
          <w:rFonts w:ascii="GHEA Grapalat" w:hAnsi="GHEA Grapalat"/>
          <w:b/>
          <w:bCs/>
          <w:color w:val="000000"/>
          <w:lang w:val="hy-AM" w:eastAsia="en-US"/>
        </w:rPr>
        <w:t xml:space="preserve">                                                                                                        </w:t>
      </w:r>
    </w:p>
    <w:p w:rsidR="00242F5F" w:rsidRPr="00D34585" w:rsidRDefault="001B7F4A" w:rsidP="00242F5F">
      <w:pPr>
        <w:ind w:left="5310" w:hanging="4500"/>
        <w:jc w:val="right"/>
        <w:rPr>
          <w:rFonts w:ascii="GHEA Grapalat" w:hAnsi="GHEA Grapalat"/>
          <w:b/>
          <w:sz w:val="20"/>
          <w:szCs w:val="22"/>
          <w:lang w:val="hy-AM"/>
        </w:rPr>
      </w:pPr>
      <w:r w:rsidRPr="00D34585">
        <w:rPr>
          <w:rFonts w:ascii="GHEA Grapalat" w:hAnsi="GHEA Grapalat"/>
          <w:b/>
          <w:sz w:val="20"/>
          <w:szCs w:val="22"/>
          <w:lang w:val="hy-AM"/>
        </w:rPr>
        <w:t xml:space="preserve">(վառելիքի բնական կորստի չափը տարողություններում մինչև 1 ամիս պահման ժամանակ </w:t>
      </w:r>
    </w:p>
    <w:p w:rsidR="00063699" w:rsidRPr="00D34585" w:rsidRDefault="001B7F4A" w:rsidP="00242F5F">
      <w:pPr>
        <w:ind w:left="5310" w:hanging="4500"/>
        <w:jc w:val="right"/>
        <w:rPr>
          <w:rFonts w:ascii="GHEA Grapalat" w:hAnsi="GHEA Grapalat"/>
          <w:b/>
          <w:sz w:val="20"/>
          <w:szCs w:val="22"/>
          <w:lang w:val="hy-AM"/>
        </w:rPr>
      </w:pPr>
      <w:r w:rsidRPr="00D34585">
        <w:rPr>
          <w:rFonts w:ascii="GHEA Grapalat" w:hAnsi="GHEA Grapalat"/>
          <w:b/>
          <w:sz w:val="20"/>
          <w:szCs w:val="22"/>
          <w:lang w:val="hy-AM"/>
        </w:rPr>
        <w:t>(կգ-ներով՝ 1 տոննա պ</w:t>
      </w:r>
      <w:r w:rsidR="00242F5F" w:rsidRPr="00D34585">
        <w:rPr>
          <w:rFonts w:ascii="GHEA Grapalat" w:hAnsi="GHEA Grapalat"/>
          <w:b/>
          <w:sz w:val="20"/>
          <w:szCs w:val="22"/>
          <w:lang w:val="hy-AM"/>
        </w:rPr>
        <w:t xml:space="preserve">ահվող վառելիքի </w:t>
      </w:r>
      <w:r w:rsidRPr="00D34585">
        <w:rPr>
          <w:rFonts w:ascii="GHEA Grapalat" w:hAnsi="GHEA Grapalat"/>
          <w:b/>
          <w:sz w:val="20"/>
          <w:szCs w:val="22"/>
          <w:lang w:val="hy-AM"/>
        </w:rPr>
        <w:t>քանակի համար)</w:t>
      </w:r>
    </w:p>
    <w:p w:rsidR="00242F5F" w:rsidRPr="00D34585" w:rsidRDefault="00242F5F" w:rsidP="00242F5F">
      <w:pPr>
        <w:ind w:left="5310" w:hanging="4500"/>
        <w:jc w:val="right"/>
        <w:rPr>
          <w:rFonts w:ascii="GHEA Grapalat" w:hAnsi="GHEA Grapalat"/>
          <w:sz w:val="20"/>
          <w:szCs w:val="20"/>
          <w:lang w:val="hy-AM"/>
        </w:rPr>
      </w:pPr>
    </w:p>
    <w:tbl>
      <w:tblPr>
        <w:tblW w:w="146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320"/>
        <w:gridCol w:w="1335"/>
        <w:gridCol w:w="1335"/>
        <w:gridCol w:w="1335"/>
        <w:gridCol w:w="1335"/>
        <w:gridCol w:w="1335"/>
        <w:gridCol w:w="1335"/>
      </w:tblGrid>
      <w:tr w:rsidR="00D86540" w:rsidRPr="00D34585" w:rsidTr="001B7F4A">
        <w:tc>
          <w:tcPr>
            <w:tcW w:w="2340" w:type="dxa"/>
            <w:vMerge w:val="restart"/>
            <w:shd w:val="clear" w:color="auto" w:fill="auto"/>
          </w:tcPr>
          <w:p w:rsidR="00063699" w:rsidRPr="00D34585" w:rsidRDefault="00063699" w:rsidP="0086736B">
            <w:pPr>
              <w:contextualSpacing/>
              <w:jc w:val="center"/>
              <w:rPr>
                <w:rFonts w:ascii="GHEA Grapalat" w:hAnsi="GHEA Grapalat"/>
                <w:b/>
                <w:lang w:val="hy-AM"/>
              </w:rPr>
            </w:pPr>
            <w:r w:rsidRPr="00D34585">
              <w:rPr>
                <w:rFonts w:ascii="GHEA Grapalat" w:hAnsi="GHEA Grapalat" w:cs="Sylfaen"/>
                <w:b/>
                <w:lang w:val="hy-AM"/>
              </w:rPr>
              <w:t>Տարողության</w:t>
            </w:r>
            <w:r w:rsidRPr="00D34585">
              <w:rPr>
                <w:rFonts w:ascii="GHEA Grapalat" w:hAnsi="GHEA Grapalat"/>
                <w:b/>
                <w:lang w:val="hy-AM"/>
              </w:rPr>
              <w:t xml:space="preserve"> </w:t>
            </w:r>
            <w:r w:rsidRPr="00D34585">
              <w:rPr>
                <w:rFonts w:ascii="GHEA Grapalat" w:hAnsi="GHEA Grapalat" w:cs="Sylfaen"/>
                <w:b/>
                <w:lang w:val="hy-AM"/>
              </w:rPr>
              <w:t>տեսակը</w:t>
            </w:r>
          </w:p>
        </w:tc>
        <w:tc>
          <w:tcPr>
            <w:tcW w:w="4320" w:type="dxa"/>
            <w:vMerge w:val="restart"/>
            <w:shd w:val="clear" w:color="auto" w:fill="auto"/>
          </w:tcPr>
          <w:p w:rsidR="00063699" w:rsidRPr="00D34585" w:rsidRDefault="00063699" w:rsidP="0086736B">
            <w:pPr>
              <w:contextualSpacing/>
              <w:jc w:val="center"/>
              <w:rPr>
                <w:rFonts w:ascii="GHEA Grapalat" w:hAnsi="GHEA Grapalat"/>
                <w:b/>
                <w:lang w:val="hy-AM"/>
              </w:rPr>
            </w:pPr>
            <w:r w:rsidRPr="00D34585">
              <w:rPr>
                <w:rFonts w:ascii="GHEA Grapalat" w:hAnsi="GHEA Grapalat"/>
                <w:b/>
                <w:bCs/>
                <w:lang w:val="hy-AM" w:eastAsia="en-US"/>
              </w:rPr>
              <w:t>Վառելիքի անվանումը</w:t>
            </w:r>
          </w:p>
        </w:tc>
        <w:tc>
          <w:tcPr>
            <w:tcW w:w="8010" w:type="dxa"/>
            <w:gridSpan w:val="6"/>
            <w:shd w:val="clear" w:color="auto" w:fill="auto"/>
          </w:tcPr>
          <w:p w:rsidR="00063699" w:rsidRPr="00D34585" w:rsidRDefault="00063699" w:rsidP="0086736B">
            <w:pPr>
              <w:jc w:val="center"/>
              <w:rPr>
                <w:rFonts w:ascii="GHEA Grapalat" w:hAnsi="GHEA Grapalat"/>
                <w:b/>
                <w:lang w:val="hy-AM"/>
              </w:rPr>
            </w:pPr>
            <w:r w:rsidRPr="00D34585">
              <w:rPr>
                <w:rFonts w:ascii="GHEA Grapalat" w:hAnsi="GHEA Grapalat"/>
                <w:b/>
                <w:lang w:val="hy-AM"/>
              </w:rPr>
              <w:t>Բնական կորստի չափը</w:t>
            </w:r>
          </w:p>
          <w:p w:rsidR="00EF6ADC" w:rsidRPr="00D34585" w:rsidRDefault="00EF6ADC" w:rsidP="0086736B">
            <w:pPr>
              <w:jc w:val="center"/>
              <w:rPr>
                <w:rFonts w:ascii="GHEA Grapalat" w:hAnsi="GHEA Grapalat"/>
                <w:b/>
                <w:lang w:val="hy-AM"/>
              </w:rPr>
            </w:pPr>
          </w:p>
        </w:tc>
      </w:tr>
      <w:tr w:rsidR="00D86540" w:rsidRPr="00D34585" w:rsidTr="001B7F4A">
        <w:tc>
          <w:tcPr>
            <w:tcW w:w="2340" w:type="dxa"/>
            <w:vMerge/>
            <w:shd w:val="clear" w:color="auto" w:fill="auto"/>
          </w:tcPr>
          <w:p w:rsidR="00063699" w:rsidRPr="00D34585" w:rsidRDefault="00063699" w:rsidP="0086736B">
            <w:pPr>
              <w:jc w:val="both"/>
              <w:rPr>
                <w:rFonts w:ascii="GHEA Grapalat" w:hAnsi="GHEA Grapalat"/>
                <w:b/>
                <w:lang w:val="hy-AM"/>
              </w:rPr>
            </w:pPr>
          </w:p>
        </w:tc>
        <w:tc>
          <w:tcPr>
            <w:tcW w:w="4320" w:type="dxa"/>
            <w:vMerge/>
            <w:shd w:val="clear" w:color="auto" w:fill="auto"/>
          </w:tcPr>
          <w:p w:rsidR="00063699" w:rsidRPr="00D34585" w:rsidRDefault="00063699" w:rsidP="0086736B">
            <w:pPr>
              <w:jc w:val="both"/>
              <w:rPr>
                <w:rFonts w:ascii="GHEA Grapalat" w:hAnsi="GHEA Grapalat"/>
                <w:b/>
                <w:lang w:val="hy-AM"/>
              </w:rPr>
            </w:pPr>
          </w:p>
        </w:tc>
        <w:tc>
          <w:tcPr>
            <w:tcW w:w="8010" w:type="dxa"/>
            <w:gridSpan w:val="6"/>
            <w:shd w:val="clear" w:color="auto" w:fill="auto"/>
          </w:tcPr>
          <w:p w:rsidR="00063699" w:rsidRPr="00D34585" w:rsidRDefault="00063699" w:rsidP="0086736B">
            <w:pPr>
              <w:jc w:val="center"/>
              <w:rPr>
                <w:rFonts w:ascii="GHEA Grapalat" w:hAnsi="GHEA Grapalat"/>
                <w:b/>
                <w:lang w:val="hy-AM"/>
              </w:rPr>
            </w:pPr>
            <w:r w:rsidRPr="00D34585">
              <w:rPr>
                <w:rFonts w:ascii="GHEA Grapalat" w:hAnsi="GHEA Grapalat"/>
                <w:b/>
                <w:lang w:val="hy-AM"/>
              </w:rPr>
              <w:t>Տարողությունների ծավալը (մ</w:t>
            </w:r>
            <w:r w:rsidRPr="00D34585">
              <w:rPr>
                <w:rFonts w:ascii="GHEA Grapalat" w:hAnsi="GHEA Grapalat"/>
                <w:b/>
                <w:vertAlign w:val="superscript"/>
                <w:lang w:val="hy-AM"/>
              </w:rPr>
              <w:t>3</w:t>
            </w:r>
            <w:r w:rsidRPr="00D34585">
              <w:rPr>
                <w:rFonts w:ascii="GHEA Grapalat" w:hAnsi="GHEA Grapalat"/>
                <w:b/>
                <w:lang w:val="hy-AM"/>
              </w:rPr>
              <w:t>)</w:t>
            </w:r>
          </w:p>
          <w:p w:rsidR="00EF6ADC" w:rsidRPr="00D34585" w:rsidRDefault="00EF6ADC" w:rsidP="0086736B">
            <w:pPr>
              <w:jc w:val="center"/>
              <w:rPr>
                <w:rFonts w:ascii="GHEA Grapalat" w:hAnsi="GHEA Grapalat"/>
                <w:b/>
                <w:lang w:val="hy-AM"/>
              </w:rPr>
            </w:pPr>
          </w:p>
        </w:tc>
      </w:tr>
      <w:tr w:rsidR="00D53D8B" w:rsidRPr="00D34585" w:rsidTr="001B7F4A">
        <w:tc>
          <w:tcPr>
            <w:tcW w:w="2340" w:type="dxa"/>
            <w:vMerge/>
            <w:shd w:val="clear" w:color="auto" w:fill="auto"/>
          </w:tcPr>
          <w:p w:rsidR="00063699" w:rsidRPr="00D34585" w:rsidRDefault="00063699" w:rsidP="0086736B">
            <w:pPr>
              <w:jc w:val="both"/>
              <w:rPr>
                <w:rFonts w:ascii="GHEA Grapalat" w:hAnsi="GHEA Grapalat"/>
                <w:b/>
                <w:lang w:val="hy-AM"/>
              </w:rPr>
            </w:pPr>
          </w:p>
        </w:tc>
        <w:tc>
          <w:tcPr>
            <w:tcW w:w="4320" w:type="dxa"/>
            <w:vMerge/>
            <w:shd w:val="clear" w:color="auto" w:fill="auto"/>
          </w:tcPr>
          <w:p w:rsidR="00063699" w:rsidRPr="00D34585" w:rsidRDefault="00063699" w:rsidP="0086736B">
            <w:pPr>
              <w:jc w:val="both"/>
              <w:rPr>
                <w:rFonts w:ascii="GHEA Grapalat" w:hAnsi="GHEA Grapalat"/>
                <w:b/>
                <w:lang w:val="hy-AM"/>
              </w:rPr>
            </w:pPr>
          </w:p>
        </w:tc>
        <w:tc>
          <w:tcPr>
            <w:tcW w:w="2670" w:type="dxa"/>
            <w:gridSpan w:val="2"/>
            <w:shd w:val="clear" w:color="auto" w:fill="auto"/>
          </w:tcPr>
          <w:p w:rsidR="00063699" w:rsidRPr="00D34585" w:rsidRDefault="00063699" w:rsidP="0086736B">
            <w:pPr>
              <w:jc w:val="center"/>
              <w:rPr>
                <w:rFonts w:ascii="GHEA Grapalat" w:hAnsi="GHEA Grapalat"/>
                <w:b/>
                <w:lang w:val="hy-AM"/>
              </w:rPr>
            </w:pPr>
            <w:r w:rsidRPr="00D34585">
              <w:rPr>
                <w:rFonts w:ascii="GHEA Grapalat" w:hAnsi="GHEA Grapalat" w:cs="Sylfaen"/>
                <w:b/>
                <w:lang w:val="hy-AM"/>
              </w:rPr>
              <w:t>մինչև</w:t>
            </w:r>
            <w:r w:rsidRPr="00D34585">
              <w:rPr>
                <w:rFonts w:ascii="GHEA Grapalat" w:hAnsi="GHEA Grapalat"/>
                <w:b/>
                <w:lang w:val="hy-AM"/>
              </w:rPr>
              <w:t xml:space="preserve"> 700 (</w:t>
            </w:r>
            <w:r w:rsidRPr="00D34585">
              <w:rPr>
                <w:rFonts w:ascii="GHEA Grapalat" w:hAnsi="GHEA Grapalat" w:cs="Sylfaen"/>
                <w:b/>
                <w:lang w:val="hy-AM"/>
              </w:rPr>
              <w:t>մ</w:t>
            </w:r>
            <w:r w:rsidRPr="00D34585">
              <w:rPr>
                <w:rFonts w:ascii="GHEA Grapalat" w:hAnsi="GHEA Grapalat"/>
                <w:b/>
                <w:vertAlign w:val="superscript"/>
                <w:lang w:val="hy-AM"/>
              </w:rPr>
              <w:t>3</w:t>
            </w:r>
            <w:r w:rsidRPr="00D34585">
              <w:rPr>
                <w:rFonts w:ascii="GHEA Grapalat" w:hAnsi="GHEA Grapalat"/>
                <w:b/>
                <w:lang w:val="hy-AM"/>
              </w:rPr>
              <w:t>)</w:t>
            </w:r>
          </w:p>
        </w:tc>
        <w:tc>
          <w:tcPr>
            <w:tcW w:w="2670" w:type="dxa"/>
            <w:gridSpan w:val="2"/>
            <w:shd w:val="clear" w:color="auto" w:fill="auto"/>
          </w:tcPr>
          <w:p w:rsidR="00063699" w:rsidRPr="00D34585" w:rsidRDefault="00063699" w:rsidP="0086736B">
            <w:pPr>
              <w:jc w:val="center"/>
              <w:rPr>
                <w:rFonts w:ascii="GHEA Grapalat" w:hAnsi="GHEA Grapalat"/>
                <w:b/>
                <w:lang w:val="hy-AM"/>
              </w:rPr>
            </w:pPr>
            <w:r w:rsidRPr="00D34585">
              <w:rPr>
                <w:rFonts w:ascii="GHEA Grapalat" w:hAnsi="GHEA Grapalat"/>
                <w:b/>
                <w:lang w:val="hy-AM"/>
              </w:rPr>
              <w:t>700-1000 (</w:t>
            </w:r>
            <w:r w:rsidRPr="00D34585">
              <w:rPr>
                <w:rFonts w:ascii="GHEA Grapalat" w:hAnsi="GHEA Grapalat" w:cs="Sylfaen"/>
                <w:b/>
                <w:lang w:val="hy-AM"/>
              </w:rPr>
              <w:t>մ</w:t>
            </w:r>
            <w:r w:rsidRPr="00D34585">
              <w:rPr>
                <w:rFonts w:ascii="GHEA Grapalat" w:hAnsi="GHEA Grapalat"/>
                <w:b/>
                <w:vertAlign w:val="superscript"/>
                <w:lang w:val="hy-AM"/>
              </w:rPr>
              <w:t>3</w:t>
            </w:r>
            <w:r w:rsidRPr="00D34585">
              <w:rPr>
                <w:rFonts w:ascii="GHEA Grapalat" w:hAnsi="GHEA Grapalat"/>
                <w:b/>
                <w:lang w:val="hy-AM"/>
              </w:rPr>
              <w:t>)</w:t>
            </w:r>
          </w:p>
        </w:tc>
        <w:tc>
          <w:tcPr>
            <w:tcW w:w="2670" w:type="dxa"/>
            <w:gridSpan w:val="2"/>
            <w:shd w:val="clear" w:color="auto" w:fill="auto"/>
          </w:tcPr>
          <w:p w:rsidR="00063699" w:rsidRPr="00D34585" w:rsidRDefault="00063699" w:rsidP="0086736B">
            <w:pPr>
              <w:ind w:left="-140"/>
              <w:jc w:val="center"/>
              <w:rPr>
                <w:rFonts w:ascii="GHEA Grapalat" w:hAnsi="GHEA Grapalat"/>
                <w:b/>
                <w:lang w:val="hy-AM"/>
              </w:rPr>
            </w:pPr>
            <w:r w:rsidRPr="00D34585">
              <w:rPr>
                <w:rFonts w:ascii="GHEA Grapalat" w:hAnsi="GHEA Grapalat"/>
                <w:b/>
                <w:lang w:val="hy-AM"/>
              </w:rPr>
              <w:t>1000-2000 և ավելի (մ</w:t>
            </w:r>
            <w:r w:rsidRPr="00D34585">
              <w:rPr>
                <w:rFonts w:ascii="GHEA Grapalat" w:hAnsi="GHEA Grapalat"/>
                <w:b/>
                <w:vertAlign w:val="superscript"/>
                <w:lang w:val="hy-AM"/>
              </w:rPr>
              <w:t>3</w:t>
            </w:r>
            <w:r w:rsidRPr="00D34585">
              <w:rPr>
                <w:rFonts w:ascii="GHEA Grapalat" w:hAnsi="GHEA Grapalat"/>
                <w:b/>
                <w:lang w:val="hy-AM"/>
              </w:rPr>
              <w:t>)</w:t>
            </w:r>
          </w:p>
        </w:tc>
      </w:tr>
      <w:tr w:rsidR="00D86540" w:rsidRPr="00D34585" w:rsidTr="001B7F4A">
        <w:tc>
          <w:tcPr>
            <w:tcW w:w="2340" w:type="dxa"/>
            <w:vMerge/>
            <w:shd w:val="clear" w:color="auto" w:fill="auto"/>
          </w:tcPr>
          <w:p w:rsidR="00063699" w:rsidRPr="00D34585" w:rsidRDefault="00063699" w:rsidP="0086736B">
            <w:pPr>
              <w:jc w:val="both"/>
              <w:rPr>
                <w:rFonts w:ascii="GHEA Grapalat" w:hAnsi="GHEA Grapalat"/>
                <w:b/>
                <w:lang w:val="hy-AM"/>
              </w:rPr>
            </w:pPr>
          </w:p>
        </w:tc>
        <w:tc>
          <w:tcPr>
            <w:tcW w:w="4320" w:type="dxa"/>
            <w:vMerge/>
            <w:shd w:val="clear" w:color="auto" w:fill="auto"/>
          </w:tcPr>
          <w:p w:rsidR="00063699" w:rsidRPr="00D34585" w:rsidRDefault="00063699" w:rsidP="0086736B">
            <w:pPr>
              <w:jc w:val="both"/>
              <w:rPr>
                <w:rFonts w:ascii="GHEA Grapalat" w:hAnsi="GHEA Grapalat"/>
                <w:b/>
                <w:lang w:val="hy-AM"/>
              </w:rPr>
            </w:pPr>
          </w:p>
        </w:tc>
        <w:tc>
          <w:tcPr>
            <w:tcW w:w="1335" w:type="dxa"/>
            <w:shd w:val="clear" w:color="auto" w:fill="auto"/>
          </w:tcPr>
          <w:p w:rsidR="00063699" w:rsidRPr="00D34585" w:rsidRDefault="00D86540" w:rsidP="00D86540">
            <w:pPr>
              <w:rPr>
                <w:rFonts w:ascii="GHEA Grapalat" w:hAnsi="GHEA Grapalat" w:cs="Sylfaen"/>
                <w:b/>
                <w:bCs/>
                <w:lang w:val="hy-AM" w:eastAsia="en-US"/>
              </w:rPr>
            </w:pPr>
            <w:r w:rsidRPr="00D34585">
              <w:rPr>
                <w:rFonts w:ascii="GHEA Grapalat" w:hAnsi="GHEA Grapalat" w:cs="Sylfaen"/>
                <w:b/>
                <w:bCs/>
                <w:lang w:val="hy-AM" w:eastAsia="en-US"/>
              </w:rPr>
              <w:t>Հոկտեմ</w:t>
            </w:r>
            <w:r w:rsidR="00063699" w:rsidRPr="00D34585">
              <w:rPr>
                <w:rFonts w:ascii="GHEA Grapalat" w:hAnsi="GHEA Grapalat" w:cs="Sylfaen"/>
                <w:b/>
                <w:bCs/>
                <w:lang w:val="hy-AM" w:eastAsia="en-US"/>
              </w:rPr>
              <w:t>բերի 1-մարտի 31</w:t>
            </w:r>
          </w:p>
        </w:tc>
        <w:tc>
          <w:tcPr>
            <w:tcW w:w="1335" w:type="dxa"/>
            <w:shd w:val="clear" w:color="auto" w:fill="auto"/>
          </w:tcPr>
          <w:p w:rsidR="00063699" w:rsidRPr="00D34585" w:rsidRDefault="00EF6ADC" w:rsidP="0086736B">
            <w:pPr>
              <w:jc w:val="center"/>
              <w:rPr>
                <w:rFonts w:ascii="GHEA Grapalat" w:hAnsi="GHEA Grapalat" w:cs="Sylfaen"/>
                <w:b/>
                <w:bCs/>
                <w:lang w:val="hy-AM" w:eastAsia="en-US"/>
              </w:rPr>
            </w:pPr>
            <w:r w:rsidRPr="00D34585">
              <w:rPr>
                <w:rFonts w:ascii="GHEA Grapalat" w:hAnsi="GHEA Grapalat" w:cs="Sylfaen"/>
                <w:b/>
                <w:bCs/>
                <w:lang w:val="hy-AM" w:eastAsia="en-US"/>
              </w:rPr>
              <w:t>Ապրիլի 1-սեպտեմ</w:t>
            </w:r>
            <w:r w:rsidR="00063699" w:rsidRPr="00D34585">
              <w:rPr>
                <w:rFonts w:ascii="GHEA Grapalat" w:hAnsi="GHEA Grapalat" w:cs="Sylfaen"/>
                <w:b/>
                <w:bCs/>
                <w:lang w:val="hy-AM" w:eastAsia="en-US"/>
              </w:rPr>
              <w:t>բերի 30</w:t>
            </w:r>
          </w:p>
        </w:tc>
        <w:tc>
          <w:tcPr>
            <w:tcW w:w="1335" w:type="dxa"/>
            <w:shd w:val="clear" w:color="auto" w:fill="auto"/>
          </w:tcPr>
          <w:p w:rsidR="00063699" w:rsidRPr="00D34585" w:rsidRDefault="00063699" w:rsidP="0086736B">
            <w:pPr>
              <w:jc w:val="center"/>
              <w:rPr>
                <w:rFonts w:ascii="GHEA Grapalat" w:hAnsi="GHEA Grapalat" w:cs="Sylfaen"/>
                <w:b/>
                <w:bCs/>
                <w:lang w:val="hy-AM" w:eastAsia="en-US"/>
              </w:rPr>
            </w:pPr>
            <w:r w:rsidRPr="00D34585">
              <w:rPr>
                <w:rFonts w:ascii="GHEA Grapalat" w:hAnsi="GHEA Grapalat" w:cs="Sylfaen"/>
                <w:b/>
                <w:bCs/>
                <w:lang w:val="hy-AM" w:eastAsia="en-US"/>
              </w:rPr>
              <w:t>Հոկտեմ-բերի 1-մարտի 31</w:t>
            </w:r>
          </w:p>
        </w:tc>
        <w:tc>
          <w:tcPr>
            <w:tcW w:w="1335" w:type="dxa"/>
            <w:shd w:val="clear" w:color="auto" w:fill="auto"/>
          </w:tcPr>
          <w:p w:rsidR="00063699" w:rsidRPr="00D34585" w:rsidRDefault="00EF6ADC" w:rsidP="0086736B">
            <w:pPr>
              <w:jc w:val="center"/>
              <w:rPr>
                <w:rFonts w:ascii="GHEA Grapalat" w:hAnsi="GHEA Grapalat" w:cs="Sylfaen"/>
                <w:b/>
                <w:bCs/>
                <w:lang w:val="hy-AM" w:eastAsia="en-US"/>
              </w:rPr>
            </w:pPr>
            <w:r w:rsidRPr="00D34585">
              <w:rPr>
                <w:rFonts w:ascii="GHEA Grapalat" w:hAnsi="GHEA Grapalat" w:cs="Sylfaen"/>
                <w:b/>
                <w:bCs/>
                <w:lang w:val="hy-AM" w:eastAsia="en-US"/>
              </w:rPr>
              <w:t>Ապրիլի 1-սեպտեմ</w:t>
            </w:r>
            <w:r w:rsidR="00063699" w:rsidRPr="00D34585">
              <w:rPr>
                <w:rFonts w:ascii="GHEA Grapalat" w:hAnsi="GHEA Grapalat" w:cs="Sylfaen"/>
                <w:b/>
                <w:bCs/>
                <w:lang w:val="hy-AM" w:eastAsia="en-US"/>
              </w:rPr>
              <w:t>բերի 30</w:t>
            </w:r>
          </w:p>
        </w:tc>
        <w:tc>
          <w:tcPr>
            <w:tcW w:w="1335" w:type="dxa"/>
            <w:shd w:val="clear" w:color="auto" w:fill="auto"/>
          </w:tcPr>
          <w:p w:rsidR="00063699" w:rsidRPr="00D34585" w:rsidRDefault="00063699" w:rsidP="0086736B">
            <w:pPr>
              <w:jc w:val="center"/>
              <w:rPr>
                <w:rFonts w:ascii="GHEA Grapalat" w:hAnsi="GHEA Grapalat" w:cs="Sylfaen"/>
                <w:b/>
                <w:bCs/>
                <w:lang w:val="hy-AM" w:eastAsia="en-US"/>
              </w:rPr>
            </w:pPr>
            <w:r w:rsidRPr="00D34585">
              <w:rPr>
                <w:rFonts w:ascii="GHEA Grapalat" w:hAnsi="GHEA Grapalat" w:cs="Sylfaen"/>
                <w:b/>
                <w:bCs/>
                <w:lang w:val="hy-AM" w:eastAsia="en-US"/>
              </w:rPr>
              <w:t>Հոկտեմբերի 1-մարտի 31</w:t>
            </w:r>
          </w:p>
        </w:tc>
        <w:tc>
          <w:tcPr>
            <w:tcW w:w="1335" w:type="dxa"/>
            <w:shd w:val="clear" w:color="auto" w:fill="auto"/>
          </w:tcPr>
          <w:p w:rsidR="00063699" w:rsidRPr="00D34585" w:rsidRDefault="00063699" w:rsidP="0086736B">
            <w:pPr>
              <w:jc w:val="center"/>
              <w:rPr>
                <w:rFonts w:ascii="GHEA Grapalat" w:hAnsi="GHEA Grapalat" w:cs="Sylfaen"/>
                <w:b/>
                <w:bCs/>
                <w:lang w:val="hy-AM" w:eastAsia="en-US"/>
              </w:rPr>
            </w:pPr>
            <w:r w:rsidRPr="00D34585">
              <w:rPr>
                <w:rFonts w:ascii="GHEA Grapalat" w:hAnsi="GHEA Grapalat" w:cs="Sylfaen"/>
                <w:b/>
                <w:bCs/>
                <w:lang w:val="hy-AM" w:eastAsia="en-US"/>
              </w:rPr>
              <w:t>Ապրիլի 1-սեպտեմբերի 30</w:t>
            </w:r>
          </w:p>
        </w:tc>
      </w:tr>
      <w:tr w:rsidR="00D86540" w:rsidRPr="00D34585" w:rsidTr="001B7F4A">
        <w:tc>
          <w:tcPr>
            <w:tcW w:w="2340" w:type="dxa"/>
            <w:shd w:val="clear" w:color="auto" w:fill="auto"/>
          </w:tcPr>
          <w:p w:rsidR="002B2D0B" w:rsidRPr="00D34585" w:rsidRDefault="002B2D0B" w:rsidP="002B2D0B">
            <w:pPr>
              <w:contextualSpacing/>
              <w:jc w:val="center"/>
              <w:rPr>
                <w:rFonts w:ascii="GHEA Grapalat" w:hAnsi="GHEA Grapalat"/>
                <w:highlight w:val="yellow"/>
                <w:lang w:val="hy-AM"/>
              </w:rPr>
            </w:pPr>
            <w:r w:rsidRPr="00D34585">
              <w:rPr>
                <w:rFonts w:ascii="GHEA Grapalat" w:hAnsi="GHEA Grapalat" w:cs="Sylfaen"/>
                <w:lang w:val="hy-AM"/>
              </w:rPr>
              <w:t>Վերգետնյա</w:t>
            </w:r>
            <w:r w:rsidRPr="00D34585">
              <w:rPr>
                <w:rFonts w:ascii="GHEA Grapalat" w:hAnsi="GHEA Grapalat"/>
                <w:lang w:val="hy-AM"/>
              </w:rPr>
              <w:t xml:space="preserve"> </w:t>
            </w:r>
            <w:r w:rsidRPr="00D34585">
              <w:rPr>
                <w:rFonts w:ascii="GHEA Grapalat" w:hAnsi="GHEA Grapalat" w:cs="Sylfaen"/>
                <w:lang w:val="hy-AM"/>
              </w:rPr>
              <w:t>մետաղական</w:t>
            </w:r>
          </w:p>
        </w:tc>
        <w:tc>
          <w:tcPr>
            <w:tcW w:w="4320" w:type="dxa"/>
            <w:shd w:val="clear" w:color="auto" w:fill="auto"/>
          </w:tcPr>
          <w:p w:rsidR="002B2D0B" w:rsidRPr="00D34585" w:rsidRDefault="002B2D0B" w:rsidP="00D86540">
            <w:pPr>
              <w:rPr>
                <w:rFonts w:ascii="GHEA Grapalat" w:hAnsi="GHEA Grapalat"/>
                <w:lang w:val="hy-AM" w:eastAsia="en-US"/>
              </w:rPr>
            </w:pPr>
            <w:r w:rsidRPr="00D34585">
              <w:rPr>
                <w:rFonts w:ascii="GHEA Grapalat" w:hAnsi="GHEA Grapalat"/>
                <w:lang w:val="hy-AM" w:eastAsia="en-US"/>
              </w:rPr>
              <w:t xml:space="preserve">Ավտոմոբիլային </w:t>
            </w:r>
            <w:r w:rsidR="00D86540" w:rsidRPr="00D34585">
              <w:rPr>
                <w:rFonts w:ascii="GHEA Grapalat" w:hAnsi="GHEA Grapalat"/>
                <w:lang w:val="hy-AM" w:eastAsia="en-US"/>
              </w:rPr>
              <w:t xml:space="preserve">բենզինի բոլոր </w:t>
            </w:r>
            <w:r w:rsidRPr="00D34585">
              <w:rPr>
                <w:rFonts w:ascii="GHEA Grapalat" w:hAnsi="GHEA Grapalat"/>
                <w:lang w:val="hy-AM" w:eastAsia="en-US"/>
              </w:rPr>
              <w:t>տեսակներ.</w:t>
            </w:r>
          </w:p>
          <w:p w:rsidR="002B2D0B" w:rsidRPr="00D34585" w:rsidRDefault="002B2D0B" w:rsidP="00D86540">
            <w:pPr>
              <w:rPr>
                <w:rFonts w:ascii="GHEA Grapalat" w:hAnsi="GHEA Grapalat"/>
                <w:lang w:val="hy-AM" w:eastAsia="en-US"/>
              </w:rPr>
            </w:pPr>
            <w:r w:rsidRPr="00D34585">
              <w:rPr>
                <w:rFonts w:ascii="GHEA Grapalat" w:hAnsi="GHEA Grapalat"/>
                <w:lang w:val="hy-AM" w:eastAsia="en-US"/>
              </w:rPr>
              <w:t>Ուղղակի թորված բենզին.</w:t>
            </w:r>
          </w:p>
          <w:p w:rsidR="002B2D0B" w:rsidRPr="00D34585" w:rsidRDefault="002B2D0B" w:rsidP="00D86540">
            <w:pPr>
              <w:contextualSpacing/>
              <w:rPr>
                <w:rFonts w:ascii="GHEA Grapalat" w:hAnsi="GHEA Grapalat"/>
                <w:lang w:val="hy-AM"/>
              </w:rPr>
            </w:pPr>
            <w:r w:rsidRPr="00D34585">
              <w:rPr>
                <w:rFonts w:ascii="GHEA Grapalat" w:hAnsi="GHEA Grapalat"/>
                <w:lang w:val="hy-AM" w:eastAsia="en-US"/>
              </w:rPr>
              <w:t>գազայ</w:t>
            </w:r>
            <w:r w:rsidR="00D86540" w:rsidRPr="00D34585">
              <w:rPr>
                <w:rFonts w:ascii="GHEA Grapalat" w:hAnsi="GHEA Grapalat"/>
                <w:lang w:val="hy-AM" w:eastAsia="en-US"/>
              </w:rPr>
              <w:t xml:space="preserve">ին կայուն </w:t>
            </w:r>
            <w:r w:rsidRPr="00D34585">
              <w:rPr>
                <w:rFonts w:ascii="GHEA Grapalat" w:hAnsi="GHEA Grapalat"/>
                <w:lang w:val="hy-AM" w:eastAsia="en-US"/>
              </w:rPr>
              <w:t>(գազային</w:t>
            </w:r>
            <w:r w:rsidR="00EF6ADC" w:rsidRPr="00D34585">
              <w:rPr>
                <w:rFonts w:ascii="GHEA Grapalat" w:hAnsi="GHEA Grapalat"/>
                <w:lang w:val="hy-AM" w:eastAsia="en-US"/>
              </w:rPr>
              <w:t xml:space="preserve"> </w:t>
            </w:r>
            <w:r w:rsidRPr="00D34585">
              <w:rPr>
                <w:rFonts w:ascii="GHEA Grapalat" w:hAnsi="GHEA Grapalat"/>
                <w:lang w:val="hy-AM" w:eastAsia="en-US"/>
              </w:rPr>
              <w:t>կոնդենսատից) բենզին</w:t>
            </w:r>
          </w:p>
        </w:tc>
        <w:tc>
          <w:tcPr>
            <w:tcW w:w="1335" w:type="dxa"/>
            <w:shd w:val="clear" w:color="auto" w:fill="auto"/>
          </w:tcPr>
          <w:p w:rsidR="002B2D0B" w:rsidRPr="00D34585" w:rsidRDefault="002B2D0B" w:rsidP="002B2D0B">
            <w:pPr>
              <w:jc w:val="center"/>
              <w:rPr>
                <w:rFonts w:ascii="GHEA Grapalat" w:hAnsi="GHEA Grapalat"/>
                <w:lang w:val="hy-AM"/>
              </w:rPr>
            </w:pPr>
            <w:r w:rsidRPr="00D34585">
              <w:rPr>
                <w:rFonts w:ascii="GHEA Grapalat" w:hAnsi="GHEA Grapalat"/>
                <w:lang w:val="hy-AM"/>
              </w:rPr>
              <w:t>0,50</w:t>
            </w:r>
          </w:p>
        </w:tc>
        <w:tc>
          <w:tcPr>
            <w:tcW w:w="1335" w:type="dxa"/>
            <w:shd w:val="clear" w:color="auto" w:fill="auto"/>
          </w:tcPr>
          <w:p w:rsidR="002B2D0B" w:rsidRPr="00D34585" w:rsidRDefault="002B2D0B" w:rsidP="002B2D0B">
            <w:pPr>
              <w:jc w:val="center"/>
              <w:rPr>
                <w:rFonts w:ascii="GHEA Grapalat" w:hAnsi="GHEA Grapalat"/>
                <w:lang w:val="hy-AM"/>
              </w:rPr>
            </w:pPr>
            <w:r w:rsidRPr="00D34585">
              <w:rPr>
                <w:rFonts w:ascii="GHEA Grapalat" w:hAnsi="GHEA Grapalat"/>
                <w:lang w:val="hy-AM"/>
              </w:rPr>
              <w:t>1,49</w:t>
            </w:r>
          </w:p>
        </w:tc>
        <w:tc>
          <w:tcPr>
            <w:tcW w:w="1335" w:type="dxa"/>
            <w:shd w:val="clear" w:color="auto" w:fill="auto"/>
          </w:tcPr>
          <w:p w:rsidR="002B2D0B" w:rsidRPr="00D34585" w:rsidRDefault="002B2D0B" w:rsidP="002B2D0B">
            <w:pPr>
              <w:jc w:val="center"/>
              <w:rPr>
                <w:rFonts w:ascii="GHEA Grapalat" w:hAnsi="GHEA Grapalat"/>
                <w:lang w:val="hy-AM"/>
              </w:rPr>
            </w:pPr>
            <w:r w:rsidRPr="00D34585">
              <w:rPr>
                <w:rFonts w:ascii="GHEA Grapalat" w:hAnsi="GHEA Grapalat"/>
                <w:lang w:val="hy-AM"/>
              </w:rPr>
              <w:t>0,39</w:t>
            </w:r>
          </w:p>
        </w:tc>
        <w:tc>
          <w:tcPr>
            <w:tcW w:w="1335" w:type="dxa"/>
            <w:shd w:val="clear" w:color="auto" w:fill="auto"/>
          </w:tcPr>
          <w:p w:rsidR="002B2D0B" w:rsidRPr="00D34585" w:rsidRDefault="002B2D0B" w:rsidP="002B2D0B">
            <w:pPr>
              <w:jc w:val="center"/>
              <w:rPr>
                <w:rFonts w:ascii="GHEA Grapalat" w:hAnsi="GHEA Grapalat"/>
                <w:lang w:val="hy-AM"/>
              </w:rPr>
            </w:pPr>
            <w:r w:rsidRPr="00D34585">
              <w:rPr>
                <w:rFonts w:ascii="GHEA Grapalat" w:hAnsi="GHEA Grapalat"/>
                <w:lang w:val="hy-AM"/>
              </w:rPr>
              <w:t>1,34</w:t>
            </w:r>
          </w:p>
        </w:tc>
        <w:tc>
          <w:tcPr>
            <w:tcW w:w="1335" w:type="dxa"/>
            <w:shd w:val="clear" w:color="auto" w:fill="auto"/>
          </w:tcPr>
          <w:p w:rsidR="002B2D0B" w:rsidRPr="00D34585" w:rsidRDefault="002B2D0B" w:rsidP="002B2D0B">
            <w:pPr>
              <w:jc w:val="center"/>
              <w:rPr>
                <w:rFonts w:ascii="GHEA Grapalat" w:hAnsi="GHEA Grapalat"/>
                <w:lang w:val="hy-AM"/>
              </w:rPr>
            </w:pPr>
            <w:r w:rsidRPr="00D34585">
              <w:rPr>
                <w:rFonts w:ascii="GHEA Grapalat" w:hAnsi="GHEA Grapalat"/>
                <w:lang w:val="hy-AM"/>
              </w:rPr>
              <w:t>0,16</w:t>
            </w:r>
          </w:p>
        </w:tc>
        <w:tc>
          <w:tcPr>
            <w:tcW w:w="1335" w:type="dxa"/>
            <w:shd w:val="clear" w:color="auto" w:fill="auto"/>
          </w:tcPr>
          <w:p w:rsidR="002B2D0B" w:rsidRPr="00D34585" w:rsidRDefault="002B2D0B" w:rsidP="002B2D0B">
            <w:pPr>
              <w:jc w:val="center"/>
              <w:rPr>
                <w:rFonts w:ascii="GHEA Grapalat" w:hAnsi="GHEA Grapalat"/>
                <w:lang w:val="hy-AM"/>
              </w:rPr>
            </w:pPr>
            <w:r w:rsidRPr="00D34585">
              <w:rPr>
                <w:rFonts w:ascii="GHEA Grapalat" w:hAnsi="GHEA Grapalat"/>
                <w:lang w:val="hy-AM"/>
              </w:rPr>
              <w:t>0,56</w:t>
            </w:r>
          </w:p>
        </w:tc>
      </w:tr>
      <w:tr w:rsidR="00D86540" w:rsidRPr="00D34585" w:rsidTr="001B7F4A">
        <w:tc>
          <w:tcPr>
            <w:tcW w:w="2340" w:type="dxa"/>
            <w:shd w:val="clear" w:color="auto" w:fill="auto"/>
          </w:tcPr>
          <w:p w:rsidR="002B2D0B" w:rsidRPr="00D34585" w:rsidRDefault="002B2D0B" w:rsidP="00EF6ADC">
            <w:pPr>
              <w:contextualSpacing/>
              <w:jc w:val="center"/>
              <w:rPr>
                <w:rFonts w:ascii="GHEA Grapalat" w:hAnsi="GHEA Grapalat"/>
                <w:lang w:val="hy-AM"/>
              </w:rPr>
            </w:pPr>
            <w:r w:rsidRPr="00D34585">
              <w:rPr>
                <w:rFonts w:ascii="GHEA Grapalat" w:hAnsi="GHEA Grapalat" w:cs="Sylfaen"/>
                <w:lang w:val="hy-AM"/>
              </w:rPr>
              <w:t>Վերգետնյա</w:t>
            </w:r>
            <w:r w:rsidRPr="00D34585">
              <w:rPr>
                <w:rFonts w:ascii="GHEA Grapalat" w:hAnsi="GHEA Grapalat"/>
                <w:lang w:val="hy-AM"/>
              </w:rPr>
              <w:t xml:space="preserve"> </w:t>
            </w:r>
            <w:r w:rsidRPr="00D34585">
              <w:rPr>
                <w:rFonts w:ascii="GHEA Grapalat" w:hAnsi="GHEA Grapalat" w:cs="Sylfaen"/>
                <w:lang w:val="hy-AM"/>
              </w:rPr>
              <w:t>մետաղական</w:t>
            </w:r>
            <w:r w:rsidRPr="00D34585">
              <w:rPr>
                <w:rFonts w:ascii="GHEA Grapalat" w:hAnsi="GHEA Grapalat"/>
                <w:lang w:val="hy-AM"/>
              </w:rPr>
              <w:t xml:space="preserve"> </w:t>
            </w:r>
            <w:r w:rsidRPr="00D34585">
              <w:rPr>
                <w:rFonts w:ascii="GHEA Grapalat" w:hAnsi="GHEA Grapalat" w:cs="Sylfaen"/>
                <w:lang w:val="hy-AM"/>
              </w:rPr>
              <w:t>պոնտոններով</w:t>
            </w:r>
          </w:p>
        </w:tc>
        <w:tc>
          <w:tcPr>
            <w:tcW w:w="4320" w:type="dxa"/>
            <w:shd w:val="clear" w:color="auto" w:fill="auto"/>
          </w:tcPr>
          <w:p w:rsidR="002B2D0B" w:rsidRPr="00D34585" w:rsidRDefault="002B2D0B" w:rsidP="00D86540">
            <w:pPr>
              <w:rPr>
                <w:rFonts w:ascii="GHEA Grapalat" w:hAnsi="GHEA Grapalat"/>
                <w:lang w:val="hy-AM" w:eastAsia="en-US"/>
              </w:rPr>
            </w:pPr>
            <w:r w:rsidRPr="00D34585">
              <w:rPr>
                <w:rFonts w:ascii="GHEA Grapalat" w:hAnsi="GHEA Grapalat"/>
                <w:lang w:val="hy-AM" w:eastAsia="en-US"/>
              </w:rPr>
              <w:t>Ավտոմոբիլային բենզինի բոլոր տեսակներ.</w:t>
            </w:r>
          </w:p>
          <w:p w:rsidR="002B2D0B" w:rsidRPr="00D34585" w:rsidRDefault="002B2D0B" w:rsidP="00D86540">
            <w:pPr>
              <w:rPr>
                <w:rFonts w:ascii="GHEA Grapalat" w:hAnsi="GHEA Grapalat"/>
                <w:lang w:val="hy-AM" w:eastAsia="en-US"/>
              </w:rPr>
            </w:pPr>
            <w:r w:rsidRPr="00D34585">
              <w:rPr>
                <w:rFonts w:ascii="GHEA Grapalat" w:hAnsi="GHEA Grapalat"/>
                <w:lang w:val="hy-AM" w:eastAsia="en-US"/>
              </w:rPr>
              <w:t>Ուղղակի թորված բենզին.</w:t>
            </w:r>
          </w:p>
          <w:p w:rsidR="002B2D0B" w:rsidRPr="00D34585" w:rsidRDefault="002B2D0B" w:rsidP="00D86540">
            <w:pPr>
              <w:contextualSpacing/>
              <w:rPr>
                <w:rFonts w:ascii="GHEA Grapalat" w:hAnsi="GHEA Grapalat"/>
                <w:lang w:val="hy-AM"/>
              </w:rPr>
            </w:pPr>
            <w:r w:rsidRPr="00D34585">
              <w:rPr>
                <w:rFonts w:ascii="GHEA Grapalat" w:hAnsi="GHEA Grapalat"/>
                <w:lang w:val="hy-AM" w:eastAsia="en-US"/>
              </w:rPr>
              <w:t>գազային կայուն (գազային</w:t>
            </w:r>
            <w:r w:rsidR="00EF6ADC" w:rsidRPr="00D34585">
              <w:rPr>
                <w:rFonts w:ascii="GHEA Grapalat" w:hAnsi="GHEA Grapalat"/>
                <w:lang w:val="hy-AM" w:eastAsia="en-US"/>
              </w:rPr>
              <w:t xml:space="preserve"> </w:t>
            </w:r>
            <w:r w:rsidRPr="00D34585">
              <w:rPr>
                <w:rFonts w:ascii="GHEA Grapalat" w:hAnsi="GHEA Grapalat"/>
                <w:lang w:val="hy-AM" w:eastAsia="en-US"/>
              </w:rPr>
              <w:t>կոնդենսատից) բենզին</w:t>
            </w:r>
          </w:p>
        </w:tc>
        <w:tc>
          <w:tcPr>
            <w:tcW w:w="1335" w:type="dxa"/>
            <w:shd w:val="clear" w:color="auto" w:fill="auto"/>
          </w:tcPr>
          <w:p w:rsidR="002B2D0B" w:rsidRPr="00D34585" w:rsidRDefault="002B2D0B" w:rsidP="002B2D0B">
            <w:pPr>
              <w:jc w:val="center"/>
              <w:rPr>
                <w:rFonts w:ascii="GHEA Grapalat" w:hAnsi="GHEA Grapalat"/>
                <w:lang w:val="hy-AM"/>
              </w:rPr>
            </w:pPr>
            <w:r w:rsidRPr="00D34585">
              <w:rPr>
                <w:rFonts w:ascii="GHEA Grapalat" w:hAnsi="GHEA Grapalat"/>
                <w:lang w:val="hy-AM"/>
              </w:rPr>
              <w:t>0,08</w:t>
            </w:r>
          </w:p>
        </w:tc>
        <w:tc>
          <w:tcPr>
            <w:tcW w:w="1335" w:type="dxa"/>
            <w:shd w:val="clear" w:color="auto" w:fill="auto"/>
          </w:tcPr>
          <w:p w:rsidR="002B2D0B" w:rsidRPr="00D34585" w:rsidRDefault="002B2D0B" w:rsidP="002B2D0B">
            <w:pPr>
              <w:jc w:val="center"/>
              <w:rPr>
                <w:rFonts w:ascii="GHEA Grapalat" w:hAnsi="GHEA Grapalat"/>
                <w:lang w:val="hy-AM"/>
              </w:rPr>
            </w:pPr>
            <w:r w:rsidRPr="00D34585">
              <w:rPr>
                <w:rFonts w:ascii="GHEA Grapalat" w:hAnsi="GHEA Grapalat"/>
                <w:lang w:val="hy-AM"/>
              </w:rPr>
              <w:t>0,37</w:t>
            </w:r>
          </w:p>
        </w:tc>
        <w:tc>
          <w:tcPr>
            <w:tcW w:w="1335" w:type="dxa"/>
            <w:shd w:val="clear" w:color="auto" w:fill="auto"/>
          </w:tcPr>
          <w:p w:rsidR="002B2D0B" w:rsidRPr="00D34585" w:rsidRDefault="002B2D0B" w:rsidP="002B2D0B">
            <w:pPr>
              <w:jc w:val="center"/>
              <w:rPr>
                <w:rFonts w:ascii="GHEA Grapalat" w:hAnsi="GHEA Grapalat"/>
                <w:lang w:val="hy-AM"/>
              </w:rPr>
            </w:pPr>
            <w:r w:rsidRPr="00D34585">
              <w:rPr>
                <w:rFonts w:ascii="GHEA Grapalat" w:hAnsi="GHEA Grapalat"/>
                <w:lang w:val="hy-AM"/>
              </w:rPr>
              <w:t>0,07</w:t>
            </w:r>
          </w:p>
        </w:tc>
        <w:tc>
          <w:tcPr>
            <w:tcW w:w="1335" w:type="dxa"/>
            <w:shd w:val="clear" w:color="auto" w:fill="auto"/>
          </w:tcPr>
          <w:p w:rsidR="002B2D0B" w:rsidRPr="00D34585" w:rsidRDefault="002B2D0B" w:rsidP="002B2D0B">
            <w:pPr>
              <w:jc w:val="center"/>
              <w:rPr>
                <w:rFonts w:ascii="GHEA Grapalat" w:hAnsi="GHEA Grapalat"/>
                <w:lang w:val="hy-AM"/>
              </w:rPr>
            </w:pPr>
            <w:r w:rsidRPr="00D34585">
              <w:rPr>
                <w:rFonts w:ascii="GHEA Grapalat" w:hAnsi="GHEA Grapalat"/>
                <w:lang w:val="hy-AM"/>
              </w:rPr>
              <w:t>0,33</w:t>
            </w:r>
          </w:p>
        </w:tc>
        <w:tc>
          <w:tcPr>
            <w:tcW w:w="1335" w:type="dxa"/>
            <w:shd w:val="clear" w:color="auto" w:fill="auto"/>
          </w:tcPr>
          <w:p w:rsidR="002B2D0B" w:rsidRPr="00D34585" w:rsidRDefault="002B2D0B" w:rsidP="002B2D0B">
            <w:pPr>
              <w:jc w:val="center"/>
              <w:rPr>
                <w:rFonts w:ascii="GHEA Grapalat" w:hAnsi="GHEA Grapalat"/>
                <w:lang w:val="hy-AM"/>
              </w:rPr>
            </w:pPr>
            <w:r w:rsidRPr="00D34585">
              <w:rPr>
                <w:rFonts w:ascii="GHEA Grapalat" w:hAnsi="GHEA Grapalat"/>
                <w:lang w:val="hy-AM"/>
              </w:rPr>
              <w:t>0,05</w:t>
            </w:r>
          </w:p>
        </w:tc>
        <w:tc>
          <w:tcPr>
            <w:tcW w:w="1335" w:type="dxa"/>
            <w:shd w:val="clear" w:color="auto" w:fill="auto"/>
          </w:tcPr>
          <w:p w:rsidR="002B2D0B" w:rsidRPr="00D34585" w:rsidRDefault="002B2D0B" w:rsidP="002B2D0B">
            <w:pPr>
              <w:jc w:val="center"/>
              <w:rPr>
                <w:rFonts w:ascii="GHEA Grapalat" w:hAnsi="GHEA Grapalat"/>
                <w:lang w:val="hy-AM"/>
              </w:rPr>
            </w:pPr>
            <w:r w:rsidRPr="00D34585">
              <w:rPr>
                <w:rFonts w:ascii="GHEA Grapalat" w:hAnsi="GHEA Grapalat"/>
                <w:lang w:val="hy-AM"/>
              </w:rPr>
              <w:t>0,16</w:t>
            </w:r>
          </w:p>
        </w:tc>
      </w:tr>
      <w:tr w:rsidR="00D86540" w:rsidRPr="00D34585" w:rsidTr="001B7F4A">
        <w:trPr>
          <w:trHeight w:val="1723"/>
        </w:trPr>
        <w:tc>
          <w:tcPr>
            <w:tcW w:w="2340" w:type="dxa"/>
            <w:shd w:val="clear" w:color="auto" w:fill="auto"/>
          </w:tcPr>
          <w:p w:rsidR="00D53D8B" w:rsidRPr="00D34585" w:rsidRDefault="00D53D8B" w:rsidP="00D53D8B">
            <w:pPr>
              <w:contextualSpacing/>
              <w:jc w:val="center"/>
              <w:rPr>
                <w:rFonts w:ascii="GHEA Grapalat" w:hAnsi="GHEA Grapalat"/>
                <w:lang w:val="hy-AM"/>
              </w:rPr>
            </w:pPr>
            <w:r w:rsidRPr="00D34585">
              <w:rPr>
                <w:rFonts w:ascii="GHEA Grapalat" w:hAnsi="GHEA Grapalat" w:cs="Sylfaen"/>
                <w:lang w:val="hy-AM"/>
              </w:rPr>
              <w:t>Ստորգետնյա</w:t>
            </w:r>
          </w:p>
        </w:tc>
        <w:tc>
          <w:tcPr>
            <w:tcW w:w="4320" w:type="dxa"/>
            <w:shd w:val="clear" w:color="auto" w:fill="auto"/>
          </w:tcPr>
          <w:p w:rsidR="00D53D8B" w:rsidRPr="00D34585" w:rsidRDefault="00D53D8B" w:rsidP="00D86540">
            <w:pPr>
              <w:rPr>
                <w:rFonts w:ascii="GHEA Grapalat" w:hAnsi="GHEA Grapalat"/>
                <w:lang w:val="hy-AM" w:eastAsia="en-US"/>
              </w:rPr>
            </w:pPr>
            <w:r w:rsidRPr="00D34585">
              <w:rPr>
                <w:rFonts w:ascii="GHEA Grapalat" w:hAnsi="GHEA Grapalat"/>
                <w:lang w:val="hy-AM" w:eastAsia="en-US"/>
              </w:rPr>
              <w:t>Ավտոմոբիլային բենզինի բոլոր տեսակներ.</w:t>
            </w:r>
          </w:p>
          <w:p w:rsidR="00D53D8B" w:rsidRPr="00D34585" w:rsidRDefault="00D53D8B" w:rsidP="00D86540">
            <w:pPr>
              <w:rPr>
                <w:rFonts w:ascii="GHEA Grapalat" w:hAnsi="GHEA Grapalat"/>
                <w:lang w:val="hy-AM" w:eastAsia="en-US"/>
              </w:rPr>
            </w:pPr>
            <w:r w:rsidRPr="00D34585">
              <w:rPr>
                <w:rFonts w:ascii="GHEA Grapalat" w:hAnsi="GHEA Grapalat"/>
                <w:lang w:val="hy-AM" w:eastAsia="en-US"/>
              </w:rPr>
              <w:t>Ուղղակի թորված բենզին.</w:t>
            </w:r>
          </w:p>
          <w:p w:rsidR="00D53D8B" w:rsidRPr="00D34585" w:rsidRDefault="00D53D8B" w:rsidP="00D86540">
            <w:pPr>
              <w:contextualSpacing/>
              <w:rPr>
                <w:rFonts w:ascii="GHEA Grapalat" w:hAnsi="GHEA Grapalat"/>
                <w:lang w:val="hy-AM"/>
              </w:rPr>
            </w:pPr>
            <w:r w:rsidRPr="00D34585">
              <w:rPr>
                <w:rFonts w:ascii="GHEA Grapalat" w:hAnsi="GHEA Grapalat"/>
                <w:lang w:val="hy-AM" w:eastAsia="en-US"/>
              </w:rPr>
              <w:t>գազային կայուն (գազային</w:t>
            </w:r>
            <w:r w:rsidR="00EF6ADC" w:rsidRPr="00D34585">
              <w:rPr>
                <w:rFonts w:ascii="GHEA Grapalat" w:hAnsi="GHEA Grapalat"/>
                <w:lang w:val="hy-AM" w:eastAsia="en-US"/>
              </w:rPr>
              <w:t xml:space="preserve"> </w:t>
            </w:r>
            <w:r w:rsidRPr="00D34585">
              <w:rPr>
                <w:rFonts w:ascii="GHEA Grapalat" w:hAnsi="GHEA Grapalat"/>
                <w:lang w:val="hy-AM" w:eastAsia="en-US"/>
              </w:rPr>
              <w:t>կոնդենսատից) բենզին</w:t>
            </w:r>
          </w:p>
        </w:tc>
        <w:tc>
          <w:tcPr>
            <w:tcW w:w="1335" w:type="dxa"/>
            <w:shd w:val="clear" w:color="auto" w:fill="auto"/>
            <w:vAlign w:val="center"/>
          </w:tcPr>
          <w:p w:rsidR="00D53D8B" w:rsidRPr="00D34585" w:rsidRDefault="00D53D8B" w:rsidP="00D53D8B">
            <w:pPr>
              <w:jc w:val="center"/>
              <w:rPr>
                <w:rFonts w:ascii="GHEA Grapalat" w:hAnsi="GHEA Grapalat"/>
                <w:lang w:val="hy-AM"/>
              </w:rPr>
            </w:pPr>
            <w:r w:rsidRPr="00D34585">
              <w:rPr>
                <w:rFonts w:ascii="GHEA Grapalat" w:hAnsi="GHEA Grapalat"/>
                <w:lang w:val="hy-AM"/>
              </w:rPr>
              <w:t>0,06</w:t>
            </w:r>
          </w:p>
        </w:tc>
        <w:tc>
          <w:tcPr>
            <w:tcW w:w="1335" w:type="dxa"/>
            <w:shd w:val="clear" w:color="auto" w:fill="auto"/>
            <w:vAlign w:val="center"/>
          </w:tcPr>
          <w:p w:rsidR="00D53D8B" w:rsidRPr="00D34585" w:rsidRDefault="00D53D8B" w:rsidP="00D53D8B">
            <w:pPr>
              <w:jc w:val="center"/>
              <w:rPr>
                <w:rFonts w:ascii="GHEA Grapalat" w:hAnsi="GHEA Grapalat"/>
                <w:lang w:val="hy-AM"/>
              </w:rPr>
            </w:pPr>
            <w:r w:rsidRPr="00D34585">
              <w:rPr>
                <w:rFonts w:ascii="GHEA Grapalat" w:hAnsi="GHEA Grapalat"/>
                <w:lang w:val="hy-AM"/>
              </w:rPr>
              <w:t>0,25</w:t>
            </w:r>
          </w:p>
        </w:tc>
        <w:tc>
          <w:tcPr>
            <w:tcW w:w="1335" w:type="dxa"/>
            <w:shd w:val="clear" w:color="auto" w:fill="auto"/>
            <w:vAlign w:val="center"/>
          </w:tcPr>
          <w:p w:rsidR="00D53D8B" w:rsidRPr="00D34585" w:rsidRDefault="00D53D8B" w:rsidP="00D53D8B">
            <w:pPr>
              <w:jc w:val="center"/>
              <w:rPr>
                <w:rFonts w:ascii="GHEA Grapalat" w:hAnsi="GHEA Grapalat"/>
                <w:lang w:val="hy-AM"/>
              </w:rPr>
            </w:pPr>
            <w:r w:rsidRPr="00D34585">
              <w:rPr>
                <w:rFonts w:ascii="GHEA Grapalat" w:hAnsi="GHEA Grapalat"/>
                <w:lang w:val="hy-AM"/>
              </w:rPr>
              <w:t>0,06</w:t>
            </w:r>
          </w:p>
        </w:tc>
        <w:tc>
          <w:tcPr>
            <w:tcW w:w="1335" w:type="dxa"/>
            <w:shd w:val="clear" w:color="auto" w:fill="auto"/>
            <w:vAlign w:val="center"/>
          </w:tcPr>
          <w:p w:rsidR="00D53D8B" w:rsidRPr="00D34585" w:rsidRDefault="00D53D8B" w:rsidP="00D53D8B">
            <w:pPr>
              <w:jc w:val="center"/>
              <w:rPr>
                <w:rFonts w:ascii="GHEA Grapalat" w:hAnsi="GHEA Grapalat"/>
                <w:lang w:val="hy-AM"/>
              </w:rPr>
            </w:pPr>
            <w:r w:rsidRPr="00D34585">
              <w:rPr>
                <w:rFonts w:ascii="GHEA Grapalat" w:hAnsi="GHEA Grapalat"/>
                <w:lang w:val="hy-AM"/>
              </w:rPr>
              <w:t>0,25</w:t>
            </w:r>
          </w:p>
        </w:tc>
        <w:tc>
          <w:tcPr>
            <w:tcW w:w="1335" w:type="dxa"/>
            <w:shd w:val="clear" w:color="auto" w:fill="auto"/>
            <w:vAlign w:val="center"/>
          </w:tcPr>
          <w:p w:rsidR="00D53D8B" w:rsidRPr="00D34585" w:rsidRDefault="00D53D8B" w:rsidP="00D53D8B">
            <w:pPr>
              <w:jc w:val="center"/>
              <w:rPr>
                <w:rFonts w:ascii="GHEA Grapalat" w:hAnsi="GHEA Grapalat"/>
                <w:lang w:val="hy-AM"/>
              </w:rPr>
            </w:pPr>
            <w:r w:rsidRPr="00D34585">
              <w:rPr>
                <w:rFonts w:ascii="GHEA Grapalat" w:hAnsi="GHEA Grapalat"/>
                <w:lang w:val="hy-AM"/>
              </w:rPr>
              <w:t>0,06</w:t>
            </w:r>
          </w:p>
        </w:tc>
        <w:tc>
          <w:tcPr>
            <w:tcW w:w="1335" w:type="dxa"/>
            <w:shd w:val="clear" w:color="auto" w:fill="auto"/>
            <w:vAlign w:val="center"/>
          </w:tcPr>
          <w:p w:rsidR="00D53D8B" w:rsidRPr="00D34585" w:rsidRDefault="00D53D8B" w:rsidP="00D53D8B">
            <w:pPr>
              <w:jc w:val="center"/>
              <w:rPr>
                <w:rFonts w:ascii="GHEA Grapalat" w:hAnsi="GHEA Grapalat"/>
                <w:lang w:val="hy-AM"/>
              </w:rPr>
            </w:pPr>
            <w:r w:rsidRPr="00D34585">
              <w:rPr>
                <w:rFonts w:ascii="GHEA Grapalat" w:hAnsi="GHEA Grapalat"/>
                <w:lang w:val="hy-AM"/>
              </w:rPr>
              <w:t>0,25</w:t>
            </w:r>
          </w:p>
        </w:tc>
      </w:tr>
    </w:tbl>
    <w:p w:rsidR="00063699" w:rsidRPr="00D34585" w:rsidRDefault="00063699" w:rsidP="00063699">
      <w:pPr>
        <w:pStyle w:val="ListParagraph"/>
        <w:ind w:left="0" w:firstLine="720"/>
        <w:jc w:val="center"/>
        <w:rPr>
          <w:rFonts w:ascii="GHEA Grapalat" w:hAnsi="GHEA Grapalat"/>
          <w:sz w:val="20"/>
          <w:szCs w:val="20"/>
          <w:lang w:val="hy-AM"/>
        </w:rPr>
      </w:pPr>
    </w:p>
    <w:p w:rsidR="00D53D8B" w:rsidRPr="00D34585" w:rsidRDefault="00D53D8B" w:rsidP="00D53D8B">
      <w:pPr>
        <w:spacing w:after="120" w:line="276" w:lineRule="auto"/>
        <w:ind w:firstLine="720"/>
        <w:contextualSpacing/>
        <w:jc w:val="both"/>
        <w:rPr>
          <w:rFonts w:ascii="GHEA Grapalat" w:hAnsi="GHEA Grapalat"/>
          <w:sz w:val="20"/>
          <w:lang w:val="hy-AM"/>
        </w:rPr>
      </w:pPr>
    </w:p>
    <w:p w:rsidR="001B7F4A" w:rsidRPr="00D34585" w:rsidRDefault="001B7F4A" w:rsidP="001B5782">
      <w:pPr>
        <w:ind w:firstLine="720"/>
        <w:jc w:val="right"/>
        <w:rPr>
          <w:rFonts w:ascii="GHEA Grapalat" w:hAnsi="GHEA Grapalat"/>
          <w:b/>
          <w:sz w:val="22"/>
          <w:szCs w:val="22"/>
          <w:lang w:val="hy-AM"/>
        </w:rPr>
      </w:pPr>
    </w:p>
    <w:p w:rsidR="001B5782" w:rsidRPr="00D34585" w:rsidRDefault="001B5782" w:rsidP="001B5782">
      <w:pPr>
        <w:ind w:firstLine="720"/>
        <w:jc w:val="right"/>
        <w:rPr>
          <w:rFonts w:ascii="GHEA Grapalat" w:hAnsi="GHEA Grapalat"/>
          <w:b/>
          <w:sz w:val="22"/>
          <w:szCs w:val="22"/>
          <w:lang w:val="hy-AM"/>
        </w:rPr>
      </w:pPr>
      <w:r w:rsidRPr="00D34585">
        <w:rPr>
          <w:rFonts w:ascii="GHEA Grapalat" w:hAnsi="GHEA Grapalat"/>
          <w:b/>
          <w:sz w:val="22"/>
          <w:szCs w:val="22"/>
          <w:lang w:val="hy-AM"/>
        </w:rPr>
        <w:t>Աղյուսակ 3  Բնական կորստի չափը տարողություններում մինչև 1 ամիս պահման ժամանակ</w:t>
      </w:r>
    </w:p>
    <w:p w:rsidR="001B5782" w:rsidRPr="00D34585" w:rsidRDefault="001B5782" w:rsidP="001B7F4A">
      <w:pPr>
        <w:ind w:firstLine="720"/>
        <w:jc w:val="right"/>
        <w:rPr>
          <w:rFonts w:ascii="GHEA Grapalat" w:hAnsi="GHEA Grapalat"/>
          <w:sz w:val="20"/>
          <w:lang w:val="hy-AM"/>
        </w:rPr>
      </w:pPr>
      <w:r w:rsidRPr="00D34585">
        <w:rPr>
          <w:rFonts w:ascii="GHEA Grapalat" w:hAnsi="GHEA Grapalat"/>
          <w:b/>
          <w:sz w:val="20"/>
          <w:szCs w:val="22"/>
          <w:lang w:val="hy-AM"/>
        </w:rPr>
        <w:t xml:space="preserve">(կգ-ներով՝ 1 տոննա պահվող նավթամթերքի քանակի համար)  </w:t>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415"/>
        <w:gridCol w:w="3955"/>
        <w:gridCol w:w="3955"/>
      </w:tblGrid>
      <w:tr w:rsidR="00D86540" w:rsidRPr="00D34585" w:rsidTr="001B7F4A">
        <w:trPr>
          <w:trHeight w:val="739"/>
          <w:jc w:val="center"/>
        </w:trPr>
        <w:tc>
          <w:tcPr>
            <w:tcW w:w="1980" w:type="dxa"/>
            <w:vMerge w:val="restart"/>
            <w:shd w:val="clear" w:color="auto" w:fill="auto"/>
            <w:vAlign w:val="center"/>
          </w:tcPr>
          <w:p w:rsidR="00D86540" w:rsidRPr="00D34585" w:rsidRDefault="00D86540" w:rsidP="0086736B">
            <w:pPr>
              <w:contextualSpacing/>
              <w:jc w:val="center"/>
              <w:rPr>
                <w:rFonts w:ascii="GHEA Grapalat" w:hAnsi="GHEA Grapalat"/>
                <w:b/>
                <w:sz w:val="22"/>
                <w:szCs w:val="22"/>
                <w:lang w:val="hy-AM"/>
              </w:rPr>
            </w:pPr>
            <w:r w:rsidRPr="00D34585">
              <w:rPr>
                <w:rFonts w:ascii="GHEA Grapalat" w:hAnsi="GHEA Grapalat" w:cs="Sylfaen"/>
                <w:b/>
                <w:sz w:val="22"/>
                <w:szCs w:val="22"/>
                <w:lang w:val="hy-AM"/>
              </w:rPr>
              <w:t>Տարողության</w:t>
            </w:r>
            <w:r w:rsidRPr="00D34585">
              <w:rPr>
                <w:rFonts w:ascii="GHEA Grapalat" w:hAnsi="GHEA Grapalat"/>
                <w:b/>
                <w:sz w:val="22"/>
                <w:szCs w:val="22"/>
                <w:lang w:val="hy-AM"/>
              </w:rPr>
              <w:t xml:space="preserve"> </w:t>
            </w:r>
            <w:r w:rsidRPr="00D34585">
              <w:rPr>
                <w:rFonts w:ascii="GHEA Grapalat" w:hAnsi="GHEA Grapalat" w:cs="Sylfaen"/>
                <w:b/>
                <w:sz w:val="22"/>
                <w:szCs w:val="22"/>
                <w:lang w:val="hy-AM"/>
              </w:rPr>
              <w:t>տեսակը</w:t>
            </w:r>
          </w:p>
        </w:tc>
        <w:tc>
          <w:tcPr>
            <w:tcW w:w="4415" w:type="dxa"/>
            <w:vMerge w:val="restart"/>
            <w:shd w:val="clear" w:color="auto" w:fill="auto"/>
            <w:vAlign w:val="center"/>
          </w:tcPr>
          <w:p w:rsidR="00D86540" w:rsidRPr="00D34585" w:rsidRDefault="00DF14ED" w:rsidP="0086736B">
            <w:pPr>
              <w:contextualSpacing/>
              <w:jc w:val="center"/>
              <w:rPr>
                <w:rFonts w:ascii="GHEA Grapalat" w:hAnsi="GHEA Grapalat"/>
                <w:b/>
                <w:sz w:val="22"/>
                <w:szCs w:val="22"/>
                <w:lang w:val="hy-AM"/>
              </w:rPr>
            </w:pPr>
            <w:r w:rsidRPr="00D34585">
              <w:rPr>
                <w:rFonts w:ascii="GHEA Grapalat" w:hAnsi="GHEA Grapalat"/>
                <w:bCs/>
                <w:lang w:val="hy-AM" w:eastAsia="en-US"/>
              </w:rPr>
              <w:t>Վառելիքի անվանումը</w:t>
            </w:r>
          </w:p>
        </w:tc>
        <w:tc>
          <w:tcPr>
            <w:tcW w:w="7910" w:type="dxa"/>
            <w:gridSpan w:val="2"/>
            <w:vAlign w:val="center"/>
          </w:tcPr>
          <w:p w:rsidR="00D86540" w:rsidRPr="00D34585" w:rsidRDefault="00D86540" w:rsidP="0086736B">
            <w:pPr>
              <w:jc w:val="center"/>
              <w:rPr>
                <w:rFonts w:ascii="GHEA Grapalat" w:hAnsi="GHEA Grapalat"/>
                <w:b/>
                <w:sz w:val="22"/>
                <w:szCs w:val="22"/>
                <w:lang w:val="hy-AM"/>
              </w:rPr>
            </w:pPr>
            <w:r w:rsidRPr="00D34585">
              <w:rPr>
                <w:rFonts w:ascii="GHEA Grapalat" w:hAnsi="GHEA Grapalat"/>
                <w:b/>
                <w:sz w:val="22"/>
                <w:szCs w:val="22"/>
                <w:lang w:val="hy-AM"/>
              </w:rPr>
              <w:t>Բնական կորստի չափը</w:t>
            </w:r>
          </w:p>
        </w:tc>
      </w:tr>
      <w:tr w:rsidR="00A9116E" w:rsidRPr="00D34585" w:rsidTr="001B7F4A">
        <w:trPr>
          <w:trHeight w:val="346"/>
          <w:jc w:val="center"/>
        </w:trPr>
        <w:tc>
          <w:tcPr>
            <w:tcW w:w="1980" w:type="dxa"/>
            <w:vMerge/>
            <w:shd w:val="clear" w:color="auto" w:fill="auto"/>
            <w:vAlign w:val="center"/>
          </w:tcPr>
          <w:p w:rsidR="00D86540" w:rsidRPr="00D34585" w:rsidRDefault="00D86540" w:rsidP="0086736B">
            <w:pPr>
              <w:jc w:val="both"/>
              <w:rPr>
                <w:rFonts w:ascii="GHEA Grapalat" w:hAnsi="GHEA Grapalat"/>
                <w:b/>
                <w:sz w:val="22"/>
                <w:szCs w:val="22"/>
                <w:lang w:val="hy-AM"/>
              </w:rPr>
            </w:pPr>
          </w:p>
        </w:tc>
        <w:tc>
          <w:tcPr>
            <w:tcW w:w="4415" w:type="dxa"/>
            <w:vMerge/>
            <w:shd w:val="clear" w:color="auto" w:fill="auto"/>
            <w:vAlign w:val="center"/>
          </w:tcPr>
          <w:p w:rsidR="00D86540" w:rsidRPr="00D34585" w:rsidRDefault="00D86540" w:rsidP="0086736B">
            <w:pPr>
              <w:jc w:val="both"/>
              <w:rPr>
                <w:rFonts w:ascii="GHEA Grapalat" w:hAnsi="GHEA Grapalat"/>
                <w:b/>
                <w:sz w:val="22"/>
                <w:szCs w:val="22"/>
                <w:lang w:val="hy-AM"/>
              </w:rPr>
            </w:pPr>
          </w:p>
        </w:tc>
        <w:tc>
          <w:tcPr>
            <w:tcW w:w="3955" w:type="dxa"/>
            <w:shd w:val="clear" w:color="auto" w:fill="auto"/>
            <w:vAlign w:val="center"/>
          </w:tcPr>
          <w:p w:rsidR="00D86540" w:rsidRPr="00D34585" w:rsidRDefault="00D86540" w:rsidP="0086736B">
            <w:pPr>
              <w:jc w:val="center"/>
              <w:rPr>
                <w:rFonts w:ascii="GHEA Grapalat" w:hAnsi="GHEA Grapalat" w:cs="Sylfaen"/>
                <w:b/>
                <w:bCs/>
                <w:sz w:val="22"/>
                <w:szCs w:val="22"/>
                <w:lang w:val="hy-AM" w:eastAsia="en-US"/>
              </w:rPr>
            </w:pPr>
            <w:r w:rsidRPr="00D34585">
              <w:rPr>
                <w:rFonts w:ascii="GHEA Grapalat" w:hAnsi="GHEA Grapalat" w:cs="Sylfaen"/>
                <w:b/>
                <w:bCs/>
                <w:sz w:val="22"/>
                <w:szCs w:val="22"/>
                <w:lang w:val="hy-AM" w:eastAsia="en-US"/>
              </w:rPr>
              <w:t>Հոկտեմբերի 1-մարտի 31</w:t>
            </w:r>
          </w:p>
        </w:tc>
        <w:tc>
          <w:tcPr>
            <w:tcW w:w="3955" w:type="dxa"/>
            <w:shd w:val="clear" w:color="auto" w:fill="auto"/>
            <w:vAlign w:val="center"/>
          </w:tcPr>
          <w:p w:rsidR="00D86540" w:rsidRPr="00D34585" w:rsidRDefault="00D86540" w:rsidP="0086736B">
            <w:pPr>
              <w:jc w:val="center"/>
              <w:rPr>
                <w:rFonts w:ascii="GHEA Grapalat" w:hAnsi="GHEA Grapalat" w:cs="Sylfaen"/>
                <w:b/>
                <w:bCs/>
                <w:sz w:val="22"/>
                <w:szCs w:val="22"/>
                <w:lang w:val="hy-AM" w:eastAsia="en-US"/>
              </w:rPr>
            </w:pPr>
            <w:r w:rsidRPr="00D34585">
              <w:rPr>
                <w:rFonts w:ascii="GHEA Grapalat" w:hAnsi="GHEA Grapalat" w:cs="Sylfaen"/>
                <w:b/>
                <w:bCs/>
                <w:sz w:val="22"/>
                <w:szCs w:val="22"/>
                <w:lang w:val="hy-AM" w:eastAsia="en-US"/>
              </w:rPr>
              <w:t>Ապրիլի 1-սեպտեմբերի 30</w:t>
            </w:r>
          </w:p>
        </w:tc>
      </w:tr>
      <w:tr w:rsidR="00D86540" w:rsidRPr="00D34585" w:rsidTr="001B7F4A">
        <w:trPr>
          <w:trHeight w:val="489"/>
          <w:jc w:val="center"/>
        </w:trPr>
        <w:tc>
          <w:tcPr>
            <w:tcW w:w="1980" w:type="dxa"/>
            <w:vMerge w:val="restart"/>
            <w:shd w:val="clear" w:color="auto" w:fill="auto"/>
            <w:vAlign w:val="center"/>
          </w:tcPr>
          <w:p w:rsidR="00D86540" w:rsidRPr="00D34585" w:rsidRDefault="00D86540" w:rsidP="0086736B">
            <w:pPr>
              <w:contextualSpacing/>
              <w:jc w:val="center"/>
              <w:rPr>
                <w:rFonts w:ascii="GHEA Grapalat" w:hAnsi="GHEA Grapalat"/>
                <w:sz w:val="22"/>
                <w:szCs w:val="22"/>
                <w:lang w:val="hy-AM"/>
              </w:rPr>
            </w:pPr>
            <w:r w:rsidRPr="00D34585">
              <w:rPr>
                <w:rFonts w:ascii="GHEA Grapalat" w:hAnsi="GHEA Grapalat" w:cs="Sylfaen"/>
                <w:sz w:val="22"/>
                <w:szCs w:val="22"/>
                <w:lang w:val="hy-AM"/>
              </w:rPr>
              <w:t>Վերգետնյա</w:t>
            </w:r>
            <w:r w:rsidRPr="00D34585">
              <w:rPr>
                <w:rFonts w:ascii="GHEA Grapalat" w:hAnsi="GHEA Grapalat"/>
                <w:sz w:val="22"/>
                <w:szCs w:val="22"/>
                <w:lang w:val="hy-AM"/>
              </w:rPr>
              <w:t xml:space="preserve"> </w:t>
            </w:r>
            <w:r w:rsidRPr="00D34585">
              <w:rPr>
                <w:rFonts w:ascii="GHEA Grapalat" w:hAnsi="GHEA Grapalat" w:cs="Sylfaen"/>
                <w:sz w:val="22"/>
                <w:szCs w:val="22"/>
                <w:lang w:val="hy-AM"/>
              </w:rPr>
              <w:t>մետաղական</w:t>
            </w:r>
          </w:p>
        </w:tc>
        <w:tc>
          <w:tcPr>
            <w:tcW w:w="4415" w:type="dxa"/>
            <w:shd w:val="clear" w:color="auto" w:fill="auto"/>
            <w:vAlign w:val="center"/>
          </w:tcPr>
          <w:p w:rsidR="00D86540" w:rsidRPr="00D34585" w:rsidRDefault="00D86540" w:rsidP="00D86540">
            <w:pPr>
              <w:contextualSpacing/>
              <w:jc w:val="center"/>
              <w:rPr>
                <w:rFonts w:ascii="GHEA Grapalat" w:hAnsi="GHEA Grapalat"/>
                <w:sz w:val="22"/>
                <w:szCs w:val="22"/>
                <w:lang w:val="hy-AM"/>
              </w:rPr>
            </w:pPr>
            <w:r w:rsidRPr="00D34585">
              <w:rPr>
                <w:rFonts w:ascii="GHEA Grapalat" w:hAnsi="GHEA Grapalat"/>
                <w:lang w:val="hy-AM" w:eastAsia="en-US"/>
              </w:rPr>
              <w:t>Դիզելային վառելիք՝ մինուս 10</w:t>
            </w:r>
            <w:r w:rsidRPr="00D34585">
              <w:rPr>
                <w:rFonts w:ascii="GHEA Grapalat" w:hAnsi="GHEA Grapalat"/>
                <w:vertAlign w:val="superscript"/>
                <w:lang w:val="hy-AM" w:eastAsia="en-US"/>
              </w:rPr>
              <w:t>0</w:t>
            </w:r>
            <w:r w:rsidRPr="00D34585">
              <w:rPr>
                <w:rFonts w:ascii="Calibri" w:hAnsi="Calibri" w:cs="Calibri"/>
                <w:lang w:val="hy-AM" w:eastAsia="en-US"/>
              </w:rPr>
              <w:t> </w:t>
            </w:r>
            <w:r w:rsidRPr="00D34585">
              <w:rPr>
                <w:rFonts w:ascii="GHEA Grapalat" w:hAnsi="GHEA Grapalat"/>
                <w:lang w:val="hy-AM" w:eastAsia="en-US"/>
              </w:rPr>
              <w:t>C-ից ցածր պղտորման (սառեցման) կամ զտման սահմանային ջերմաստիճանով</w:t>
            </w:r>
          </w:p>
        </w:tc>
        <w:tc>
          <w:tcPr>
            <w:tcW w:w="3955" w:type="dxa"/>
            <w:shd w:val="clear" w:color="auto" w:fill="auto"/>
            <w:vAlign w:val="center"/>
          </w:tcPr>
          <w:p w:rsidR="00D86540" w:rsidRPr="00D34585" w:rsidRDefault="00D86540" w:rsidP="00D86540">
            <w:pPr>
              <w:jc w:val="center"/>
              <w:rPr>
                <w:rFonts w:ascii="GHEA Grapalat" w:hAnsi="GHEA Grapalat"/>
                <w:sz w:val="22"/>
                <w:szCs w:val="22"/>
                <w:lang w:val="hy-AM"/>
              </w:rPr>
            </w:pPr>
            <w:r w:rsidRPr="00D34585">
              <w:rPr>
                <w:rFonts w:ascii="GHEA Grapalat" w:hAnsi="GHEA Grapalat"/>
                <w:sz w:val="22"/>
                <w:szCs w:val="22"/>
                <w:lang w:val="hy-AM"/>
              </w:rPr>
              <w:t>0,07</w:t>
            </w:r>
          </w:p>
        </w:tc>
        <w:tc>
          <w:tcPr>
            <w:tcW w:w="3955" w:type="dxa"/>
            <w:shd w:val="clear" w:color="auto" w:fill="auto"/>
            <w:vAlign w:val="center"/>
          </w:tcPr>
          <w:p w:rsidR="00D86540" w:rsidRPr="00D34585" w:rsidRDefault="00D86540" w:rsidP="00D86540">
            <w:pPr>
              <w:jc w:val="center"/>
              <w:rPr>
                <w:rFonts w:ascii="GHEA Grapalat" w:hAnsi="GHEA Grapalat"/>
                <w:sz w:val="22"/>
                <w:szCs w:val="22"/>
                <w:lang w:val="hy-AM"/>
              </w:rPr>
            </w:pPr>
            <w:r w:rsidRPr="00D34585">
              <w:rPr>
                <w:rFonts w:ascii="GHEA Grapalat" w:hAnsi="GHEA Grapalat"/>
                <w:sz w:val="22"/>
                <w:szCs w:val="22"/>
                <w:lang w:val="hy-AM"/>
              </w:rPr>
              <w:t>0,08</w:t>
            </w:r>
          </w:p>
        </w:tc>
      </w:tr>
      <w:tr w:rsidR="00D86540" w:rsidRPr="00D34585" w:rsidTr="001B7F4A">
        <w:trPr>
          <w:trHeight w:val="489"/>
          <w:jc w:val="center"/>
        </w:trPr>
        <w:tc>
          <w:tcPr>
            <w:tcW w:w="1980" w:type="dxa"/>
            <w:vMerge/>
            <w:shd w:val="clear" w:color="auto" w:fill="auto"/>
            <w:vAlign w:val="center"/>
          </w:tcPr>
          <w:p w:rsidR="00D86540" w:rsidRPr="00D34585" w:rsidRDefault="00D86540" w:rsidP="0086736B">
            <w:pPr>
              <w:contextualSpacing/>
              <w:jc w:val="center"/>
              <w:rPr>
                <w:rFonts w:ascii="GHEA Grapalat" w:hAnsi="GHEA Grapalat"/>
                <w:sz w:val="22"/>
                <w:szCs w:val="22"/>
                <w:lang w:val="hy-AM"/>
              </w:rPr>
            </w:pPr>
          </w:p>
        </w:tc>
        <w:tc>
          <w:tcPr>
            <w:tcW w:w="4415" w:type="dxa"/>
            <w:shd w:val="clear" w:color="auto" w:fill="auto"/>
            <w:vAlign w:val="center"/>
          </w:tcPr>
          <w:p w:rsidR="00D86540" w:rsidRPr="00D34585" w:rsidRDefault="00D86540" w:rsidP="00D86540">
            <w:pPr>
              <w:ind w:left="167"/>
              <w:rPr>
                <w:rFonts w:ascii="GHEA Grapalat" w:hAnsi="GHEA Grapalat"/>
                <w:lang w:val="hy-AM" w:eastAsia="en-US"/>
              </w:rPr>
            </w:pPr>
            <w:r w:rsidRPr="00D34585">
              <w:rPr>
                <w:rFonts w:ascii="GHEA Grapalat" w:hAnsi="GHEA Grapalat"/>
                <w:lang w:val="hy-AM" w:eastAsia="en-US"/>
              </w:rPr>
              <w:t>Դիզելային վառելիք՝ մինուս 10</w:t>
            </w:r>
            <w:r w:rsidRPr="00D34585">
              <w:rPr>
                <w:rFonts w:ascii="GHEA Grapalat" w:hAnsi="GHEA Grapalat"/>
                <w:vertAlign w:val="superscript"/>
                <w:lang w:val="hy-AM" w:eastAsia="en-US"/>
              </w:rPr>
              <w:t>0</w:t>
            </w:r>
            <w:r w:rsidRPr="00D34585">
              <w:rPr>
                <w:rFonts w:ascii="Calibri" w:hAnsi="Calibri" w:cs="Calibri"/>
                <w:lang w:val="hy-AM" w:eastAsia="en-US"/>
              </w:rPr>
              <w:t> </w:t>
            </w:r>
            <w:r w:rsidRPr="00D34585">
              <w:rPr>
                <w:rFonts w:ascii="GHEA Grapalat" w:hAnsi="GHEA Grapalat"/>
                <w:lang w:val="hy-AM" w:eastAsia="en-US"/>
              </w:rPr>
              <w:t>C-ից բարձր պղտորման (սառեցման) կամ զտման սահմանային ջերմաստիճանով</w:t>
            </w:r>
          </w:p>
          <w:p w:rsidR="00D86540" w:rsidRPr="00D34585" w:rsidRDefault="00D86540" w:rsidP="000507B4">
            <w:pPr>
              <w:contextualSpacing/>
              <w:rPr>
                <w:rFonts w:ascii="GHEA Grapalat" w:hAnsi="GHEA Grapalat"/>
                <w:sz w:val="22"/>
                <w:szCs w:val="22"/>
                <w:lang w:val="hy-AM"/>
              </w:rPr>
            </w:pPr>
            <w:r w:rsidRPr="00D34585">
              <w:rPr>
                <w:rFonts w:ascii="GHEA Grapalat" w:hAnsi="GHEA Grapalat"/>
                <w:lang w:val="hy-AM" w:eastAsia="en-US"/>
              </w:rPr>
              <w:t>Միջին և ցածր պտույտով դիզելային շարժիչային վառելիք</w:t>
            </w:r>
            <w:r w:rsidRPr="00D34585">
              <w:rPr>
                <w:rFonts w:ascii="GHEA Grapalat" w:hAnsi="GHEA Grapalat"/>
                <w:sz w:val="22"/>
                <w:szCs w:val="22"/>
                <w:lang w:val="hy-AM"/>
              </w:rPr>
              <w:t xml:space="preserve"> </w:t>
            </w:r>
          </w:p>
        </w:tc>
        <w:tc>
          <w:tcPr>
            <w:tcW w:w="3955" w:type="dxa"/>
            <w:shd w:val="clear" w:color="auto" w:fill="auto"/>
            <w:vAlign w:val="center"/>
          </w:tcPr>
          <w:p w:rsidR="00D86540" w:rsidRPr="00D34585" w:rsidRDefault="00D86540" w:rsidP="0086736B">
            <w:pPr>
              <w:jc w:val="center"/>
              <w:rPr>
                <w:rFonts w:ascii="GHEA Grapalat" w:hAnsi="GHEA Grapalat"/>
                <w:sz w:val="22"/>
                <w:szCs w:val="22"/>
                <w:lang w:val="hy-AM"/>
              </w:rPr>
            </w:pPr>
            <w:r w:rsidRPr="00D34585">
              <w:rPr>
                <w:rFonts w:ascii="GHEA Grapalat" w:hAnsi="GHEA Grapalat"/>
                <w:sz w:val="22"/>
                <w:szCs w:val="22"/>
                <w:lang w:val="hy-AM"/>
              </w:rPr>
              <w:t>0,05</w:t>
            </w:r>
          </w:p>
        </w:tc>
        <w:tc>
          <w:tcPr>
            <w:tcW w:w="3955" w:type="dxa"/>
            <w:shd w:val="clear" w:color="auto" w:fill="auto"/>
            <w:vAlign w:val="center"/>
          </w:tcPr>
          <w:p w:rsidR="00D86540" w:rsidRPr="00D34585" w:rsidRDefault="00D86540" w:rsidP="0086736B">
            <w:pPr>
              <w:jc w:val="center"/>
              <w:rPr>
                <w:rFonts w:ascii="GHEA Grapalat" w:hAnsi="GHEA Grapalat"/>
                <w:sz w:val="22"/>
                <w:szCs w:val="22"/>
                <w:lang w:val="hy-AM"/>
              </w:rPr>
            </w:pPr>
            <w:r w:rsidRPr="00D34585">
              <w:rPr>
                <w:rFonts w:ascii="GHEA Grapalat" w:hAnsi="GHEA Grapalat"/>
                <w:sz w:val="22"/>
                <w:szCs w:val="22"/>
                <w:lang w:val="hy-AM"/>
              </w:rPr>
              <w:t xml:space="preserve">0,07 </w:t>
            </w:r>
          </w:p>
        </w:tc>
      </w:tr>
      <w:tr w:rsidR="00D86540" w:rsidRPr="00D34585" w:rsidTr="001B7F4A">
        <w:trPr>
          <w:trHeight w:val="489"/>
          <w:jc w:val="center"/>
        </w:trPr>
        <w:tc>
          <w:tcPr>
            <w:tcW w:w="1980" w:type="dxa"/>
            <w:vMerge w:val="restart"/>
            <w:shd w:val="clear" w:color="auto" w:fill="auto"/>
            <w:vAlign w:val="center"/>
          </w:tcPr>
          <w:p w:rsidR="00D86540" w:rsidRPr="00D34585" w:rsidRDefault="00D86540" w:rsidP="0086736B">
            <w:pPr>
              <w:contextualSpacing/>
              <w:jc w:val="center"/>
              <w:rPr>
                <w:rFonts w:ascii="GHEA Grapalat" w:hAnsi="GHEA Grapalat" w:cs="Sylfaen"/>
                <w:sz w:val="22"/>
                <w:szCs w:val="22"/>
                <w:lang w:val="hy-AM"/>
              </w:rPr>
            </w:pPr>
            <w:r w:rsidRPr="00D34585">
              <w:rPr>
                <w:rFonts w:ascii="GHEA Grapalat" w:hAnsi="GHEA Grapalat" w:cs="Sylfaen"/>
                <w:sz w:val="22"/>
                <w:szCs w:val="22"/>
                <w:lang w:val="hy-AM"/>
              </w:rPr>
              <w:t>Ստորգետնյա</w:t>
            </w:r>
          </w:p>
          <w:p w:rsidR="00D86540" w:rsidRPr="00D34585" w:rsidRDefault="00D86540" w:rsidP="0086736B">
            <w:pPr>
              <w:contextualSpacing/>
              <w:jc w:val="center"/>
              <w:rPr>
                <w:rFonts w:ascii="GHEA Grapalat" w:hAnsi="GHEA Grapalat"/>
                <w:sz w:val="22"/>
                <w:szCs w:val="22"/>
                <w:lang w:val="hy-AM"/>
              </w:rPr>
            </w:pPr>
          </w:p>
        </w:tc>
        <w:tc>
          <w:tcPr>
            <w:tcW w:w="4415" w:type="dxa"/>
            <w:shd w:val="clear" w:color="auto" w:fill="auto"/>
            <w:vAlign w:val="center"/>
          </w:tcPr>
          <w:p w:rsidR="00D86540" w:rsidRPr="00D34585" w:rsidRDefault="00D86540" w:rsidP="0086736B">
            <w:pPr>
              <w:contextualSpacing/>
              <w:jc w:val="center"/>
              <w:rPr>
                <w:rFonts w:ascii="GHEA Grapalat" w:hAnsi="GHEA Grapalat"/>
                <w:sz w:val="22"/>
                <w:szCs w:val="22"/>
                <w:lang w:val="hy-AM"/>
              </w:rPr>
            </w:pPr>
            <w:r w:rsidRPr="00D34585">
              <w:rPr>
                <w:rFonts w:ascii="GHEA Grapalat" w:hAnsi="GHEA Grapalat"/>
                <w:lang w:val="hy-AM" w:eastAsia="en-US"/>
              </w:rPr>
              <w:t>Դիզելային վառելիք՝ մինուս 10</w:t>
            </w:r>
            <w:r w:rsidRPr="00D34585">
              <w:rPr>
                <w:rFonts w:ascii="GHEA Grapalat" w:hAnsi="GHEA Grapalat"/>
                <w:vertAlign w:val="superscript"/>
                <w:lang w:val="hy-AM" w:eastAsia="en-US"/>
              </w:rPr>
              <w:t>0</w:t>
            </w:r>
            <w:r w:rsidRPr="00D34585">
              <w:rPr>
                <w:rFonts w:ascii="Calibri" w:hAnsi="Calibri" w:cs="Calibri"/>
                <w:lang w:val="hy-AM" w:eastAsia="en-US"/>
              </w:rPr>
              <w:t> </w:t>
            </w:r>
            <w:r w:rsidRPr="00D34585">
              <w:rPr>
                <w:rFonts w:ascii="GHEA Grapalat" w:hAnsi="GHEA Grapalat"/>
                <w:lang w:val="hy-AM" w:eastAsia="en-US"/>
              </w:rPr>
              <w:t>C-ից ցածր պղտորման (սառեցման) կամ զտման սահմանային ջերմաստիճանով</w:t>
            </w:r>
          </w:p>
        </w:tc>
        <w:tc>
          <w:tcPr>
            <w:tcW w:w="3955" w:type="dxa"/>
            <w:shd w:val="clear" w:color="auto" w:fill="auto"/>
            <w:vAlign w:val="center"/>
          </w:tcPr>
          <w:p w:rsidR="00D86540" w:rsidRPr="00D34585" w:rsidRDefault="00D86540" w:rsidP="0086736B">
            <w:pPr>
              <w:jc w:val="center"/>
              <w:rPr>
                <w:rFonts w:ascii="GHEA Grapalat" w:hAnsi="GHEA Grapalat"/>
                <w:sz w:val="22"/>
                <w:szCs w:val="22"/>
                <w:lang w:val="hy-AM"/>
              </w:rPr>
            </w:pPr>
            <w:r w:rsidRPr="00D34585">
              <w:rPr>
                <w:rFonts w:ascii="GHEA Grapalat" w:hAnsi="GHEA Grapalat"/>
                <w:sz w:val="22"/>
                <w:szCs w:val="22"/>
                <w:lang w:val="hy-AM"/>
              </w:rPr>
              <w:t>0,04</w:t>
            </w:r>
          </w:p>
        </w:tc>
        <w:tc>
          <w:tcPr>
            <w:tcW w:w="3955" w:type="dxa"/>
            <w:shd w:val="clear" w:color="auto" w:fill="auto"/>
            <w:vAlign w:val="center"/>
          </w:tcPr>
          <w:p w:rsidR="00D86540" w:rsidRPr="00D34585" w:rsidRDefault="00D86540" w:rsidP="0086736B">
            <w:pPr>
              <w:jc w:val="center"/>
              <w:rPr>
                <w:rFonts w:ascii="GHEA Grapalat" w:hAnsi="GHEA Grapalat"/>
                <w:sz w:val="22"/>
                <w:szCs w:val="22"/>
                <w:lang w:val="hy-AM"/>
              </w:rPr>
            </w:pPr>
            <w:r w:rsidRPr="00D34585">
              <w:rPr>
                <w:rFonts w:ascii="GHEA Grapalat" w:hAnsi="GHEA Grapalat"/>
                <w:sz w:val="22"/>
                <w:szCs w:val="22"/>
                <w:lang w:val="hy-AM"/>
              </w:rPr>
              <w:t>0,04</w:t>
            </w:r>
          </w:p>
        </w:tc>
      </w:tr>
      <w:tr w:rsidR="00D86540" w:rsidRPr="00D34585" w:rsidTr="001B7F4A">
        <w:trPr>
          <w:trHeight w:val="489"/>
          <w:jc w:val="center"/>
        </w:trPr>
        <w:tc>
          <w:tcPr>
            <w:tcW w:w="1980" w:type="dxa"/>
            <w:vMerge/>
            <w:shd w:val="clear" w:color="auto" w:fill="auto"/>
            <w:vAlign w:val="center"/>
          </w:tcPr>
          <w:p w:rsidR="00D86540" w:rsidRPr="00D34585" w:rsidRDefault="00D86540" w:rsidP="0086736B">
            <w:pPr>
              <w:contextualSpacing/>
              <w:jc w:val="center"/>
              <w:rPr>
                <w:rFonts w:ascii="GHEA Grapalat" w:hAnsi="GHEA Grapalat" w:cs="Sylfaen"/>
                <w:b/>
                <w:sz w:val="22"/>
                <w:szCs w:val="22"/>
                <w:lang w:val="hy-AM"/>
              </w:rPr>
            </w:pPr>
          </w:p>
        </w:tc>
        <w:tc>
          <w:tcPr>
            <w:tcW w:w="4415" w:type="dxa"/>
            <w:shd w:val="clear" w:color="auto" w:fill="auto"/>
            <w:vAlign w:val="center"/>
          </w:tcPr>
          <w:p w:rsidR="00D86540" w:rsidRPr="00D34585" w:rsidRDefault="00D86540" w:rsidP="00D86540">
            <w:pPr>
              <w:ind w:left="167"/>
              <w:rPr>
                <w:rFonts w:ascii="GHEA Grapalat" w:hAnsi="GHEA Grapalat"/>
                <w:lang w:val="hy-AM" w:eastAsia="en-US"/>
              </w:rPr>
            </w:pPr>
            <w:r w:rsidRPr="00D34585">
              <w:rPr>
                <w:rFonts w:ascii="GHEA Grapalat" w:hAnsi="GHEA Grapalat"/>
                <w:lang w:val="hy-AM" w:eastAsia="en-US"/>
              </w:rPr>
              <w:t>Դիզելային վառելիք՝ մինուս 10</w:t>
            </w:r>
            <w:r w:rsidRPr="00D34585">
              <w:rPr>
                <w:rFonts w:ascii="GHEA Grapalat" w:hAnsi="GHEA Grapalat"/>
                <w:vertAlign w:val="superscript"/>
                <w:lang w:val="hy-AM" w:eastAsia="en-US"/>
              </w:rPr>
              <w:t>0</w:t>
            </w:r>
            <w:r w:rsidRPr="00D34585">
              <w:rPr>
                <w:rFonts w:ascii="Calibri" w:hAnsi="Calibri" w:cs="Calibri"/>
                <w:lang w:val="hy-AM" w:eastAsia="en-US"/>
              </w:rPr>
              <w:t> </w:t>
            </w:r>
            <w:r w:rsidRPr="00D34585">
              <w:rPr>
                <w:rFonts w:ascii="GHEA Grapalat" w:hAnsi="GHEA Grapalat"/>
                <w:lang w:val="hy-AM" w:eastAsia="en-US"/>
              </w:rPr>
              <w:t>C-ից բարձր պղտորման (սառեցման) կամ զտման սահմանային ջերմաստիճանով</w:t>
            </w:r>
          </w:p>
          <w:p w:rsidR="00D86540" w:rsidRPr="00D34585" w:rsidRDefault="00D86540" w:rsidP="00D86540">
            <w:pPr>
              <w:contextualSpacing/>
              <w:jc w:val="center"/>
              <w:rPr>
                <w:rFonts w:ascii="GHEA Grapalat" w:hAnsi="GHEA Grapalat"/>
                <w:sz w:val="22"/>
                <w:szCs w:val="22"/>
                <w:lang w:val="hy-AM"/>
              </w:rPr>
            </w:pPr>
            <w:r w:rsidRPr="00D34585">
              <w:rPr>
                <w:rFonts w:ascii="GHEA Grapalat" w:hAnsi="GHEA Grapalat"/>
                <w:lang w:val="hy-AM" w:eastAsia="en-US"/>
              </w:rPr>
              <w:t>Միջին և ցածր պտույտով դիզելային շարժիչային վառելիք</w:t>
            </w:r>
          </w:p>
        </w:tc>
        <w:tc>
          <w:tcPr>
            <w:tcW w:w="3955" w:type="dxa"/>
            <w:shd w:val="clear" w:color="auto" w:fill="auto"/>
            <w:vAlign w:val="center"/>
          </w:tcPr>
          <w:p w:rsidR="00D86540" w:rsidRPr="00D34585" w:rsidRDefault="00D86540" w:rsidP="0086736B">
            <w:pPr>
              <w:jc w:val="center"/>
              <w:rPr>
                <w:rFonts w:ascii="GHEA Grapalat" w:hAnsi="GHEA Grapalat"/>
                <w:sz w:val="22"/>
                <w:szCs w:val="22"/>
                <w:lang w:val="hy-AM"/>
              </w:rPr>
            </w:pPr>
            <w:r w:rsidRPr="00D34585">
              <w:rPr>
                <w:rFonts w:ascii="GHEA Grapalat" w:hAnsi="GHEA Grapalat"/>
                <w:sz w:val="22"/>
                <w:szCs w:val="22"/>
                <w:lang w:val="hy-AM"/>
              </w:rPr>
              <w:t>0,01</w:t>
            </w:r>
          </w:p>
        </w:tc>
        <w:tc>
          <w:tcPr>
            <w:tcW w:w="3955" w:type="dxa"/>
            <w:shd w:val="clear" w:color="auto" w:fill="auto"/>
            <w:vAlign w:val="center"/>
          </w:tcPr>
          <w:p w:rsidR="00D86540" w:rsidRPr="00D34585" w:rsidRDefault="00D86540" w:rsidP="0086736B">
            <w:pPr>
              <w:jc w:val="center"/>
              <w:rPr>
                <w:rFonts w:ascii="GHEA Grapalat" w:hAnsi="GHEA Grapalat"/>
                <w:sz w:val="22"/>
                <w:szCs w:val="22"/>
                <w:lang w:val="hy-AM"/>
              </w:rPr>
            </w:pPr>
            <w:r w:rsidRPr="00D34585">
              <w:rPr>
                <w:rFonts w:ascii="GHEA Grapalat" w:hAnsi="GHEA Grapalat"/>
                <w:sz w:val="22"/>
                <w:szCs w:val="22"/>
                <w:lang w:val="hy-AM"/>
              </w:rPr>
              <w:t>0,01</w:t>
            </w:r>
          </w:p>
        </w:tc>
      </w:tr>
    </w:tbl>
    <w:p w:rsidR="00063699" w:rsidRPr="00D34585" w:rsidRDefault="00063699" w:rsidP="00063699">
      <w:pPr>
        <w:pStyle w:val="ListParagraph"/>
        <w:ind w:left="0" w:firstLine="720"/>
        <w:jc w:val="right"/>
        <w:rPr>
          <w:rFonts w:ascii="GHEA Grapalat" w:hAnsi="GHEA Grapalat"/>
          <w:b/>
          <w:bCs/>
          <w:lang w:val="hy-AM"/>
        </w:rPr>
      </w:pPr>
    </w:p>
    <w:p w:rsidR="00EF6ADC" w:rsidRPr="00D34585" w:rsidRDefault="00EF6ADC" w:rsidP="002B0F2E">
      <w:pPr>
        <w:ind w:firstLine="720"/>
        <w:jc w:val="both"/>
        <w:rPr>
          <w:rFonts w:ascii="GHEA Grapalat" w:hAnsi="GHEA Grapalat"/>
          <w:b/>
          <w:sz w:val="22"/>
          <w:szCs w:val="22"/>
          <w:lang w:val="hy-AM"/>
        </w:rPr>
      </w:pPr>
    </w:p>
    <w:p w:rsidR="00A9116E" w:rsidRPr="00D34585" w:rsidRDefault="00A9116E" w:rsidP="00EF6ADC">
      <w:pPr>
        <w:ind w:firstLine="720"/>
        <w:jc w:val="right"/>
        <w:rPr>
          <w:rFonts w:ascii="GHEA Grapalat" w:hAnsi="GHEA Grapalat"/>
          <w:b/>
          <w:sz w:val="22"/>
          <w:szCs w:val="22"/>
          <w:lang w:val="hy-AM"/>
        </w:rPr>
      </w:pPr>
    </w:p>
    <w:p w:rsidR="00A9116E" w:rsidRPr="00D34585" w:rsidRDefault="00A9116E" w:rsidP="00EF6ADC">
      <w:pPr>
        <w:ind w:firstLine="720"/>
        <w:jc w:val="right"/>
        <w:rPr>
          <w:rFonts w:ascii="GHEA Grapalat" w:hAnsi="GHEA Grapalat"/>
          <w:b/>
          <w:sz w:val="22"/>
          <w:szCs w:val="22"/>
          <w:lang w:val="hy-AM"/>
        </w:rPr>
      </w:pPr>
    </w:p>
    <w:p w:rsidR="00A9116E" w:rsidRPr="00D34585" w:rsidRDefault="00A9116E" w:rsidP="00EF6ADC">
      <w:pPr>
        <w:ind w:firstLine="720"/>
        <w:jc w:val="right"/>
        <w:rPr>
          <w:rFonts w:ascii="GHEA Grapalat" w:hAnsi="GHEA Grapalat"/>
          <w:b/>
          <w:sz w:val="22"/>
          <w:szCs w:val="22"/>
          <w:lang w:val="hy-AM"/>
        </w:rPr>
      </w:pPr>
    </w:p>
    <w:p w:rsidR="00A9116E" w:rsidRPr="00D34585" w:rsidRDefault="00A9116E" w:rsidP="00EF6ADC">
      <w:pPr>
        <w:ind w:firstLine="720"/>
        <w:jc w:val="right"/>
        <w:rPr>
          <w:rFonts w:ascii="GHEA Grapalat" w:hAnsi="GHEA Grapalat"/>
          <w:b/>
          <w:sz w:val="22"/>
          <w:szCs w:val="22"/>
          <w:lang w:val="hy-AM"/>
        </w:rPr>
      </w:pPr>
    </w:p>
    <w:p w:rsidR="002B0F2E" w:rsidRPr="00D34585" w:rsidRDefault="002B0F2E" w:rsidP="00EF6ADC">
      <w:pPr>
        <w:ind w:firstLine="720"/>
        <w:jc w:val="right"/>
        <w:rPr>
          <w:rFonts w:ascii="GHEA Grapalat" w:hAnsi="GHEA Grapalat"/>
          <w:b/>
          <w:sz w:val="22"/>
          <w:szCs w:val="22"/>
          <w:lang w:val="hy-AM"/>
        </w:rPr>
      </w:pPr>
      <w:r w:rsidRPr="00D34585">
        <w:rPr>
          <w:rFonts w:ascii="GHEA Grapalat" w:hAnsi="GHEA Grapalat"/>
          <w:b/>
          <w:sz w:val="22"/>
          <w:szCs w:val="22"/>
          <w:lang w:val="hy-AM"/>
        </w:rPr>
        <w:lastRenderedPageBreak/>
        <w:t xml:space="preserve">Աղյուսակ </w:t>
      </w:r>
      <w:r w:rsidR="001B5782" w:rsidRPr="00D34585">
        <w:rPr>
          <w:rFonts w:ascii="GHEA Grapalat" w:hAnsi="GHEA Grapalat"/>
          <w:b/>
          <w:sz w:val="22"/>
          <w:szCs w:val="22"/>
          <w:lang w:val="hy-AM"/>
        </w:rPr>
        <w:t>4</w:t>
      </w:r>
      <w:r w:rsidRPr="00D34585">
        <w:rPr>
          <w:rFonts w:ascii="GHEA Grapalat" w:hAnsi="GHEA Grapalat"/>
          <w:b/>
          <w:sz w:val="22"/>
          <w:szCs w:val="22"/>
          <w:lang w:val="hy-AM"/>
        </w:rPr>
        <w:t xml:space="preserve"> </w:t>
      </w:r>
      <w:r w:rsidRPr="00D34585">
        <w:rPr>
          <w:rFonts w:ascii="GHEA Grapalat" w:hAnsi="GHEA Grapalat"/>
          <w:b/>
          <w:bCs/>
          <w:sz w:val="22"/>
          <w:szCs w:val="22"/>
          <w:lang w:val="hy-AM" w:eastAsia="en-US"/>
        </w:rPr>
        <w:t xml:space="preserve">- </w:t>
      </w:r>
      <w:r w:rsidR="001B5782" w:rsidRPr="00D34585">
        <w:rPr>
          <w:rFonts w:ascii="GHEA Grapalat" w:hAnsi="GHEA Grapalat"/>
          <w:b/>
          <w:bCs/>
          <w:sz w:val="22"/>
          <w:szCs w:val="22"/>
          <w:lang w:val="hy-AM" w:eastAsia="en-US"/>
        </w:rPr>
        <w:t>Վառելիքի</w:t>
      </w:r>
      <w:r w:rsidRPr="00D34585">
        <w:rPr>
          <w:rFonts w:ascii="GHEA Grapalat" w:hAnsi="GHEA Grapalat"/>
          <w:b/>
          <w:sz w:val="22"/>
          <w:szCs w:val="22"/>
          <w:lang w:val="hy-AM"/>
        </w:rPr>
        <w:t xml:space="preserve"> բնական կորստի չափը տարողություններում 1 ամիս և ավելի պահման ժամանակ </w:t>
      </w:r>
    </w:p>
    <w:p w:rsidR="002B0F2E" w:rsidRPr="00D34585" w:rsidRDefault="002B0F2E" w:rsidP="00EF6ADC">
      <w:pPr>
        <w:ind w:firstLine="720"/>
        <w:jc w:val="right"/>
        <w:rPr>
          <w:rFonts w:ascii="GHEA Grapalat" w:hAnsi="GHEA Grapalat"/>
          <w:b/>
          <w:sz w:val="20"/>
          <w:szCs w:val="22"/>
          <w:lang w:val="hy-AM"/>
        </w:rPr>
      </w:pPr>
      <w:r w:rsidRPr="00D34585">
        <w:rPr>
          <w:rFonts w:ascii="GHEA Grapalat" w:hAnsi="GHEA Grapalat"/>
          <w:b/>
          <w:sz w:val="20"/>
          <w:szCs w:val="22"/>
          <w:lang w:val="hy-AM"/>
        </w:rPr>
        <w:t xml:space="preserve">(կգ-ներով՝ 1 տոննա պահվող </w:t>
      </w:r>
      <w:r w:rsidR="001B5782" w:rsidRPr="00D34585">
        <w:rPr>
          <w:rFonts w:ascii="GHEA Grapalat" w:hAnsi="GHEA Grapalat"/>
          <w:b/>
          <w:bCs/>
          <w:sz w:val="20"/>
          <w:szCs w:val="20"/>
          <w:lang w:val="hy-AM" w:eastAsia="en-US"/>
        </w:rPr>
        <w:t>վառելիքի</w:t>
      </w:r>
      <w:r w:rsidRPr="00D34585">
        <w:rPr>
          <w:rFonts w:ascii="GHEA Grapalat" w:hAnsi="GHEA Grapalat"/>
          <w:b/>
          <w:sz w:val="20"/>
          <w:szCs w:val="22"/>
          <w:lang w:val="hy-AM"/>
        </w:rPr>
        <w:t xml:space="preserve"> քանակի համար, ամսական հաշվարկով)</w:t>
      </w:r>
    </w:p>
    <w:tbl>
      <w:tblPr>
        <w:tblpPr w:leftFromText="180" w:rightFromText="180" w:vertAnchor="text" w:horzAnchor="margin" w:tblpXSpec="center" w:tblpY="172"/>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4645"/>
        <w:gridCol w:w="1266"/>
        <w:gridCol w:w="1267"/>
        <w:gridCol w:w="1267"/>
        <w:gridCol w:w="1266"/>
        <w:gridCol w:w="1267"/>
        <w:gridCol w:w="1267"/>
      </w:tblGrid>
      <w:tr w:rsidR="002B0F2E" w:rsidRPr="00D34585" w:rsidTr="00EF6ADC">
        <w:trPr>
          <w:trHeight w:val="605"/>
        </w:trPr>
        <w:tc>
          <w:tcPr>
            <w:tcW w:w="1885" w:type="dxa"/>
            <w:vMerge w:val="restart"/>
            <w:shd w:val="clear" w:color="auto" w:fill="auto"/>
            <w:vAlign w:val="center"/>
          </w:tcPr>
          <w:p w:rsidR="002B0F2E" w:rsidRPr="00D34585" w:rsidRDefault="002B0F2E" w:rsidP="0086736B">
            <w:pPr>
              <w:contextualSpacing/>
              <w:jc w:val="center"/>
              <w:rPr>
                <w:rFonts w:ascii="GHEA Grapalat" w:hAnsi="GHEA Grapalat"/>
                <w:b/>
                <w:sz w:val="22"/>
                <w:szCs w:val="22"/>
                <w:lang w:val="hy-AM"/>
              </w:rPr>
            </w:pPr>
            <w:r w:rsidRPr="00D34585">
              <w:rPr>
                <w:rFonts w:ascii="GHEA Grapalat" w:hAnsi="GHEA Grapalat" w:cs="Sylfaen"/>
                <w:b/>
                <w:sz w:val="22"/>
                <w:szCs w:val="22"/>
                <w:lang w:val="hy-AM"/>
              </w:rPr>
              <w:t>Տարողության</w:t>
            </w:r>
            <w:r w:rsidRPr="00D34585">
              <w:rPr>
                <w:rFonts w:ascii="GHEA Grapalat" w:hAnsi="GHEA Grapalat"/>
                <w:b/>
                <w:sz w:val="22"/>
                <w:szCs w:val="22"/>
                <w:lang w:val="hy-AM"/>
              </w:rPr>
              <w:t xml:space="preserve"> </w:t>
            </w:r>
            <w:r w:rsidRPr="00D34585">
              <w:rPr>
                <w:rFonts w:ascii="GHEA Grapalat" w:hAnsi="GHEA Grapalat" w:cs="Sylfaen"/>
                <w:b/>
                <w:sz w:val="22"/>
                <w:szCs w:val="22"/>
                <w:lang w:val="hy-AM"/>
              </w:rPr>
              <w:t>տեսակը</w:t>
            </w:r>
          </w:p>
        </w:tc>
        <w:tc>
          <w:tcPr>
            <w:tcW w:w="4645" w:type="dxa"/>
            <w:vMerge w:val="restart"/>
            <w:shd w:val="clear" w:color="auto" w:fill="auto"/>
            <w:vAlign w:val="center"/>
          </w:tcPr>
          <w:p w:rsidR="002B0F2E" w:rsidRPr="00D34585" w:rsidRDefault="00EF6ADC" w:rsidP="0086736B">
            <w:pPr>
              <w:ind w:left="-108" w:right="-108"/>
              <w:contextualSpacing/>
              <w:jc w:val="center"/>
              <w:rPr>
                <w:rFonts w:ascii="GHEA Grapalat" w:hAnsi="GHEA Grapalat"/>
                <w:b/>
                <w:sz w:val="16"/>
                <w:szCs w:val="22"/>
                <w:lang w:val="hy-AM"/>
              </w:rPr>
            </w:pPr>
            <w:r w:rsidRPr="00D34585">
              <w:rPr>
                <w:rFonts w:ascii="GHEA Grapalat" w:hAnsi="GHEA Grapalat"/>
                <w:bCs/>
                <w:lang w:val="hy-AM" w:eastAsia="en-US"/>
              </w:rPr>
              <w:t>Վառելիքի անվանումը</w:t>
            </w:r>
          </w:p>
        </w:tc>
        <w:tc>
          <w:tcPr>
            <w:tcW w:w="7600" w:type="dxa"/>
            <w:gridSpan w:val="6"/>
            <w:vAlign w:val="center"/>
          </w:tcPr>
          <w:p w:rsidR="002B0F2E" w:rsidRPr="00D34585" w:rsidRDefault="002B0F2E" w:rsidP="0086736B">
            <w:pPr>
              <w:contextualSpacing/>
              <w:jc w:val="center"/>
              <w:rPr>
                <w:rFonts w:ascii="GHEA Grapalat" w:hAnsi="GHEA Grapalat"/>
                <w:b/>
                <w:i/>
                <w:sz w:val="18"/>
                <w:lang w:val="hy-AM"/>
              </w:rPr>
            </w:pPr>
            <w:r w:rsidRPr="00D34585">
              <w:rPr>
                <w:rFonts w:ascii="GHEA Grapalat" w:hAnsi="GHEA Grapalat"/>
                <w:b/>
                <w:sz w:val="22"/>
                <w:szCs w:val="18"/>
                <w:lang w:val="hy-AM"/>
              </w:rPr>
              <w:t>Բնական կորստի չափը</w:t>
            </w:r>
          </w:p>
        </w:tc>
      </w:tr>
      <w:tr w:rsidR="002B0F2E" w:rsidRPr="00D34585" w:rsidTr="00EB1B6E">
        <w:trPr>
          <w:trHeight w:val="518"/>
        </w:trPr>
        <w:tc>
          <w:tcPr>
            <w:tcW w:w="1885" w:type="dxa"/>
            <w:vMerge/>
            <w:shd w:val="clear" w:color="auto" w:fill="auto"/>
            <w:vAlign w:val="center"/>
          </w:tcPr>
          <w:p w:rsidR="002B0F2E" w:rsidRPr="00D34585" w:rsidRDefault="002B0F2E" w:rsidP="0086736B">
            <w:pPr>
              <w:contextualSpacing/>
              <w:jc w:val="center"/>
              <w:rPr>
                <w:rFonts w:ascii="GHEA Grapalat" w:hAnsi="GHEA Grapalat"/>
                <w:b/>
                <w:sz w:val="22"/>
                <w:szCs w:val="22"/>
                <w:lang w:val="hy-AM"/>
              </w:rPr>
            </w:pPr>
          </w:p>
        </w:tc>
        <w:tc>
          <w:tcPr>
            <w:tcW w:w="4645" w:type="dxa"/>
            <w:vMerge/>
            <w:shd w:val="clear" w:color="auto" w:fill="auto"/>
            <w:vAlign w:val="center"/>
          </w:tcPr>
          <w:p w:rsidR="002B0F2E" w:rsidRPr="00D34585" w:rsidRDefault="002B0F2E" w:rsidP="0086736B">
            <w:pPr>
              <w:contextualSpacing/>
              <w:jc w:val="center"/>
              <w:rPr>
                <w:rFonts w:ascii="GHEA Grapalat" w:hAnsi="GHEA Grapalat"/>
                <w:b/>
                <w:sz w:val="22"/>
                <w:szCs w:val="22"/>
                <w:lang w:val="hy-AM"/>
              </w:rPr>
            </w:pPr>
          </w:p>
        </w:tc>
        <w:tc>
          <w:tcPr>
            <w:tcW w:w="2533" w:type="dxa"/>
            <w:gridSpan w:val="2"/>
            <w:vAlign w:val="center"/>
          </w:tcPr>
          <w:p w:rsidR="002B0F2E" w:rsidRPr="00D34585" w:rsidRDefault="002B0F2E" w:rsidP="0086736B">
            <w:pPr>
              <w:jc w:val="center"/>
              <w:rPr>
                <w:rFonts w:ascii="GHEA Grapalat" w:hAnsi="GHEA Grapalat"/>
                <w:b/>
                <w:sz w:val="20"/>
                <w:szCs w:val="22"/>
                <w:lang w:val="hy-AM"/>
              </w:rPr>
            </w:pPr>
            <w:r w:rsidRPr="00D34585">
              <w:rPr>
                <w:rFonts w:ascii="GHEA Grapalat" w:hAnsi="GHEA Grapalat" w:cs="Sylfaen"/>
                <w:b/>
                <w:sz w:val="20"/>
                <w:szCs w:val="22"/>
                <w:lang w:val="hy-AM"/>
              </w:rPr>
              <w:t>Մինչև</w:t>
            </w:r>
            <w:r w:rsidRPr="00D34585">
              <w:rPr>
                <w:rFonts w:ascii="GHEA Grapalat" w:hAnsi="GHEA Grapalat"/>
                <w:b/>
                <w:sz w:val="20"/>
                <w:szCs w:val="22"/>
                <w:lang w:val="hy-AM"/>
              </w:rPr>
              <w:t xml:space="preserve"> 700 (</w:t>
            </w:r>
            <w:r w:rsidRPr="00D34585">
              <w:rPr>
                <w:rFonts w:ascii="GHEA Grapalat" w:hAnsi="GHEA Grapalat" w:cs="Sylfaen"/>
                <w:b/>
                <w:sz w:val="20"/>
                <w:szCs w:val="22"/>
                <w:lang w:val="hy-AM"/>
              </w:rPr>
              <w:t>մ</w:t>
            </w:r>
            <w:r w:rsidRPr="00D34585">
              <w:rPr>
                <w:rFonts w:ascii="GHEA Grapalat" w:hAnsi="GHEA Grapalat"/>
                <w:b/>
                <w:sz w:val="20"/>
                <w:szCs w:val="22"/>
                <w:vertAlign w:val="superscript"/>
                <w:lang w:val="hy-AM"/>
              </w:rPr>
              <w:t>3</w:t>
            </w:r>
            <w:r w:rsidRPr="00D34585">
              <w:rPr>
                <w:rFonts w:ascii="GHEA Grapalat" w:hAnsi="GHEA Grapalat"/>
                <w:b/>
                <w:sz w:val="20"/>
                <w:szCs w:val="22"/>
                <w:lang w:val="hy-AM"/>
              </w:rPr>
              <w:t>)</w:t>
            </w:r>
          </w:p>
        </w:tc>
        <w:tc>
          <w:tcPr>
            <w:tcW w:w="2533" w:type="dxa"/>
            <w:gridSpan w:val="2"/>
            <w:vAlign w:val="center"/>
          </w:tcPr>
          <w:p w:rsidR="002B0F2E" w:rsidRPr="00D34585" w:rsidRDefault="002B0F2E" w:rsidP="0086736B">
            <w:pPr>
              <w:jc w:val="center"/>
              <w:rPr>
                <w:rFonts w:ascii="GHEA Grapalat" w:hAnsi="GHEA Grapalat"/>
                <w:b/>
                <w:sz w:val="20"/>
                <w:szCs w:val="22"/>
                <w:lang w:val="hy-AM"/>
              </w:rPr>
            </w:pPr>
            <w:r w:rsidRPr="00D34585">
              <w:rPr>
                <w:rFonts w:ascii="GHEA Grapalat" w:hAnsi="GHEA Grapalat"/>
                <w:b/>
                <w:sz w:val="20"/>
                <w:szCs w:val="22"/>
                <w:lang w:val="hy-AM"/>
              </w:rPr>
              <w:t>700-</w:t>
            </w:r>
          </w:p>
          <w:p w:rsidR="002B0F2E" w:rsidRPr="00D34585" w:rsidRDefault="002B0F2E" w:rsidP="0086736B">
            <w:pPr>
              <w:jc w:val="center"/>
              <w:rPr>
                <w:rFonts w:ascii="GHEA Grapalat" w:hAnsi="GHEA Grapalat"/>
                <w:b/>
                <w:sz w:val="20"/>
                <w:szCs w:val="22"/>
                <w:lang w:val="hy-AM"/>
              </w:rPr>
            </w:pPr>
            <w:r w:rsidRPr="00D34585">
              <w:rPr>
                <w:rFonts w:ascii="GHEA Grapalat" w:hAnsi="GHEA Grapalat"/>
                <w:b/>
                <w:sz w:val="20"/>
                <w:szCs w:val="22"/>
                <w:lang w:val="hy-AM"/>
              </w:rPr>
              <w:t>1000 (</w:t>
            </w:r>
            <w:r w:rsidRPr="00D34585">
              <w:rPr>
                <w:rFonts w:ascii="GHEA Grapalat" w:hAnsi="GHEA Grapalat" w:cs="Sylfaen"/>
                <w:b/>
                <w:sz w:val="20"/>
                <w:szCs w:val="22"/>
                <w:lang w:val="hy-AM"/>
              </w:rPr>
              <w:t>մ</w:t>
            </w:r>
            <w:r w:rsidRPr="00D34585">
              <w:rPr>
                <w:rFonts w:ascii="GHEA Grapalat" w:hAnsi="GHEA Grapalat"/>
                <w:b/>
                <w:sz w:val="20"/>
                <w:szCs w:val="22"/>
                <w:vertAlign w:val="superscript"/>
                <w:lang w:val="hy-AM"/>
              </w:rPr>
              <w:t>3</w:t>
            </w:r>
            <w:r w:rsidRPr="00D34585">
              <w:rPr>
                <w:rFonts w:ascii="GHEA Grapalat" w:hAnsi="GHEA Grapalat"/>
                <w:b/>
                <w:sz w:val="20"/>
                <w:szCs w:val="22"/>
                <w:lang w:val="hy-AM"/>
              </w:rPr>
              <w:t>)</w:t>
            </w:r>
          </w:p>
        </w:tc>
        <w:tc>
          <w:tcPr>
            <w:tcW w:w="2534" w:type="dxa"/>
            <w:gridSpan w:val="2"/>
            <w:vAlign w:val="center"/>
          </w:tcPr>
          <w:p w:rsidR="002B0F2E" w:rsidRPr="00D34585" w:rsidRDefault="002B0F2E" w:rsidP="0086736B">
            <w:pPr>
              <w:jc w:val="center"/>
              <w:rPr>
                <w:rFonts w:ascii="GHEA Grapalat" w:hAnsi="GHEA Grapalat"/>
                <w:b/>
                <w:sz w:val="20"/>
                <w:szCs w:val="22"/>
                <w:lang w:val="hy-AM"/>
              </w:rPr>
            </w:pPr>
            <w:r w:rsidRPr="00D34585">
              <w:rPr>
                <w:rFonts w:ascii="GHEA Grapalat" w:hAnsi="GHEA Grapalat"/>
                <w:b/>
                <w:sz w:val="20"/>
                <w:szCs w:val="22"/>
                <w:lang w:val="hy-AM"/>
              </w:rPr>
              <w:t>1000-2000 և ավելի (</w:t>
            </w:r>
            <w:r w:rsidRPr="00D34585">
              <w:rPr>
                <w:rFonts w:ascii="GHEA Grapalat" w:hAnsi="GHEA Grapalat" w:cs="Sylfaen"/>
                <w:b/>
                <w:sz w:val="20"/>
                <w:szCs w:val="22"/>
                <w:lang w:val="hy-AM"/>
              </w:rPr>
              <w:t>մ</w:t>
            </w:r>
            <w:r w:rsidRPr="00D34585">
              <w:rPr>
                <w:rFonts w:ascii="GHEA Grapalat" w:hAnsi="GHEA Grapalat"/>
                <w:b/>
                <w:sz w:val="20"/>
                <w:szCs w:val="22"/>
                <w:vertAlign w:val="superscript"/>
                <w:lang w:val="hy-AM"/>
              </w:rPr>
              <w:t>3</w:t>
            </w:r>
            <w:r w:rsidRPr="00D34585">
              <w:rPr>
                <w:rFonts w:ascii="GHEA Grapalat" w:hAnsi="GHEA Grapalat"/>
                <w:b/>
                <w:sz w:val="20"/>
                <w:szCs w:val="22"/>
                <w:lang w:val="hy-AM"/>
              </w:rPr>
              <w:t>)</w:t>
            </w:r>
          </w:p>
        </w:tc>
      </w:tr>
      <w:tr w:rsidR="002B0F2E" w:rsidRPr="00D34585" w:rsidTr="00EB1B6E">
        <w:trPr>
          <w:trHeight w:val="393"/>
        </w:trPr>
        <w:tc>
          <w:tcPr>
            <w:tcW w:w="1885" w:type="dxa"/>
            <w:vMerge/>
            <w:shd w:val="clear" w:color="auto" w:fill="auto"/>
            <w:vAlign w:val="center"/>
          </w:tcPr>
          <w:p w:rsidR="002B0F2E" w:rsidRPr="00D34585" w:rsidRDefault="002B0F2E" w:rsidP="0086736B">
            <w:pPr>
              <w:contextualSpacing/>
              <w:jc w:val="center"/>
              <w:rPr>
                <w:rFonts w:ascii="GHEA Grapalat" w:hAnsi="GHEA Grapalat"/>
                <w:b/>
                <w:sz w:val="22"/>
                <w:szCs w:val="22"/>
                <w:lang w:val="hy-AM"/>
              </w:rPr>
            </w:pPr>
          </w:p>
        </w:tc>
        <w:tc>
          <w:tcPr>
            <w:tcW w:w="4645" w:type="dxa"/>
            <w:vMerge/>
            <w:shd w:val="clear" w:color="auto" w:fill="auto"/>
            <w:vAlign w:val="center"/>
          </w:tcPr>
          <w:p w:rsidR="002B0F2E" w:rsidRPr="00D34585" w:rsidRDefault="002B0F2E" w:rsidP="0086736B">
            <w:pPr>
              <w:contextualSpacing/>
              <w:jc w:val="center"/>
              <w:rPr>
                <w:rFonts w:ascii="GHEA Grapalat" w:hAnsi="GHEA Grapalat"/>
                <w:b/>
                <w:sz w:val="22"/>
                <w:szCs w:val="22"/>
                <w:lang w:val="hy-AM"/>
              </w:rPr>
            </w:pPr>
          </w:p>
        </w:tc>
        <w:tc>
          <w:tcPr>
            <w:tcW w:w="1266" w:type="dxa"/>
            <w:vAlign w:val="center"/>
          </w:tcPr>
          <w:p w:rsidR="002B0F2E" w:rsidRPr="00D34585" w:rsidRDefault="002B0F2E" w:rsidP="0086736B">
            <w:pPr>
              <w:jc w:val="center"/>
              <w:rPr>
                <w:rFonts w:ascii="GHEA Grapalat" w:hAnsi="GHEA Grapalat" w:cs="Sylfaen"/>
                <w:b/>
                <w:sz w:val="18"/>
                <w:szCs w:val="22"/>
                <w:lang w:val="hy-AM"/>
              </w:rPr>
            </w:pPr>
            <w:r w:rsidRPr="00D34585">
              <w:rPr>
                <w:rFonts w:ascii="GHEA Grapalat" w:hAnsi="GHEA Grapalat" w:cs="Sylfaen"/>
                <w:b/>
                <w:bCs/>
                <w:sz w:val="18"/>
                <w:lang w:val="hy-AM" w:eastAsia="en-US"/>
              </w:rPr>
              <w:t>Հոկտեմ-բերի 1-մարտի 31</w:t>
            </w:r>
          </w:p>
        </w:tc>
        <w:tc>
          <w:tcPr>
            <w:tcW w:w="1267" w:type="dxa"/>
            <w:vAlign w:val="center"/>
          </w:tcPr>
          <w:p w:rsidR="002B0F2E" w:rsidRPr="00D34585" w:rsidRDefault="002B0F2E" w:rsidP="0086736B">
            <w:pPr>
              <w:jc w:val="center"/>
              <w:rPr>
                <w:rFonts w:ascii="GHEA Grapalat" w:hAnsi="GHEA Grapalat" w:cs="Sylfaen"/>
                <w:b/>
                <w:sz w:val="18"/>
                <w:szCs w:val="22"/>
                <w:lang w:val="hy-AM"/>
              </w:rPr>
            </w:pPr>
            <w:r w:rsidRPr="00D34585">
              <w:rPr>
                <w:rFonts w:ascii="GHEA Grapalat" w:hAnsi="GHEA Grapalat" w:cs="Sylfaen"/>
                <w:b/>
                <w:bCs/>
                <w:sz w:val="18"/>
                <w:lang w:val="hy-AM" w:eastAsia="en-US"/>
              </w:rPr>
              <w:t>Ապրիլի 1-սեպտեմ-բերի 30</w:t>
            </w:r>
          </w:p>
        </w:tc>
        <w:tc>
          <w:tcPr>
            <w:tcW w:w="1267" w:type="dxa"/>
            <w:vAlign w:val="center"/>
          </w:tcPr>
          <w:p w:rsidR="002B0F2E" w:rsidRPr="00D34585" w:rsidRDefault="002B0F2E" w:rsidP="0086736B">
            <w:pPr>
              <w:jc w:val="center"/>
              <w:rPr>
                <w:rFonts w:ascii="GHEA Grapalat" w:hAnsi="GHEA Grapalat"/>
                <w:b/>
                <w:sz w:val="18"/>
                <w:szCs w:val="22"/>
                <w:lang w:val="hy-AM"/>
              </w:rPr>
            </w:pPr>
            <w:r w:rsidRPr="00D34585">
              <w:rPr>
                <w:rFonts w:ascii="GHEA Grapalat" w:hAnsi="GHEA Grapalat" w:cs="Sylfaen"/>
                <w:b/>
                <w:bCs/>
                <w:sz w:val="18"/>
                <w:lang w:val="hy-AM" w:eastAsia="en-US"/>
              </w:rPr>
              <w:t>Հոկտեմ-բերի 1-մարտի 31</w:t>
            </w:r>
          </w:p>
        </w:tc>
        <w:tc>
          <w:tcPr>
            <w:tcW w:w="1266" w:type="dxa"/>
            <w:vAlign w:val="center"/>
          </w:tcPr>
          <w:p w:rsidR="002B0F2E" w:rsidRPr="00D34585" w:rsidRDefault="002B0F2E" w:rsidP="0086736B">
            <w:pPr>
              <w:jc w:val="center"/>
              <w:rPr>
                <w:rFonts w:ascii="GHEA Grapalat" w:hAnsi="GHEA Grapalat"/>
                <w:b/>
                <w:sz w:val="18"/>
                <w:szCs w:val="22"/>
                <w:lang w:val="hy-AM"/>
              </w:rPr>
            </w:pPr>
            <w:r w:rsidRPr="00D34585">
              <w:rPr>
                <w:rFonts w:ascii="GHEA Grapalat" w:hAnsi="GHEA Grapalat" w:cs="Sylfaen"/>
                <w:b/>
                <w:bCs/>
                <w:sz w:val="18"/>
                <w:lang w:val="hy-AM" w:eastAsia="en-US"/>
              </w:rPr>
              <w:t xml:space="preserve">Ապրիլի 1-սեպտեմ-բերի 30 </w:t>
            </w:r>
          </w:p>
        </w:tc>
        <w:tc>
          <w:tcPr>
            <w:tcW w:w="1267" w:type="dxa"/>
            <w:vAlign w:val="center"/>
          </w:tcPr>
          <w:p w:rsidR="002B0F2E" w:rsidRPr="00D34585" w:rsidRDefault="002B0F2E" w:rsidP="0086736B">
            <w:pPr>
              <w:jc w:val="center"/>
              <w:rPr>
                <w:rFonts w:ascii="GHEA Grapalat" w:hAnsi="GHEA Grapalat"/>
                <w:b/>
                <w:sz w:val="18"/>
                <w:szCs w:val="22"/>
                <w:lang w:val="hy-AM"/>
              </w:rPr>
            </w:pPr>
            <w:r w:rsidRPr="00D34585">
              <w:rPr>
                <w:rFonts w:ascii="GHEA Grapalat" w:hAnsi="GHEA Grapalat" w:cs="Sylfaen"/>
                <w:b/>
                <w:bCs/>
                <w:sz w:val="18"/>
                <w:lang w:val="hy-AM" w:eastAsia="en-US"/>
              </w:rPr>
              <w:t>Հոկտեմ-բերի 1-մարտի 31</w:t>
            </w:r>
          </w:p>
        </w:tc>
        <w:tc>
          <w:tcPr>
            <w:tcW w:w="1267" w:type="dxa"/>
            <w:vAlign w:val="center"/>
          </w:tcPr>
          <w:p w:rsidR="002B0F2E" w:rsidRPr="00D34585" w:rsidRDefault="002B0F2E" w:rsidP="0086736B">
            <w:pPr>
              <w:rPr>
                <w:rFonts w:ascii="GHEA Grapalat" w:hAnsi="GHEA Grapalat"/>
                <w:b/>
                <w:sz w:val="18"/>
                <w:szCs w:val="22"/>
                <w:lang w:val="hy-AM"/>
              </w:rPr>
            </w:pPr>
            <w:r w:rsidRPr="00D34585">
              <w:rPr>
                <w:rFonts w:ascii="GHEA Grapalat" w:hAnsi="GHEA Grapalat" w:cs="Sylfaen"/>
                <w:b/>
                <w:bCs/>
                <w:sz w:val="18"/>
                <w:lang w:val="hy-AM" w:eastAsia="en-US"/>
              </w:rPr>
              <w:t>Ապրիլի 1-սեպտեմբերի 30</w:t>
            </w:r>
          </w:p>
        </w:tc>
      </w:tr>
      <w:tr w:rsidR="00EB1B6E" w:rsidRPr="00D34585" w:rsidTr="00EB1B6E">
        <w:trPr>
          <w:trHeight w:val="826"/>
        </w:trPr>
        <w:tc>
          <w:tcPr>
            <w:tcW w:w="1885" w:type="dxa"/>
            <w:vMerge w:val="restart"/>
            <w:shd w:val="clear" w:color="auto" w:fill="auto"/>
            <w:vAlign w:val="center"/>
          </w:tcPr>
          <w:p w:rsidR="00EB1B6E" w:rsidRPr="00D34585" w:rsidRDefault="00EB1B6E" w:rsidP="0086736B">
            <w:pPr>
              <w:contextualSpacing/>
              <w:jc w:val="center"/>
              <w:rPr>
                <w:rFonts w:ascii="GHEA Grapalat" w:hAnsi="GHEA Grapalat"/>
                <w:b/>
                <w:sz w:val="22"/>
                <w:szCs w:val="16"/>
                <w:lang w:val="hy-AM"/>
              </w:rPr>
            </w:pPr>
            <w:r w:rsidRPr="00D34585">
              <w:rPr>
                <w:rFonts w:ascii="GHEA Grapalat" w:hAnsi="GHEA Grapalat" w:cs="Sylfaen"/>
                <w:b/>
                <w:sz w:val="22"/>
                <w:szCs w:val="16"/>
                <w:lang w:val="hy-AM"/>
              </w:rPr>
              <w:t>Վերգետնյա</w:t>
            </w:r>
            <w:r w:rsidRPr="00D34585">
              <w:rPr>
                <w:rFonts w:ascii="GHEA Grapalat" w:hAnsi="GHEA Grapalat"/>
                <w:b/>
                <w:sz w:val="22"/>
                <w:szCs w:val="16"/>
                <w:lang w:val="hy-AM"/>
              </w:rPr>
              <w:t xml:space="preserve"> </w:t>
            </w:r>
            <w:r w:rsidRPr="00D34585">
              <w:rPr>
                <w:rFonts w:ascii="GHEA Grapalat" w:hAnsi="GHEA Grapalat" w:cs="Sylfaen"/>
                <w:b/>
                <w:sz w:val="22"/>
                <w:szCs w:val="16"/>
                <w:lang w:val="hy-AM"/>
              </w:rPr>
              <w:t>մետաղական</w:t>
            </w:r>
          </w:p>
        </w:tc>
        <w:tc>
          <w:tcPr>
            <w:tcW w:w="4645" w:type="dxa"/>
            <w:shd w:val="clear" w:color="auto" w:fill="auto"/>
            <w:vAlign w:val="center"/>
          </w:tcPr>
          <w:p w:rsidR="00EB1B6E" w:rsidRPr="00D34585" w:rsidRDefault="00EB1B6E" w:rsidP="00EF6ADC">
            <w:pPr>
              <w:rPr>
                <w:rFonts w:ascii="GHEA Grapalat" w:hAnsi="GHEA Grapalat"/>
                <w:lang w:val="hy-AM" w:eastAsia="en-US"/>
              </w:rPr>
            </w:pPr>
            <w:r w:rsidRPr="00D34585">
              <w:rPr>
                <w:rFonts w:ascii="GHEA Grapalat" w:hAnsi="GHEA Grapalat"/>
                <w:lang w:val="hy-AM" w:eastAsia="en-US"/>
              </w:rPr>
              <w:t>Ավտոմոբիլային բենզինի բոլոր տեսակներ.</w:t>
            </w:r>
          </w:p>
          <w:p w:rsidR="00EB1B6E" w:rsidRPr="00D34585" w:rsidRDefault="00EB1B6E" w:rsidP="00EF6ADC">
            <w:pPr>
              <w:rPr>
                <w:rFonts w:ascii="GHEA Grapalat" w:hAnsi="GHEA Grapalat"/>
                <w:lang w:val="hy-AM" w:eastAsia="en-US"/>
              </w:rPr>
            </w:pPr>
            <w:r w:rsidRPr="00D34585">
              <w:rPr>
                <w:rFonts w:ascii="GHEA Grapalat" w:hAnsi="GHEA Grapalat"/>
                <w:lang w:val="hy-AM" w:eastAsia="en-US"/>
              </w:rPr>
              <w:t>Ուղղակի թորված բենզին.</w:t>
            </w:r>
          </w:p>
          <w:p w:rsidR="00EB1B6E" w:rsidRPr="00D34585" w:rsidRDefault="00EB1B6E" w:rsidP="00EF6ADC">
            <w:pPr>
              <w:contextualSpacing/>
              <w:jc w:val="center"/>
              <w:rPr>
                <w:rFonts w:ascii="GHEA Grapalat" w:hAnsi="GHEA Grapalat"/>
                <w:sz w:val="22"/>
                <w:szCs w:val="22"/>
                <w:lang w:val="hy-AM"/>
              </w:rPr>
            </w:pPr>
            <w:r w:rsidRPr="00D34585">
              <w:rPr>
                <w:rFonts w:ascii="GHEA Grapalat" w:hAnsi="GHEA Grapalat"/>
                <w:lang w:val="hy-AM" w:eastAsia="en-US"/>
              </w:rPr>
              <w:t>գազային կայուն (գազայինկոնդենսատից) բենզին</w:t>
            </w:r>
          </w:p>
        </w:tc>
        <w:tc>
          <w:tcPr>
            <w:tcW w:w="1266"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0,29</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0,86</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0,28</w:t>
            </w:r>
          </w:p>
        </w:tc>
        <w:tc>
          <w:tcPr>
            <w:tcW w:w="1266"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0,82</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0,14</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0,52</w:t>
            </w:r>
          </w:p>
        </w:tc>
      </w:tr>
      <w:tr w:rsidR="00EB1B6E" w:rsidRPr="00D34585" w:rsidTr="00EB1B6E">
        <w:trPr>
          <w:trHeight w:val="826"/>
        </w:trPr>
        <w:tc>
          <w:tcPr>
            <w:tcW w:w="1885" w:type="dxa"/>
            <w:vMerge/>
            <w:shd w:val="clear" w:color="auto" w:fill="auto"/>
            <w:vAlign w:val="center"/>
          </w:tcPr>
          <w:p w:rsidR="00EB1B6E" w:rsidRPr="00D34585" w:rsidRDefault="00EB1B6E" w:rsidP="0086736B">
            <w:pPr>
              <w:contextualSpacing/>
              <w:jc w:val="center"/>
              <w:rPr>
                <w:rFonts w:ascii="GHEA Grapalat" w:hAnsi="GHEA Grapalat" w:cs="Sylfaen"/>
                <w:b/>
                <w:sz w:val="22"/>
                <w:szCs w:val="16"/>
                <w:lang w:val="hy-AM"/>
              </w:rPr>
            </w:pPr>
          </w:p>
        </w:tc>
        <w:tc>
          <w:tcPr>
            <w:tcW w:w="4645" w:type="dxa"/>
            <w:shd w:val="clear" w:color="auto" w:fill="auto"/>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lang w:val="hy-AM" w:eastAsia="en-US"/>
              </w:rPr>
              <w:t>Դիզելային վառելիք՝ մինուս 10</w:t>
            </w:r>
            <w:r w:rsidRPr="00D34585">
              <w:rPr>
                <w:rFonts w:ascii="GHEA Grapalat" w:hAnsi="GHEA Grapalat"/>
                <w:vertAlign w:val="superscript"/>
                <w:lang w:val="hy-AM" w:eastAsia="en-US"/>
              </w:rPr>
              <w:t>0</w:t>
            </w:r>
            <w:r w:rsidRPr="00D34585">
              <w:rPr>
                <w:rFonts w:ascii="Calibri" w:hAnsi="Calibri" w:cs="Calibri"/>
                <w:lang w:val="hy-AM" w:eastAsia="en-US"/>
              </w:rPr>
              <w:t> </w:t>
            </w:r>
            <w:r w:rsidRPr="00D34585">
              <w:rPr>
                <w:rFonts w:ascii="GHEA Grapalat" w:hAnsi="GHEA Grapalat"/>
                <w:lang w:val="hy-AM" w:eastAsia="en-US"/>
              </w:rPr>
              <w:t>C-ից ցածր պղտորման (սառեցման) կամ զտման սահմանային ջերմաստիճանով</w:t>
            </w:r>
          </w:p>
        </w:tc>
        <w:tc>
          <w:tcPr>
            <w:tcW w:w="1266"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0,01</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0,05</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0,01</w:t>
            </w:r>
          </w:p>
        </w:tc>
        <w:tc>
          <w:tcPr>
            <w:tcW w:w="1266"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0,05</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0,01</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0,05</w:t>
            </w:r>
          </w:p>
        </w:tc>
      </w:tr>
      <w:tr w:rsidR="00EB1B6E" w:rsidRPr="00D34585" w:rsidTr="0086736B">
        <w:trPr>
          <w:trHeight w:val="826"/>
        </w:trPr>
        <w:tc>
          <w:tcPr>
            <w:tcW w:w="1885" w:type="dxa"/>
            <w:vMerge/>
            <w:shd w:val="clear" w:color="auto" w:fill="auto"/>
            <w:vAlign w:val="center"/>
          </w:tcPr>
          <w:p w:rsidR="00EB1B6E" w:rsidRPr="00D34585" w:rsidRDefault="00EB1B6E" w:rsidP="0086736B">
            <w:pPr>
              <w:contextualSpacing/>
              <w:jc w:val="center"/>
              <w:rPr>
                <w:rFonts w:ascii="GHEA Grapalat" w:hAnsi="GHEA Grapalat" w:cs="Sylfaen"/>
                <w:b/>
                <w:sz w:val="22"/>
                <w:szCs w:val="16"/>
                <w:lang w:val="hy-AM"/>
              </w:rPr>
            </w:pPr>
          </w:p>
        </w:tc>
        <w:tc>
          <w:tcPr>
            <w:tcW w:w="4645" w:type="dxa"/>
            <w:shd w:val="clear" w:color="auto" w:fill="auto"/>
            <w:vAlign w:val="center"/>
          </w:tcPr>
          <w:p w:rsidR="00EB1B6E" w:rsidRPr="00D34585" w:rsidRDefault="00EB1B6E" w:rsidP="00EB1B6E">
            <w:pPr>
              <w:ind w:left="250"/>
              <w:rPr>
                <w:rFonts w:ascii="GHEA Grapalat" w:hAnsi="GHEA Grapalat"/>
                <w:lang w:val="hy-AM" w:eastAsia="en-US"/>
              </w:rPr>
            </w:pPr>
            <w:r w:rsidRPr="00D34585">
              <w:rPr>
                <w:rFonts w:ascii="GHEA Grapalat" w:hAnsi="GHEA Grapalat"/>
                <w:lang w:val="hy-AM" w:eastAsia="en-US"/>
              </w:rPr>
              <w:t>Դիզելային վառելիք՝ մինուս 10</w:t>
            </w:r>
            <w:r w:rsidRPr="00D34585">
              <w:rPr>
                <w:rFonts w:ascii="GHEA Grapalat" w:hAnsi="GHEA Grapalat"/>
                <w:vertAlign w:val="superscript"/>
                <w:lang w:val="hy-AM" w:eastAsia="en-US"/>
              </w:rPr>
              <w:t>0</w:t>
            </w:r>
            <w:r w:rsidRPr="00D34585">
              <w:rPr>
                <w:rFonts w:ascii="Calibri" w:hAnsi="Calibri" w:cs="Calibri"/>
                <w:lang w:val="hy-AM" w:eastAsia="en-US"/>
              </w:rPr>
              <w:t> </w:t>
            </w:r>
            <w:r w:rsidRPr="00D34585">
              <w:rPr>
                <w:rFonts w:ascii="GHEA Grapalat" w:hAnsi="GHEA Grapalat"/>
                <w:lang w:val="hy-AM" w:eastAsia="en-US"/>
              </w:rPr>
              <w:t>C-ից բարձր պղտորման (սառեցման) կամ զտման սահմանային ջերմաստիճանով</w:t>
            </w:r>
          </w:p>
          <w:p w:rsidR="00EB1B6E" w:rsidRPr="00D34585" w:rsidRDefault="00EB1B6E" w:rsidP="00EB1B6E">
            <w:pPr>
              <w:contextualSpacing/>
              <w:jc w:val="center"/>
              <w:rPr>
                <w:rFonts w:ascii="GHEA Grapalat" w:hAnsi="GHEA Grapalat"/>
                <w:lang w:val="hy-AM" w:eastAsia="en-US"/>
              </w:rPr>
            </w:pPr>
            <w:r w:rsidRPr="00D34585">
              <w:rPr>
                <w:rFonts w:ascii="GHEA Grapalat" w:hAnsi="GHEA Grapalat"/>
                <w:lang w:val="hy-AM" w:eastAsia="en-US"/>
              </w:rPr>
              <w:t>Միջին և ցածր պտույտով դիզելային շարժիչային վառելիք</w:t>
            </w:r>
          </w:p>
        </w:tc>
        <w:tc>
          <w:tcPr>
            <w:tcW w:w="7600" w:type="dxa"/>
            <w:gridSpan w:val="6"/>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0.04</w:t>
            </w:r>
          </w:p>
        </w:tc>
      </w:tr>
      <w:tr w:rsidR="00EB1B6E" w:rsidRPr="00D34585" w:rsidTr="00EB1B6E">
        <w:trPr>
          <w:trHeight w:val="895"/>
        </w:trPr>
        <w:tc>
          <w:tcPr>
            <w:tcW w:w="1885" w:type="dxa"/>
            <w:shd w:val="clear" w:color="auto" w:fill="auto"/>
            <w:vAlign w:val="center"/>
          </w:tcPr>
          <w:p w:rsidR="002B0F2E" w:rsidRPr="00D34585" w:rsidRDefault="002B0F2E" w:rsidP="0086736B">
            <w:pPr>
              <w:contextualSpacing/>
              <w:jc w:val="center"/>
              <w:rPr>
                <w:rFonts w:ascii="GHEA Grapalat" w:hAnsi="GHEA Grapalat"/>
                <w:b/>
                <w:sz w:val="22"/>
                <w:szCs w:val="16"/>
                <w:lang w:val="hy-AM"/>
              </w:rPr>
            </w:pPr>
            <w:r w:rsidRPr="00D34585">
              <w:rPr>
                <w:rFonts w:ascii="GHEA Grapalat" w:hAnsi="GHEA Grapalat" w:cs="Sylfaen"/>
                <w:b/>
                <w:sz w:val="22"/>
                <w:szCs w:val="16"/>
                <w:lang w:val="hy-AM"/>
              </w:rPr>
              <w:t>Վերգետնյա</w:t>
            </w:r>
            <w:r w:rsidRPr="00D34585">
              <w:rPr>
                <w:rFonts w:ascii="GHEA Grapalat" w:hAnsi="GHEA Grapalat"/>
                <w:b/>
                <w:sz w:val="22"/>
                <w:szCs w:val="16"/>
                <w:lang w:val="hy-AM"/>
              </w:rPr>
              <w:t xml:space="preserve"> </w:t>
            </w:r>
            <w:r w:rsidRPr="00D34585">
              <w:rPr>
                <w:rFonts w:ascii="GHEA Grapalat" w:hAnsi="GHEA Grapalat" w:cs="Sylfaen"/>
                <w:b/>
                <w:sz w:val="22"/>
                <w:szCs w:val="16"/>
                <w:lang w:val="hy-AM"/>
              </w:rPr>
              <w:t>մետաղական</w:t>
            </w:r>
            <w:r w:rsidRPr="00D34585">
              <w:rPr>
                <w:rFonts w:ascii="GHEA Grapalat" w:hAnsi="GHEA Grapalat"/>
                <w:b/>
                <w:sz w:val="22"/>
                <w:szCs w:val="16"/>
                <w:lang w:val="hy-AM"/>
              </w:rPr>
              <w:t xml:space="preserve"> </w:t>
            </w:r>
            <w:r w:rsidRPr="00D34585">
              <w:rPr>
                <w:rFonts w:ascii="GHEA Grapalat" w:hAnsi="GHEA Grapalat" w:cs="Sylfaen"/>
                <w:b/>
                <w:sz w:val="22"/>
                <w:szCs w:val="16"/>
                <w:lang w:val="hy-AM"/>
              </w:rPr>
              <w:t>պոնտոններով</w:t>
            </w:r>
          </w:p>
        </w:tc>
        <w:tc>
          <w:tcPr>
            <w:tcW w:w="4645" w:type="dxa"/>
            <w:shd w:val="clear" w:color="auto" w:fill="auto"/>
            <w:vAlign w:val="center"/>
          </w:tcPr>
          <w:p w:rsidR="00EF6ADC" w:rsidRPr="00D34585" w:rsidRDefault="00EF6ADC" w:rsidP="00EF6ADC">
            <w:pPr>
              <w:rPr>
                <w:rFonts w:ascii="GHEA Grapalat" w:hAnsi="GHEA Grapalat"/>
                <w:lang w:val="hy-AM" w:eastAsia="en-US"/>
              </w:rPr>
            </w:pPr>
            <w:r w:rsidRPr="00D34585">
              <w:rPr>
                <w:rFonts w:ascii="GHEA Grapalat" w:hAnsi="GHEA Grapalat"/>
                <w:lang w:val="hy-AM" w:eastAsia="en-US"/>
              </w:rPr>
              <w:t>Ավտոմոբիլային բենզինի բոլոր տեսակներ.</w:t>
            </w:r>
          </w:p>
          <w:p w:rsidR="00EF6ADC" w:rsidRPr="00D34585" w:rsidRDefault="00EF6ADC" w:rsidP="00EF6ADC">
            <w:pPr>
              <w:rPr>
                <w:rFonts w:ascii="GHEA Grapalat" w:hAnsi="GHEA Grapalat"/>
                <w:lang w:val="hy-AM" w:eastAsia="en-US"/>
              </w:rPr>
            </w:pPr>
            <w:r w:rsidRPr="00D34585">
              <w:rPr>
                <w:rFonts w:ascii="GHEA Grapalat" w:hAnsi="GHEA Grapalat"/>
                <w:lang w:val="hy-AM" w:eastAsia="en-US"/>
              </w:rPr>
              <w:t>Ուղղակի թորված բենզին.</w:t>
            </w:r>
          </w:p>
          <w:p w:rsidR="002B0F2E" w:rsidRPr="00D34585" w:rsidRDefault="00EF6ADC" w:rsidP="00EF6ADC">
            <w:pPr>
              <w:contextualSpacing/>
              <w:rPr>
                <w:rFonts w:ascii="GHEA Grapalat" w:hAnsi="GHEA Grapalat"/>
                <w:sz w:val="22"/>
                <w:szCs w:val="22"/>
                <w:lang w:val="hy-AM"/>
              </w:rPr>
            </w:pPr>
            <w:r w:rsidRPr="00D34585">
              <w:rPr>
                <w:rFonts w:ascii="GHEA Grapalat" w:hAnsi="GHEA Grapalat"/>
                <w:lang w:val="hy-AM" w:eastAsia="en-US"/>
              </w:rPr>
              <w:t>գազային կայուն (գազային կոնդենսատից) բենզին</w:t>
            </w:r>
          </w:p>
        </w:tc>
        <w:tc>
          <w:tcPr>
            <w:tcW w:w="1266" w:type="dxa"/>
            <w:vAlign w:val="center"/>
          </w:tcPr>
          <w:p w:rsidR="002B0F2E" w:rsidRPr="00D34585" w:rsidRDefault="002B0F2E" w:rsidP="0086736B">
            <w:pPr>
              <w:contextualSpacing/>
              <w:jc w:val="center"/>
              <w:rPr>
                <w:rFonts w:ascii="GHEA Grapalat" w:hAnsi="GHEA Grapalat"/>
                <w:sz w:val="22"/>
                <w:szCs w:val="22"/>
                <w:lang w:val="hy-AM"/>
              </w:rPr>
            </w:pPr>
            <w:r w:rsidRPr="00D34585">
              <w:rPr>
                <w:rFonts w:ascii="GHEA Grapalat" w:hAnsi="GHEA Grapalat"/>
                <w:sz w:val="22"/>
                <w:szCs w:val="22"/>
                <w:lang w:val="hy-AM"/>
              </w:rPr>
              <w:t>0,05</w:t>
            </w:r>
          </w:p>
        </w:tc>
        <w:tc>
          <w:tcPr>
            <w:tcW w:w="1267" w:type="dxa"/>
            <w:vAlign w:val="center"/>
          </w:tcPr>
          <w:p w:rsidR="002B0F2E" w:rsidRPr="00D34585" w:rsidRDefault="002B0F2E" w:rsidP="0086736B">
            <w:pPr>
              <w:contextualSpacing/>
              <w:jc w:val="center"/>
              <w:rPr>
                <w:rFonts w:ascii="GHEA Grapalat" w:hAnsi="GHEA Grapalat"/>
                <w:sz w:val="22"/>
                <w:szCs w:val="22"/>
                <w:lang w:val="hy-AM"/>
              </w:rPr>
            </w:pPr>
            <w:r w:rsidRPr="00D34585">
              <w:rPr>
                <w:rFonts w:ascii="GHEA Grapalat" w:hAnsi="GHEA Grapalat"/>
                <w:sz w:val="22"/>
                <w:szCs w:val="22"/>
                <w:lang w:val="hy-AM"/>
              </w:rPr>
              <w:t>0,20</w:t>
            </w:r>
          </w:p>
        </w:tc>
        <w:tc>
          <w:tcPr>
            <w:tcW w:w="1267" w:type="dxa"/>
            <w:vAlign w:val="center"/>
          </w:tcPr>
          <w:p w:rsidR="002B0F2E" w:rsidRPr="00D34585" w:rsidRDefault="002B0F2E" w:rsidP="0086736B">
            <w:pPr>
              <w:contextualSpacing/>
              <w:jc w:val="center"/>
              <w:rPr>
                <w:rFonts w:ascii="GHEA Grapalat" w:hAnsi="GHEA Grapalat"/>
                <w:sz w:val="22"/>
                <w:szCs w:val="22"/>
                <w:lang w:val="hy-AM"/>
              </w:rPr>
            </w:pPr>
            <w:r w:rsidRPr="00D34585">
              <w:rPr>
                <w:rFonts w:ascii="GHEA Grapalat" w:hAnsi="GHEA Grapalat"/>
                <w:sz w:val="22"/>
                <w:szCs w:val="22"/>
                <w:lang w:val="hy-AM"/>
              </w:rPr>
              <w:t>0,05</w:t>
            </w:r>
          </w:p>
        </w:tc>
        <w:tc>
          <w:tcPr>
            <w:tcW w:w="1266" w:type="dxa"/>
            <w:vAlign w:val="center"/>
          </w:tcPr>
          <w:p w:rsidR="002B0F2E" w:rsidRPr="00D34585" w:rsidRDefault="002B0F2E" w:rsidP="0086736B">
            <w:pPr>
              <w:contextualSpacing/>
              <w:jc w:val="center"/>
              <w:rPr>
                <w:rFonts w:ascii="GHEA Grapalat" w:hAnsi="GHEA Grapalat"/>
                <w:sz w:val="22"/>
                <w:szCs w:val="22"/>
                <w:lang w:val="hy-AM"/>
              </w:rPr>
            </w:pPr>
            <w:r w:rsidRPr="00D34585">
              <w:rPr>
                <w:rFonts w:ascii="GHEA Grapalat" w:hAnsi="GHEA Grapalat"/>
                <w:sz w:val="22"/>
                <w:szCs w:val="22"/>
                <w:lang w:val="hy-AM"/>
              </w:rPr>
              <w:t>0,20</w:t>
            </w:r>
          </w:p>
        </w:tc>
        <w:tc>
          <w:tcPr>
            <w:tcW w:w="1267" w:type="dxa"/>
            <w:vAlign w:val="center"/>
          </w:tcPr>
          <w:p w:rsidR="002B0F2E" w:rsidRPr="00D34585" w:rsidRDefault="002B0F2E" w:rsidP="0086736B">
            <w:pPr>
              <w:contextualSpacing/>
              <w:jc w:val="center"/>
              <w:rPr>
                <w:rFonts w:ascii="GHEA Grapalat" w:hAnsi="GHEA Grapalat"/>
                <w:sz w:val="22"/>
                <w:szCs w:val="22"/>
                <w:lang w:val="hy-AM"/>
              </w:rPr>
            </w:pPr>
            <w:r w:rsidRPr="00D34585">
              <w:rPr>
                <w:rFonts w:ascii="GHEA Grapalat" w:hAnsi="GHEA Grapalat"/>
                <w:sz w:val="22"/>
                <w:szCs w:val="22"/>
                <w:lang w:val="hy-AM"/>
              </w:rPr>
              <w:t>0,05</w:t>
            </w:r>
          </w:p>
        </w:tc>
        <w:tc>
          <w:tcPr>
            <w:tcW w:w="1267" w:type="dxa"/>
            <w:vAlign w:val="center"/>
          </w:tcPr>
          <w:p w:rsidR="002B0F2E" w:rsidRPr="00D34585" w:rsidRDefault="002B0F2E" w:rsidP="0086736B">
            <w:pPr>
              <w:contextualSpacing/>
              <w:jc w:val="center"/>
              <w:rPr>
                <w:rFonts w:ascii="GHEA Grapalat" w:hAnsi="GHEA Grapalat"/>
                <w:sz w:val="22"/>
                <w:szCs w:val="22"/>
                <w:lang w:val="hy-AM"/>
              </w:rPr>
            </w:pPr>
            <w:r w:rsidRPr="00D34585">
              <w:rPr>
                <w:rFonts w:ascii="GHEA Grapalat" w:hAnsi="GHEA Grapalat"/>
                <w:sz w:val="22"/>
                <w:szCs w:val="22"/>
                <w:lang w:val="hy-AM"/>
              </w:rPr>
              <w:t>0,20</w:t>
            </w:r>
          </w:p>
        </w:tc>
      </w:tr>
      <w:tr w:rsidR="00EB1B6E" w:rsidRPr="00D34585" w:rsidTr="00EB1B6E">
        <w:trPr>
          <w:trHeight w:val="852"/>
        </w:trPr>
        <w:tc>
          <w:tcPr>
            <w:tcW w:w="1885" w:type="dxa"/>
            <w:vMerge w:val="restart"/>
            <w:shd w:val="clear" w:color="auto" w:fill="auto"/>
            <w:vAlign w:val="center"/>
          </w:tcPr>
          <w:p w:rsidR="00EB1B6E" w:rsidRPr="00D34585" w:rsidRDefault="00EB1B6E" w:rsidP="0086736B">
            <w:pPr>
              <w:contextualSpacing/>
              <w:jc w:val="center"/>
              <w:rPr>
                <w:rFonts w:ascii="GHEA Grapalat" w:hAnsi="GHEA Grapalat"/>
                <w:b/>
                <w:sz w:val="22"/>
                <w:szCs w:val="16"/>
                <w:lang w:val="hy-AM"/>
              </w:rPr>
            </w:pPr>
            <w:r w:rsidRPr="00D34585">
              <w:rPr>
                <w:rFonts w:ascii="GHEA Grapalat" w:hAnsi="GHEA Grapalat" w:cs="Sylfaen"/>
                <w:b/>
                <w:sz w:val="22"/>
                <w:szCs w:val="16"/>
                <w:lang w:val="hy-AM"/>
              </w:rPr>
              <w:t>Ստորգետնյա</w:t>
            </w:r>
          </w:p>
          <w:p w:rsidR="00EB1B6E" w:rsidRPr="00D34585" w:rsidRDefault="00EB1B6E" w:rsidP="0086736B">
            <w:pPr>
              <w:contextualSpacing/>
              <w:jc w:val="center"/>
              <w:rPr>
                <w:rFonts w:ascii="GHEA Grapalat" w:hAnsi="GHEA Grapalat"/>
                <w:b/>
                <w:sz w:val="22"/>
                <w:szCs w:val="16"/>
                <w:lang w:val="hy-AM"/>
              </w:rPr>
            </w:pPr>
          </w:p>
          <w:p w:rsidR="00EB1B6E" w:rsidRPr="00D34585" w:rsidRDefault="00EB1B6E" w:rsidP="0086736B">
            <w:pPr>
              <w:contextualSpacing/>
              <w:jc w:val="center"/>
              <w:rPr>
                <w:rFonts w:ascii="GHEA Grapalat" w:hAnsi="GHEA Grapalat"/>
                <w:b/>
                <w:sz w:val="22"/>
                <w:szCs w:val="16"/>
                <w:lang w:val="hy-AM"/>
              </w:rPr>
            </w:pPr>
          </w:p>
        </w:tc>
        <w:tc>
          <w:tcPr>
            <w:tcW w:w="4645" w:type="dxa"/>
            <w:shd w:val="clear" w:color="auto" w:fill="auto"/>
            <w:vAlign w:val="center"/>
          </w:tcPr>
          <w:p w:rsidR="00EB1B6E" w:rsidRPr="00D34585" w:rsidRDefault="00EB1B6E" w:rsidP="00EF6ADC">
            <w:pPr>
              <w:rPr>
                <w:rFonts w:ascii="GHEA Grapalat" w:hAnsi="GHEA Grapalat"/>
                <w:lang w:val="hy-AM" w:eastAsia="en-US"/>
              </w:rPr>
            </w:pPr>
            <w:r w:rsidRPr="00D34585">
              <w:rPr>
                <w:rFonts w:ascii="GHEA Grapalat" w:hAnsi="GHEA Grapalat"/>
                <w:lang w:val="hy-AM" w:eastAsia="en-US"/>
              </w:rPr>
              <w:t>Ավտոմոբիլային բենզինի բոլոր տեսակներ.</w:t>
            </w:r>
          </w:p>
          <w:p w:rsidR="00EB1B6E" w:rsidRPr="00D34585" w:rsidRDefault="00EB1B6E" w:rsidP="00EF6ADC">
            <w:pPr>
              <w:rPr>
                <w:rFonts w:ascii="GHEA Grapalat" w:hAnsi="GHEA Grapalat"/>
                <w:lang w:val="hy-AM" w:eastAsia="en-US"/>
              </w:rPr>
            </w:pPr>
            <w:r w:rsidRPr="00D34585">
              <w:rPr>
                <w:rFonts w:ascii="GHEA Grapalat" w:hAnsi="GHEA Grapalat"/>
                <w:lang w:val="hy-AM" w:eastAsia="en-US"/>
              </w:rPr>
              <w:t>Ուղղակի թորված բենզին.</w:t>
            </w:r>
          </w:p>
          <w:p w:rsidR="00EB1B6E" w:rsidRPr="00D34585" w:rsidRDefault="00EB1B6E" w:rsidP="00EF6ADC">
            <w:pPr>
              <w:contextualSpacing/>
              <w:jc w:val="center"/>
              <w:rPr>
                <w:rFonts w:ascii="GHEA Grapalat" w:hAnsi="GHEA Grapalat"/>
                <w:sz w:val="22"/>
                <w:szCs w:val="22"/>
                <w:lang w:val="hy-AM"/>
              </w:rPr>
            </w:pPr>
            <w:r w:rsidRPr="00D34585">
              <w:rPr>
                <w:rFonts w:ascii="GHEA Grapalat" w:hAnsi="GHEA Grapalat"/>
                <w:lang w:val="hy-AM" w:eastAsia="en-US"/>
              </w:rPr>
              <w:t>գազային կայուն (գազայինկոնդենսատից) բենզին</w:t>
            </w:r>
          </w:p>
        </w:tc>
        <w:tc>
          <w:tcPr>
            <w:tcW w:w="1266"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0,10</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0,10</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0,10</w:t>
            </w:r>
          </w:p>
        </w:tc>
        <w:tc>
          <w:tcPr>
            <w:tcW w:w="1266"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0,10</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0,10</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0,10</w:t>
            </w:r>
          </w:p>
        </w:tc>
      </w:tr>
      <w:tr w:rsidR="00EB1B6E" w:rsidRPr="00D34585" w:rsidTr="00EB1B6E">
        <w:trPr>
          <w:trHeight w:val="888"/>
        </w:trPr>
        <w:tc>
          <w:tcPr>
            <w:tcW w:w="1885" w:type="dxa"/>
            <w:vMerge/>
            <w:shd w:val="clear" w:color="auto" w:fill="auto"/>
            <w:vAlign w:val="center"/>
          </w:tcPr>
          <w:p w:rsidR="00EB1B6E" w:rsidRPr="00D34585" w:rsidRDefault="00EB1B6E" w:rsidP="0086736B">
            <w:pPr>
              <w:contextualSpacing/>
              <w:jc w:val="center"/>
              <w:rPr>
                <w:rFonts w:ascii="GHEA Grapalat" w:hAnsi="GHEA Grapalat"/>
                <w:b/>
                <w:sz w:val="16"/>
                <w:szCs w:val="16"/>
                <w:lang w:val="hy-AM"/>
              </w:rPr>
            </w:pPr>
          </w:p>
        </w:tc>
        <w:tc>
          <w:tcPr>
            <w:tcW w:w="4645" w:type="dxa"/>
            <w:shd w:val="clear" w:color="auto" w:fill="auto"/>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lang w:val="hy-AM" w:eastAsia="en-US"/>
              </w:rPr>
              <w:t>Դիզելային վառելիք՝ մինուս 10</w:t>
            </w:r>
            <w:r w:rsidRPr="00D34585">
              <w:rPr>
                <w:rFonts w:ascii="GHEA Grapalat" w:hAnsi="GHEA Grapalat"/>
                <w:vertAlign w:val="superscript"/>
                <w:lang w:val="hy-AM" w:eastAsia="en-US"/>
              </w:rPr>
              <w:t>0</w:t>
            </w:r>
            <w:r w:rsidRPr="00D34585">
              <w:rPr>
                <w:rFonts w:ascii="Calibri" w:hAnsi="Calibri" w:cs="Calibri"/>
                <w:lang w:val="hy-AM" w:eastAsia="en-US"/>
              </w:rPr>
              <w:t> </w:t>
            </w:r>
            <w:r w:rsidRPr="00D34585">
              <w:rPr>
                <w:rFonts w:ascii="GHEA Grapalat" w:hAnsi="GHEA Grapalat"/>
                <w:lang w:val="hy-AM" w:eastAsia="en-US"/>
              </w:rPr>
              <w:t>C-ից ցածր պղտորման (սառեցման) կամ զտման սահմանային ջերմաստիճանով</w:t>
            </w:r>
          </w:p>
        </w:tc>
        <w:tc>
          <w:tcPr>
            <w:tcW w:w="1266"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0,01</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0,03</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0,01</w:t>
            </w:r>
          </w:p>
        </w:tc>
        <w:tc>
          <w:tcPr>
            <w:tcW w:w="1266"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0,03</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0,01</w:t>
            </w:r>
          </w:p>
        </w:tc>
        <w:tc>
          <w:tcPr>
            <w:tcW w:w="1267" w:type="dxa"/>
            <w:vAlign w:val="center"/>
          </w:tcPr>
          <w:p w:rsidR="00EB1B6E" w:rsidRPr="00D34585" w:rsidRDefault="00EB1B6E" w:rsidP="0086736B">
            <w:pPr>
              <w:contextualSpacing/>
              <w:jc w:val="center"/>
              <w:rPr>
                <w:rFonts w:ascii="GHEA Grapalat" w:hAnsi="GHEA Grapalat"/>
                <w:sz w:val="22"/>
                <w:szCs w:val="22"/>
                <w:lang w:val="hy-AM"/>
              </w:rPr>
            </w:pPr>
            <w:r w:rsidRPr="00D34585">
              <w:rPr>
                <w:rFonts w:ascii="GHEA Grapalat" w:hAnsi="GHEA Grapalat"/>
                <w:sz w:val="22"/>
                <w:szCs w:val="22"/>
                <w:lang w:val="hy-AM"/>
              </w:rPr>
              <w:t>0,03</w:t>
            </w:r>
          </w:p>
        </w:tc>
      </w:tr>
      <w:tr w:rsidR="00EB1B6E" w:rsidRPr="00D34585" w:rsidTr="0086736B">
        <w:trPr>
          <w:trHeight w:val="888"/>
        </w:trPr>
        <w:tc>
          <w:tcPr>
            <w:tcW w:w="1885" w:type="dxa"/>
            <w:vMerge/>
            <w:shd w:val="clear" w:color="auto" w:fill="auto"/>
            <w:vAlign w:val="center"/>
          </w:tcPr>
          <w:p w:rsidR="00EB1B6E" w:rsidRPr="00D34585" w:rsidRDefault="00EB1B6E" w:rsidP="0086736B">
            <w:pPr>
              <w:contextualSpacing/>
              <w:jc w:val="center"/>
              <w:rPr>
                <w:rFonts w:ascii="GHEA Grapalat" w:hAnsi="GHEA Grapalat"/>
                <w:b/>
                <w:sz w:val="16"/>
                <w:szCs w:val="16"/>
                <w:lang w:val="hy-AM"/>
              </w:rPr>
            </w:pPr>
          </w:p>
        </w:tc>
        <w:tc>
          <w:tcPr>
            <w:tcW w:w="4645" w:type="dxa"/>
            <w:shd w:val="clear" w:color="auto" w:fill="auto"/>
            <w:vAlign w:val="center"/>
          </w:tcPr>
          <w:p w:rsidR="00EB1B6E" w:rsidRPr="00D34585" w:rsidRDefault="00EB1B6E" w:rsidP="00EB1B6E">
            <w:pPr>
              <w:ind w:left="250"/>
              <w:rPr>
                <w:rFonts w:ascii="GHEA Grapalat" w:hAnsi="GHEA Grapalat"/>
                <w:lang w:val="hy-AM" w:eastAsia="en-US"/>
              </w:rPr>
            </w:pPr>
            <w:r w:rsidRPr="00D34585">
              <w:rPr>
                <w:rFonts w:ascii="GHEA Grapalat" w:hAnsi="GHEA Grapalat"/>
                <w:lang w:val="hy-AM" w:eastAsia="en-US"/>
              </w:rPr>
              <w:t>Դիզելային վառելիք՝ մինուս 10</w:t>
            </w:r>
            <w:r w:rsidRPr="00D34585">
              <w:rPr>
                <w:rFonts w:ascii="GHEA Grapalat" w:hAnsi="GHEA Grapalat"/>
                <w:vertAlign w:val="superscript"/>
                <w:lang w:val="hy-AM" w:eastAsia="en-US"/>
              </w:rPr>
              <w:t>0</w:t>
            </w:r>
            <w:r w:rsidRPr="00D34585">
              <w:rPr>
                <w:rFonts w:ascii="Calibri" w:hAnsi="Calibri" w:cs="Calibri"/>
                <w:lang w:val="hy-AM" w:eastAsia="en-US"/>
              </w:rPr>
              <w:t> </w:t>
            </w:r>
            <w:r w:rsidRPr="00D34585">
              <w:rPr>
                <w:rFonts w:ascii="GHEA Grapalat" w:hAnsi="GHEA Grapalat"/>
                <w:lang w:val="hy-AM" w:eastAsia="en-US"/>
              </w:rPr>
              <w:t>C-ից բարձր պղտորման (սառեցման) կամ զտման սահմանային ջերմաստիճանով</w:t>
            </w:r>
          </w:p>
          <w:p w:rsidR="00EB1B6E" w:rsidRPr="00D34585" w:rsidRDefault="00EB1B6E" w:rsidP="00EB1B6E">
            <w:pPr>
              <w:contextualSpacing/>
              <w:jc w:val="center"/>
              <w:rPr>
                <w:rFonts w:ascii="GHEA Grapalat" w:hAnsi="GHEA Grapalat"/>
                <w:lang w:val="hy-AM" w:eastAsia="en-US"/>
              </w:rPr>
            </w:pPr>
            <w:r w:rsidRPr="00D34585">
              <w:rPr>
                <w:rFonts w:ascii="GHEA Grapalat" w:hAnsi="GHEA Grapalat"/>
                <w:lang w:val="hy-AM" w:eastAsia="en-US"/>
              </w:rPr>
              <w:t>Միջին և ցածր պտույտով դիզելային շարժիչային վառելիք</w:t>
            </w:r>
          </w:p>
        </w:tc>
        <w:tc>
          <w:tcPr>
            <w:tcW w:w="7600" w:type="dxa"/>
            <w:gridSpan w:val="6"/>
            <w:vAlign w:val="center"/>
          </w:tcPr>
          <w:p w:rsidR="00EB1B6E" w:rsidRPr="00D34585" w:rsidRDefault="00EB1B6E" w:rsidP="00EB1B6E">
            <w:pPr>
              <w:contextualSpacing/>
              <w:jc w:val="center"/>
              <w:rPr>
                <w:rFonts w:ascii="GHEA Grapalat" w:hAnsi="GHEA Grapalat"/>
                <w:sz w:val="22"/>
                <w:szCs w:val="22"/>
                <w:lang w:val="hy-AM"/>
              </w:rPr>
            </w:pPr>
            <w:r w:rsidRPr="00D34585">
              <w:rPr>
                <w:rFonts w:ascii="GHEA Grapalat" w:hAnsi="GHEA Grapalat"/>
                <w:sz w:val="22"/>
                <w:szCs w:val="22"/>
                <w:lang w:val="hy-AM"/>
              </w:rPr>
              <w:t>0,02</w:t>
            </w:r>
          </w:p>
        </w:tc>
      </w:tr>
    </w:tbl>
    <w:p w:rsidR="002B0F2E" w:rsidRPr="00D34585" w:rsidRDefault="002B0F2E" w:rsidP="002B0F2E">
      <w:pPr>
        <w:spacing w:after="120" w:line="276" w:lineRule="auto"/>
        <w:ind w:firstLine="720"/>
        <w:contextualSpacing/>
        <w:jc w:val="both"/>
        <w:rPr>
          <w:rFonts w:ascii="GHEA Grapalat" w:hAnsi="GHEA Grapalat"/>
          <w:sz w:val="20"/>
          <w:lang w:val="hy-AM"/>
        </w:rPr>
      </w:pPr>
    </w:p>
    <w:p w:rsidR="002B0F2E" w:rsidRPr="00D34585" w:rsidRDefault="002B0F2E" w:rsidP="002B0F2E">
      <w:pPr>
        <w:spacing w:after="120" w:line="276" w:lineRule="auto"/>
        <w:ind w:firstLine="720"/>
        <w:contextualSpacing/>
        <w:jc w:val="both"/>
        <w:rPr>
          <w:rFonts w:ascii="GHEA Grapalat" w:hAnsi="GHEA Grapalat"/>
          <w:sz w:val="20"/>
          <w:lang w:val="hy-AM"/>
        </w:rPr>
      </w:pPr>
      <w:r w:rsidRPr="00D34585">
        <w:rPr>
          <w:rFonts w:ascii="GHEA Grapalat" w:hAnsi="GHEA Grapalat"/>
          <w:sz w:val="20"/>
          <w:lang w:val="hy-AM"/>
        </w:rPr>
        <w:t>ԾԱՆՈԹՈւԹՅՈւՆ. Ստորգետնյա տարողություններ են համարվում այն երկաթբետոնե և պողպատե տարողությունները, որոնք գետնի մակերևութից 0.2 մ և ավելի խորությամբ են ծածկված:</w:t>
      </w:r>
    </w:p>
    <w:p w:rsidR="002B0F2E" w:rsidRPr="00D34585" w:rsidRDefault="002B0F2E" w:rsidP="002B0F2E">
      <w:pPr>
        <w:spacing w:after="120" w:line="276" w:lineRule="auto"/>
        <w:jc w:val="both"/>
        <w:rPr>
          <w:rFonts w:ascii="GHEA Grapalat" w:hAnsi="GHEA Grapalat"/>
          <w:b/>
          <w:bCs/>
          <w:sz w:val="22"/>
          <w:lang w:val="hy-AM" w:eastAsia="en-US"/>
        </w:rPr>
      </w:pPr>
    </w:p>
    <w:p w:rsidR="002B0F2E" w:rsidRPr="00D34585" w:rsidRDefault="00C55DEE" w:rsidP="00A9116E">
      <w:pPr>
        <w:pStyle w:val="ListParagraph"/>
        <w:ind w:left="0" w:firstLine="720"/>
        <w:jc w:val="center"/>
        <w:rPr>
          <w:rFonts w:ascii="GHEA Grapalat" w:hAnsi="GHEA Grapalat"/>
          <w:b/>
          <w:lang w:val="hy-AM"/>
        </w:rPr>
      </w:pPr>
      <w:r w:rsidRPr="00D34585">
        <w:rPr>
          <w:rFonts w:ascii="GHEA Grapalat" w:hAnsi="GHEA Grapalat"/>
          <w:sz w:val="20"/>
          <w:szCs w:val="20"/>
          <w:lang w:val="hy-AM"/>
        </w:rPr>
        <w:t xml:space="preserve">                                               </w:t>
      </w:r>
    </w:p>
    <w:tbl>
      <w:tblPr>
        <w:tblpPr w:leftFromText="180" w:rightFromText="180" w:vertAnchor="text" w:horzAnchor="page" w:tblpX="2155" w:tblpY="1864"/>
        <w:tblW w:w="140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2"/>
        <w:gridCol w:w="2325"/>
        <w:gridCol w:w="6618"/>
      </w:tblGrid>
      <w:tr w:rsidR="00CA7D59" w:rsidRPr="00D34585" w:rsidTr="00CA7D59">
        <w:trPr>
          <w:tblCellSpacing w:w="0" w:type="dxa"/>
        </w:trPr>
        <w:tc>
          <w:tcPr>
            <w:tcW w:w="0" w:type="auto"/>
            <w:hideMark/>
          </w:tcPr>
          <w:p w:rsidR="00CA7D59" w:rsidRPr="00D34585" w:rsidRDefault="00CA7D59" w:rsidP="00CA7D59">
            <w:pPr>
              <w:spacing w:before="100" w:beforeAutospacing="1" w:after="100" w:afterAutospacing="1" w:line="360" w:lineRule="auto"/>
              <w:ind w:firstLine="720"/>
              <w:jc w:val="center"/>
              <w:rPr>
                <w:rFonts w:ascii="GHEA Grapalat" w:hAnsi="GHEA Grapalat"/>
                <w:lang w:val="hy-AM"/>
              </w:rPr>
            </w:pPr>
            <w:r w:rsidRPr="00D34585">
              <w:rPr>
                <w:rFonts w:ascii="GHEA Grapalat" w:hAnsi="GHEA Grapalat"/>
                <w:lang w:val="hy-AM"/>
              </w:rPr>
              <w:t>Անվանումը</w:t>
            </w:r>
          </w:p>
        </w:tc>
        <w:tc>
          <w:tcPr>
            <w:tcW w:w="0" w:type="auto"/>
            <w:hideMark/>
          </w:tcPr>
          <w:p w:rsidR="00CA7D59" w:rsidRPr="00D34585" w:rsidRDefault="00CA7D59" w:rsidP="00CA7D59">
            <w:pPr>
              <w:spacing w:before="100" w:beforeAutospacing="1" w:after="100" w:afterAutospacing="1" w:line="360" w:lineRule="auto"/>
              <w:ind w:firstLine="720"/>
              <w:jc w:val="center"/>
              <w:rPr>
                <w:rFonts w:ascii="GHEA Grapalat" w:hAnsi="GHEA Grapalat"/>
                <w:lang w:val="hy-AM"/>
              </w:rPr>
            </w:pPr>
            <w:r w:rsidRPr="00D34585">
              <w:rPr>
                <w:rFonts w:ascii="GHEA Grapalat" w:hAnsi="GHEA Grapalat"/>
                <w:lang w:val="hy-AM"/>
              </w:rPr>
              <w:t>Էլևատորում</w:t>
            </w:r>
          </w:p>
        </w:tc>
        <w:tc>
          <w:tcPr>
            <w:tcW w:w="6618" w:type="dxa"/>
            <w:hideMark/>
          </w:tcPr>
          <w:p w:rsidR="00CA7D59" w:rsidRPr="00D34585" w:rsidRDefault="00CA7D59" w:rsidP="00CA7D59">
            <w:pPr>
              <w:spacing w:before="100" w:beforeAutospacing="1" w:after="100" w:afterAutospacing="1" w:line="360" w:lineRule="auto"/>
              <w:ind w:firstLine="720"/>
              <w:jc w:val="center"/>
              <w:rPr>
                <w:rFonts w:ascii="GHEA Grapalat" w:hAnsi="GHEA Grapalat"/>
                <w:lang w:val="hy-AM"/>
              </w:rPr>
            </w:pPr>
            <w:r w:rsidRPr="00D34585">
              <w:rPr>
                <w:rFonts w:ascii="GHEA Grapalat" w:hAnsi="GHEA Grapalat"/>
                <w:lang w:val="hy-AM"/>
              </w:rPr>
              <w:t>Պահեստում</w:t>
            </w:r>
          </w:p>
        </w:tc>
      </w:tr>
      <w:tr w:rsidR="00CA7D59" w:rsidRPr="00D34585" w:rsidTr="00CA7D59">
        <w:trPr>
          <w:tblCellSpacing w:w="0" w:type="dxa"/>
        </w:trPr>
        <w:tc>
          <w:tcPr>
            <w:tcW w:w="0" w:type="auto"/>
            <w:hideMark/>
          </w:tcPr>
          <w:p w:rsidR="00CA7D59" w:rsidRPr="00D34585" w:rsidRDefault="00CA7D59" w:rsidP="00CA7D59">
            <w:pPr>
              <w:spacing w:before="100" w:beforeAutospacing="1" w:after="100" w:afterAutospacing="1" w:line="360" w:lineRule="auto"/>
              <w:ind w:firstLine="720"/>
              <w:rPr>
                <w:rFonts w:ascii="GHEA Grapalat" w:hAnsi="GHEA Grapalat"/>
                <w:lang w:val="hy-AM"/>
              </w:rPr>
            </w:pPr>
            <w:r w:rsidRPr="00D34585">
              <w:rPr>
                <w:rFonts w:ascii="Calibri" w:hAnsi="Calibri" w:cs="Calibri"/>
                <w:lang w:val="hy-AM"/>
              </w:rPr>
              <w:t> </w:t>
            </w:r>
            <w:r w:rsidRPr="00D34585">
              <w:rPr>
                <w:rFonts w:ascii="GHEA Grapalat" w:hAnsi="GHEA Grapalat" w:cs="GHEA Grapalat"/>
                <w:lang w:val="hy-AM"/>
              </w:rPr>
              <w:t>Ցորեն</w:t>
            </w:r>
            <w:r w:rsidRPr="00D34585">
              <w:rPr>
                <w:rFonts w:ascii="GHEA Grapalat" w:hAnsi="GHEA Grapalat"/>
                <w:lang w:val="hy-AM"/>
              </w:rPr>
              <w:t xml:space="preserve"> (</w:t>
            </w:r>
            <w:r w:rsidRPr="00D34585">
              <w:rPr>
                <w:rFonts w:ascii="GHEA Grapalat" w:hAnsi="GHEA Grapalat" w:cs="GHEA Grapalat"/>
                <w:lang w:val="hy-AM"/>
              </w:rPr>
              <w:t>գարի</w:t>
            </w:r>
            <w:r w:rsidRPr="00D34585">
              <w:rPr>
                <w:rFonts w:ascii="GHEA Grapalat" w:hAnsi="GHEA Grapalat"/>
                <w:lang w:val="hy-AM"/>
              </w:rPr>
              <w:t xml:space="preserve">, </w:t>
            </w:r>
            <w:r w:rsidRPr="00D34585">
              <w:rPr>
                <w:rFonts w:ascii="GHEA Grapalat" w:hAnsi="GHEA Grapalat" w:cs="GHEA Grapalat"/>
                <w:lang w:val="hy-AM"/>
              </w:rPr>
              <w:t>հաճար</w:t>
            </w:r>
            <w:r w:rsidRPr="00D34585">
              <w:rPr>
                <w:rFonts w:ascii="GHEA Grapalat" w:hAnsi="GHEA Grapalat"/>
                <w:lang w:val="hy-AM"/>
              </w:rPr>
              <w:t xml:space="preserve">, </w:t>
            </w:r>
            <w:r w:rsidRPr="00D34585">
              <w:rPr>
                <w:rFonts w:ascii="GHEA Grapalat" w:hAnsi="GHEA Grapalat" w:cs="GHEA Grapalat"/>
                <w:lang w:val="hy-AM"/>
              </w:rPr>
              <w:t>տարեկան)</w:t>
            </w:r>
          </w:p>
        </w:tc>
        <w:tc>
          <w:tcPr>
            <w:tcW w:w="0" w:type="auto"/>
            <w:hideMark/>
          </w:tcPr>
          <w:p w:rsidR="00CA7D59" w:rsidRPr="00D34585" w:rsidRDefault="00CA7D59" w:rsidP="00CA7D59">
            <w:pPr>
              <w:spacing w:before="100" w:beforeAutospacing="1" w:after="100" w:afterAutospacing="1" w:line="360" w:lineRule="auto"/>
              <w:ind w:firstLine="720"/>
              <w:jc w:val="center"/>
              <w:rPr>
                <w:rFonts w:ascii="GHEA Grapalat" w:hAnsi="GHEA Grapalat"/>
                <w:lang w:val="hy-AM"/>
              </w:rPr>
            </w:pPr>
            <w:r w:rsidRPr="00D34585">
              <w:rPr>
                <w:rFonts w:ascii="GHEA Grapalat" w:hAnsi="GHEA Grapalat"/>
                <w:lang w:val="hy-AM"/>
              </w:rPr>
              <w:t>0.055</w:t>
            </w:r>
          </w:p>
        </w:tc>
        <w:tc>
          <w:tcPr>
            <w:tcW w:w="6618" w:type="dxa"/>
            <w:hideMark/>
          </w:tcPr>
          <w:p w:rsidR="00CA7D59" w:rsidRPr="00D34585" w:rsidRDefault="00CA7D59" w:rsidP="00CA7D59">
            <w:pPr>
              <w:spacing w:before="100" w:beforeAutospacing="1" w:after="100" w:afterAutospacing="1" w:line="360" w:lineRule="auto"/>
              <w:ind w:firstLine="720"/>
              <w:jc w:val="center"/>
              <w:rPr>
                <w:rFonts w:ascii="GHEA Grapalat" w:hAnsi="GHEA Grapalat"/>
                <w:lang w:val="hy-AM"/>
              </w:rPr>
            </w:pPr>
            <w:r w:rsidRPr="00D34585">
              <w:rPr>
                <w:rFonts w:ascii="GHEA Grapalat" w:hAnsi="GHEA Grapalat"/>
                <w:lang w:val="hy-AM"/>
              </w:rPr>
              <w:t>0.06</w:t>
            </w:r>
          </w:p>
        </w:tc>
      </w:tr>
    </w:tbl>
    <w:p w:rsidR="00CA7D59" w:rsidRPr="00D34585" w:rsidRDefault="00CA7D59" w:rsidP="00CA7D59">
      <w:pPr>
        <w:tabs>
          <w:tab w:val="left" w:pos="1080"/>
        </w:tabs>
        <w:jc w:val="right"/>
        <w:rPr>
          <w:rFonts w:ascii="GHEA Grapalat" w:hAnsi="GHEA Grapalat" w:cs="Sylfaen"/>
          <w:lang w:val="hy-AM"/>
        </w:rPr>
      </w:pPr>
    </w:p>
    <w:p w:rsidR="00CA7D59" w:rsidRPr="00D34585" w:rsidRDefault="00CA7D59" w:rsidP="00CA7D59">
      <w:pPr>
        <w:tabs>
          <w:tab w:val="left" w:pos="1080"/>
        </w:tabs>
        <w:jc w:val="right"/>
        <w:rPr>
          <w:rFonts w:ascii="GHEA Grapalat" w:hAnsi="GHEA Grapalat"/>
          <w:sz w:val="21"/>
          <w:szCs w:val="21"/>
          <w:lang w:val="hy-AM"/>
        </w:rPr>
      </w:pPr>
      <w:r w:rsidRPr="00D34585">
        <w:rPr>
          <w:rFonts w:ascii="GHEA Grapalat" w:hAnsi="GHEA Grapalat" w:cs="Sylfaen"/>
          <w:lang w:val="hy-AM"/>
        </w:rPr>
        <w:t>Աղյուսակ</w:t>
      </w:r>
      <w:r w:rsidRPr="00D34585">
        <w:rPr>
          <w:rFonts w:ascii="GHEA Grapalat" w:hAnsi="GHEA Grapalat"/>
          <w:lang w:val="hy-AM"/>
        </w:rPr>
        <w:t xml:space="preserve"> N </w:t>
      </w:r>
      <w:r w:rsidR="001C5D1C" w:rsidRPr="00D34585">
        <w:rPr>
          <w:rFonts w:ascii="GHEA Grapalat" w:hAnsi="GHEA Grapalat"/>
          <w:lang w:val="hy-AM"/>
        </w:rPr>
        <w:t>5</w:t>
      </w:r>
    </w:p>
    <w:p w:rsidR="00CA7D59" w:rsidRPr="00D34585" w:rsidRDefault="00CA7D59" w:rsidP="00CA7D59">
      <w:pPr>
        <w:jc w:val="right"/>
        <w:rPr>
          <w:rFonts w:ascii="GHEA Grapalat" w:hAnsi="GHEA Grapalat"/>
          <w:bCs/>
          <w:lang w:val="hy-AM" w:eastAsia="en-US"/>
        </w:rPr>
      </w:pPr>
      <w:r w:rsidRPr="00D34585">
        <w:rPr>
          <w:rFonts w:ascii="GHEA Grapalat" w:hAnsi="GHEA Grapalat"/>
          <w:lang w:val="hy-AM"/>
        </w:rPr>
        <w:t>(տոկոսներով քանակության նկատմամբ)</w:t>
      </w:r>
    </w:p>
    <w:p w:rsidR="00CA7D59" w:rsidRPr="00D34585" w:rsidRDefault="00CA7D59" w:rsidP="00CA7D59">
      <w:pPr>
        <w:rPr>
          <w:rFonts w:ascii="GHEA Grapalat" w:hAnsi="GHEA Grapalat"/>
          <w:lang w:val="hy-AM" w:eastAsia="en-US"/>
        </w:rPr>
      </w:pPr>
    </w:p>
    <w:p w:rsidR="00CA7D59" w:rsidRPr="00D34585" w:rsidRDefault="00CA7D59" w:rsidP="00CA7D59">
      <w:pPr>
        <w:rPr>
          <w:rFonts w:ascii="GHEA Grapalat" w:hAnsi="GHEA Grapalat"/>
          <w:lang w:val="hy-AM" w:eastAsia="en-US"/>
        </w:rPr>
      </w:pPr>
    </w:p>
    <w:p w:rsidR="00CA7D59" w:rsidRPr="00D34585" w:rsidRDefault="00CA7D59" w:rsidP="00CA7D59">
      <w:pPr>
        <w:rPr>
          <w:rFonts w:ascii="GHEA Grapalat" w:hAnsi="GHEA Grapalat"/>
          <w:lang w:val="hy-AM" w:eastAsia="en-US"/>
        </w:rPr>
      </w:pPr>
    </w:p>
    <w:p w:rsidR="00CA7D59" w:rsidRPr="00D34585" w:rsidRDefault="00CA7D59" w:rsidP="00CA7D59">
      <w:pPr>
        <w:rPr>
          <w:rFonts w:ascii="GHEA Grapalat" w:hAnsi="GHEA Grapalat"/>
          <w:lang w:val="hy-AM" w:eastAsia="en-US"/>
        </w:rPr>
      </w:pPr>
    </w:p>
    <w:p w:rsidR="00CA7D59" w:rsidRPr="00D34585" w:rsidRDefault="00CA7D59" w:rsidP="00CA7D59">
      <w:pPr>
        <w:rPr>
          <w:rFonts w:ascii="GHEA Grapalat" w:hAnsi="GHEA Grapalat"/>
          <w:lang w:val="hy-AM" w:eastAsia="en-US"/>
        </w:rPr>
      </w:pPr>
    </w:p>
    <w:p w:rsidR="00CA7D59" w:rsidRPr="00D34585" w:rsidRDefault="00CA7D59" w:rsidP="00CA7D59">
      <w:pPr>
        <w:rPr>
          <w:rFonts w:ascii="GHEA Grapalat" w:hAnsi="GHEA Grapalat"/>
          <w:lang w:val="hy-AM" w:eastAsia="en-US"/>
        </w:rPr>
      </w:pPr>
    </w:p>
    <w:p w:rsidR="00CA7D59" w:rsidRPr="00D34585" w:rsidRDefault="00CA7D59" w:rsidP="00CA7D59">
      <w:pPr>
        <w:rPr>
          <w:rFonts w:ascii="GHEA Grapalat" w:hAnsi="GHEA Grapalat"/>
          <w:lang w:val="hy-AM" w:eastAsia="en-US"/>
        </w:rPr>
      </w:pPr>
    </w:p>
    <w:p w:rsidR="00A9116E" w:rsidRPr="00D34585" w:rsidRDefault="00A9116E" w:rsidP="00CA7D59">
      <w:pPr>
        <w:rPr>
          <w:rFonts w:ascii="GHEA Grapalat" w:hAnsi="GHEA Grapalat"/>
          <w:lang w:val="hy-AM" w:eastAsia="en-US"/>
        </w:rPr>
        <w:sectPr w:rsidR="00A9116E" w:rsidRPr="00D34585" w:rsidSect="002F23B0">
          <w:type w:val="continuous"/>
          <w:pgSz w:w="16840" w:h="11907" w:orient="landscape" w:code="9"/>
          <w:pgMar w:top="562" w:right="562" w:bottom="562" w:left="1138" w:header="720" w:footer="720" w:gutter="0"/>
          <w:cols w:space="720"/>
          <w:titlePg/>
          <w:docGrid w:linePitch="360"/>
        </w:sectPr>
      </w:pPr>
    </w:p>
    <w:p w:rsidR="00D34585" w:rsidRPr="00D34585" w:rsidRDefault="00D34585" w:rsidP="00CA7D59">
      <w:pPr>
        <w:tabs>
          <w:tab w:val="center" w:pos="7858"/>
        </w:tabs>
        <w:jc w:val="center"/>
        <w:rPr>
          <w:rFonts w:ascii="GHEA Grapalat" w:eastAsia="Calibri" w:hAnsi="GHEA Grapalat" w:cs="GHEA Grapalat"/>
          <w:b/>
          <w:bCs/>
          <w:iCs/>
          <w:szCs w:val="22"/>
          <w:lang w:val="hy-AM"/>
        </w:rPr>
      </w:pPr>
    </w:p>
    <w:p w:rsidR="00B66823" w:rsidRPr="00D34585" w:rsidRDefault="00B66823" w:rsidP="00CA7D59">
      <w:pPr>
        <w:tabs>
          <w:tab w:val="center" w:pos="7858"/>
        </w:tabs>
        <w:jc w:val="center"/>
        <w:rPr>
          <w:rFonts w:ascii="GHEA Grapalat" w:eastAsia="Calibri" w:hAnsi="GHEA Grapalat" w:cs="GHEA Grapalat"/>
          <w:b/>
          <w:szCs w:val="22"/>
          <w:lang w:val="hy-AM"/>
        </w:rPr>
      </w:pPr>
      <w:r w:rsidRPr="00D34585">
        <w:rPr>
          <w:rFonts w:ascii="GHEA Grapalat" w:eastAsia="Calibri" w:hAnsi="GHEA Grapalat" w:cs="GHEA Grapalat"/>
          <w:b/>
          <w:bCs/>
          <w:iCs/>
          <w:szCs w:val="22"/>
          <w:lang w:val="hy-AM"/>
        </w:rPr>
        <w:t>ՀԻՄՆԱՎՈՐՈՒՄ</w:t>
      </w:r>
    </w:p>
    <w:p w:rsidR="00B66823" w:rsidRPr="00D34585" w:rsidRDefault="00B66823" w:rsidP="00C55DEE">
      <w:pPr>
        <w:spacing w:line="276" w:lineRule="auto"/>
        <w:ind w:firstLine="720"/>
        <w:jc w:val="center"/>
        <w:rPr>
          <w:rFonts w:ascii="GHEA Grapalat" w:eastAsia="Calibri" w:hAnsi="GHEA Grapalat" w:cs="GHEA Grapalat"/>
          <w:b/>
          <w:bCs/>
          <w:iCs/>
          <w:szCs w:val="22"/>
          <w:lang w:val="hy-AM"/>
        </w:rPr>
      </w:pPr>
      <w:r w:rsidRPr="00D34585">
        <w:rPr>
          <w:rFonts w:ascii="GHEA Grapalat" w:eastAsia="Calibri" w:hAnsi="GHEA Grapalat" w:cs="GHEA Grapalat"/>
          <w:b/>
          <w:bCs/>
          <w:iCs/>
          <w:szCs w:val="22"/>
          <w:lang w:val="hy-AM"/>
        </w:rPr>
        <w:t>«</w:t>
      </w:r>
      <w:r w:rsidR="002A02A3" w:rsidRPr="00D34585">
        <w:rPr>
          <w:rFonts w:ascii="GHEA Grapalat" w:eastAsia="Calibri" w:hAnsi="GHEA Grapalat"/>
          <w:b/>
          <w:bCs/>
          <w:color w:val="000000"/>
          <w:shd w:val="clear" w:color="auto" w:fill="FFFFFF"/>
          <w:lang w:val="hy-AM" w:eastAsia="en-US"/>
        </w:rPr>
        <w:t xml:space="preserve">ՊԵՏԱԿԱՆ ՊԱՀՈՒՍՏԻ ՆՅՈՒԹԱԿԱՆ ԱՐԺԵՔՆԵՐԻ ՊԱՀՊԱՆՄԱՆ ԸՆԹԱՑՔՈՒՄ ԱՌԱՋԱՑՈՂ ԲՆԱԿԱՆ ԿՈՐՈՒՍՏՆԵՐԻ ՀԱՇՎԱՐԿՄԱՆ ԿԱՐԳԸ ԵՎ ՆՈՐՄԱՏԻՎՆԵՐԸ ՍԱՀՄԱՆԵԼՈՒ </w:t>
      </w:r>
      <w:r w:rsidR="002A02A3" w:rsidRPr="00D34585">
        <w:rPr>
          <w:rFonts w:ascii="GHEA Grapalat" w:eastAsia="Calibri" w:hAnsi="GHEA Grapalat"/>
          <w:b/>
          <w:lang w:val="hy-AM" w:eastAsia="en-US"/>
        </w:rPr>
        <w:t>ՄԱՍԻՆ</w:t>
      </w:r>
      <w:r w:rsidRPr="00D34585">
        <w:rPr>
          <w:rFonts w:ascii="GHEA Grapalat" w:eastAsia="Calibri" w:hAnsi="GHEA Grapalat" w:cs="GHEA Grapalat"/>
          <w:b/>
          <w:bCs/>
          <w:iCs/>
          <w:szCs w:val="22"/>
          <w:lang w:val="hy-AM"/>
        </w:rPr>
        <w:t>» ՀՀ ԿԱՌԱՎԱՐՈՒԹՅԱՆ ՈՐՈՇՄԱՆ ՆԱԽԱԳԾԻ ՎԵՐԱԲԵՐՅԱԼ</w:t>
      </w:r>
    </w:p>
    <w:p w:rsidR="002A02A3" w:rsidRPr="00D34585" w:rsidRDefault="002A02A3" w:rsidP="00C55DEE">
      <w:pPr>
        <w:spacing w:line="276" w:lineRule="auto"/>
        <w:ind w:firstLine="720"/>
        <w:jc w:val="center"/>
        <w:rPr>
          <w:rFonts w:ascii="GHEA Grapalat" w:eastAsia="Calibri" w:hAnsi="GHEA Grapalat"/>
          <w:b/>
          <w:lang w:val="hy-AM" w:eastAsia="en-US"/>
        </w:rPr>
      </w:pPr>
    </w:p>
    <w:p w:rsidR="00D34585" w:rsidRPr="00D34585" w:rsidRDefault="00D34585" w:rsidP="00C55DEE">
      <w:pPr>
        <w:spacing w:line="276" w:lineRule="auto"/>
        <w:ind w:firstLine="720"/>
        <w:jc w:val="center"/>
        <w:rPr>
          <w:rFonts w:ascii="GHEA Grapalat" w:eastAsia="Calibri" w:hAnsi="GHEA Grapalat"/>
          <w:b/>
          <w:lang w:val="hy-AM" w:eastAsia="en-US"/>
        </w:rPr>
      </w:pPr>
    </w:p>
    <w:p w:rsidR="00B66823" w:rsidRPr="00D34585" w:rsidRDefault="00B66823" w:rsidP="00C55DEE">
      <w:pPr>
        <w:numPr>
          <w:ilvl w:val="0"/>
          <w:numId w:val="2"/>
        </w:numPr>
        <w:tabs>
          <w:tab w:val="num" w:pos="924"/>
          <w:tab w:val="left" w:pos="1080"/>
        </w:tabs>
        <w:autoSpaceDN w:val="0"/>
        <w:spacing w:line="360" w:lineRule="auto"/>
        <w:ind w:left="0" w:firstLine="720"/>
        <w:jc w:val="both"/>
        <w:rPr>
          <w:rFonts w:ascii="GHEA Grapalat" w:eastAsia="Calibri" w:hAnsi="GHEA Grapalat" w:cs="GHEA Grapalat"/>
          <w:b/>
          <w:bCs/>
          <w:iCs/>
          <w:szCs w:val="22"/>
          <w:lang w:val="hy-AM"/>
        </w:rPr>
      </w:pPr>
      <w:r w:rsidRPr="00D34585">
        <w:rPr>
          <w:rFonts w:ascii="GHEA Grapalat" w:eastAsia="Calibri" w:hAnsi="GHEA Grapalat" w:cs="GHEA Grapalat"/>
          <w:b/>
          <w:bCs/>
          <w:iCs/>
          <w:szCs w:val="22"/>
          <w:lang w:val="hy-AM"/>
        </w:rPr>
        <w:t xml:space="preserve">Իրավական ակտի անհրաժեշտությունը (նպատակը). </w:t>
      </w:r>
    </w:p>
    <w:p w:rsidR="002A02A3" w:rsidRPr="00D34585" w:rsidRDefault="002A02A3" w:rsidP="00C55DEE">
      <w:pPr>
        <w:tabs>
          <w:tab w:val="left" w:pos="1170"/>
        </w:tabs>
        <w:spacing w:line="360" w:lineRule="auto"/>
        <w:ind w:firstLine="720"/>
        <w:jc w:val="both"/>
        <w:rPr>
          <w:rFonts w:ascii="GHEA Grapalat" w:hAnsi="GHEA Grapalat"/>
          <w:color w:val="000000"/>
          <w:lang w:val="hy-AM"/>
        </w:rPr>
      </w:pPr>
      <w:r w:rsidRPr="00D34585">
        <w:rPr>
          <w:rFonts w:ascii="GHEA Grapalat" w:hAnsi="GHEA Grapalat"/>
          <w:bCs/>
          <w:color w:val="000000"/>
          <w:lang w:val="hy-AM"/>
        </w:rPr>
        <w:t>Սույնով սահմանվում է</w:t>
      </w:r>
      <w:r w:rsidRPr="00D34585">
        <w:rPr>
          <w:rFonts w:ascii="GHEA Grapalat" w:hAnsi="GHEA Grapalat"/>
          <w:b/>
          <w:bCs/>
          <w:color w:val="000000"/>
          <w:lang w:val="hy-AM"/>
        </w:rPr>
        <w:t xml:space="preserve"> </w:t>
      </w:r>
      <w:r w:rsidRPr="00D34585">
        <w:rPr>
          <w:rFonts w:ascii="GHEA Grapalat" w:hAnsi="GHEA Grapalat"/>
          <w:bCs/>
          <w:color w:val="000000"/>
          <w:lang w:val="hy-AM"/>
        </w:rPr>
        <w:t>պետական պահուստի</w:t>
      </w:r>
      <w:r w:rsidR="000F67AA" w:rsidRPr="00D34585">
        <w:rPr>
          <w:rFonts w:ascii="GHEA Grapalat" w:hAnsi="GHEA Grapalat"/>
          <w:bCs/>
          <w:color w:val="000000"/>
          <w:lang w:val="hy-AM"/>
        </w:rPr>
        <w:t xml:space="preserve"> նյութական արժեքներ հանդիսացող </w:t>
      </w:r>
      <w:r w:rsidR="00C64D31" w:rsidRPr="00D34585">
        <w:rPr>
          <w:rFonts w:ascii="GHEA Grapalat" w:hAnsi="GHEA Grapalat"/>
          <w:bCs/>
          <w:color w:val="000000"/>
          <w:lang w:val="hy-AM"/>
        </w:rPr>
        <w:t xml:space="preserve">վառելիքի </w:t>
      </w:r>
      <w:r w:rsidRPr="00D34585">
        <w:rPr>
          <w:rFonts w:ascii="GHEA Grapalat" w:eastAsia="Calibri" w:hAnsi="GHEA Grapalat" w:cs="Sylfaen"/>
          <w:lang w:val="hy-AM"/>
        </w:rPr>
        <w:t xml:space="preserve">և </w:t>
      </w:r>
      <w:r w:rsidR="00C64D31" w:rsidRPr="00D34585">
        <w:rPr>
          <w:rFonts w:ascii="GHEA Grapalat" w:hAnsi="GHEA Grapalat"/>
          <w:lang w:val="hy-AM"/>
        </w:rPr>
        <w:t>պարենային ցորենի</w:t>
      </w:r>
      <w:r w:rsidR="00426DF9" w:rsidRPr="00D34585">
        <w:rPr>
          <w:rFonts w:ascii="GHEA Grapalat" w:hAnsi="GHEA Grapalat"/>
          <w:lang w:val="hy-AM"/>
        </w:rPr>
        <w:t xml:space="preserve"> պահպանման ընթացքում</w:t>
      </w:r>
      <w:r w:rsidRPr="00D34585">
        <w:rPr>
          <w:rFonts w:ascii="GHEA Grapalat" w:hAnsi="GHEA Grapalat"/>
          <w:lang w:val="hy-AM"/>
        </w:rPr>
        <w:t xml:space="preserve"> առաջացող բնական կորուստների </w:t>
      </w:r>
      <w:r w:rsidR="00426DF9" w:rsidRPr="00D34585">
        <w:rPr>
          <w:rFonts w:ascii="GHEA Grapalat" w:hAnsi="GHEA Grapalat"/>
          <w:lang w:val="hy-AM"/>
        </w:rPr>
        <w:t>հաշվարկման կարգը և նորմատիվները</w:t>
      </w:r>
      <w:r w:rsidRPr="00D34585">
        <w:rPr>
          <w:rFonts w:ascii="GHEA Grapalat" w:eastAsia="Calibri" w:hAnsi="GHEA Grapalat" w:cs="Sylfaen"/>
          <w:lang w:val="hy-AM"/>
        </w:rPr>
        <w:t>։</w:t>
      </w:r>
    </w:p>
    <w:p w:rsidR="00B66823" w:rsidRPr="00D34585" w:rsidRDefault="002A02A3" w:rsidP="00C55DEE">
      <w:pPr>
        <w:tabs>
          <w:tab w:val="left" w:pos="1080"/>
        </w:tabs>
        <w:autoSpaceDN w:val="0"/>
        <w:spacing w:line="360" w:lineRule="auto"/>
        <w:ind w:firstLine="720"/>
        <w:jc w:val="both"/>
        <w:rPr>
          <w:rFonts w:ascii="GHEA Grapalat" w:eastAsia="Calibri" w:hAnsi="GHEA Grapalat"/>
          <w:color w:val="000000"/>
          <w:lang w:val="hy-AM"/>
        </w:rPr>
      </w:pPr>
      <w:r w:rsidRPr="00D34585">
        <w:rPr>
          <w:rFonts w:ascii="GHEA Grapalat" w:hAnsi="GHEA Grapalat"/>
          <w:lang w:val="hy-AM"/>
        </w:rPr>
        <w:t xml:space="preserve">Նախագծի ընդունումը պայմանավորված է «Նյութական պահուստի մասին» Հայաստանի Հանրապետության օրենքի 7-րդ հոդվածի 3-րդ մասի </w:t>
      </w:r>
      <w:r w:rsidR="000F67AA" w:rsidRPr="00D34585">
        <w:rPr>
          <w:rFonts w:ascii="GHEA Grapalat" w:hAnsi="GHEA Grapalat"/>
          <w:lang w:val="hy-AM"/>
        </w:rPr>
        <w:t xml:space="preserve">և ՀՀ վարչապետի 2020 թվականի ապրիլի 8-ի N 435-Ա որոշմամբ հաստատված «Նյութական պահուստի մասին» Հայաստանի Հանրապետության օրենքի կիրարկումն ապահովող միջոցառումների ցանկի 8-րդ կետի </w:t>
      </w:r>
      <w:r w:rsidRPr="00D34585">
        <w:rPr>
          <w:rFonts w:ascii="GHEA Grapalat" w:hAnsi="GHEA Grapalat"/>
          <w:lang w:val="hy-AM"/>
        </w:rPr>
        <w:t xml:space="preserve">կատարմամբ։ </w:t>
      </w:r>
    </w:p>
    <w:p w:rsidR="00B66823" w:rsidRPr="00D34585" w:rsidRDefault="00B66823" w:rsidP="00C55DEE">
      <w:pPr>
        <w:tabs>
          <w:tab w:val="left" w:pos="1080"/>
        </w:tabs>
        <w:spacing w:line="360" w:lineRule="auto"/>
        <w:ind w:firstLine="720"/>
        <w:jc w:val="both"/>
        <w:rPr>
          <w:rFonts w:ascii="GHEA Grapalat" w:eastAsia="Calibri" w:hAnsi="GHEA Grapalat" w:cs="GHEA Grapalat"/>
          <w:bCs/>
          <w:iCs/>
          <w:lang w:val="hy-AM"/>
        </w:rPr>
      </w:pPr>
      <w:r w:rsidRPr="00D34585">
        <w:rPr>
          <w:rFonts w:ascii="GHEA Grapalat" w:hAnsi="GHEA Grapalat"/>
          <w:spacing w:val="-6"/>
          <w:lang w:val="hy-AM"/>
        </w:rPr>
        <w:t>Որոշման նախագծի նպատակ</w:t>
      </w:r>
      <w:r w:rsidR="002A02A3" w:rsidRPr="00D34585">
        <w:rPr>
          <w:rFonts w:ascii="GHEA Grapalat" w:hAnsi="GHEA Grapalat"/>
          <w:spacing w:val="-6"/>
          <w:lang w:val="hy-AM"/>
        </w:rPr>
        <w:t xml:space="preserve">ն է </w:t>
      </w:r>
      <w:r w:rsidR="0032367C" w:rsidRPr="00D34585">
        <w:rPr>
          <w:rFonts w:ascii="GHEA Grapalat" w:hAnsi="GHEA Grapalat"/>
          <w:spacing w:val="-6"/>
          <w:lang w:val="hy-AM"/>
        </w:rPr>
        <w:t>սահմանել պետական պահուստի նյութական արժեք հանդիսացող</w:t>
      </w:r>
      <w:r w:rsidR="00CE487A" w:rsidRPr="00D34585">
        <w:rPr>
          <w:rFonts w:ascii="GHEA Grapalat" w:hAnsi="GHEA Grapalat"/>
          <w:spacing w:val="-6"/>
          <w:lang w:val="hy-AM"/>
        </w:rPr>
        <w:t xml:space="preserve"> </w:t>
      </w:r>
      <w:r w:rsidR="00C64D31" w:rsidRPr="00D34585">
        <w:rPr>
          <w:rFonts w:ascii="GHEA Grapalat" w:hAnsi="GHEA Grapalat"/>
          <w:bCs/>
          <w:color w:val="000000"/>
          <w:lang w:val="hy-AM"/>
        </w:rPr>
        <w:t xml:space="preserve">վառելիքի </w:t>
      </w:r>
      <w:r w:rsidR="00C64D31" w:rsidRPr="00D34585">
        <w:rPr>
          <w:rFonts w:ascii="GHEA Grapalat" w:eastAsia="Calibri" w:hAnsi="GHEA Grapalat" w:cs="Sylfaen"/>
          <w:lang w:val="hy-AM"/>
        </w:rPr>
        <w:t xml:space="preserve">և </w:t>
      </w:r>
      <w:r w:rsidR="00C64D31" w:rsidRPr="00D34585">
        <w:rPr>
          <w:rFonts w:ascii="GHEA Grapalat" w:hAnsi="GHEA Grapalat"/>
          <w:lang w:val="hy-AM"/>
        </w:rPr>
        <w:t>պարենային ցորենի</w:t>
      </w:r>
      <w:r w:rsidR="002A02A3" w:rsidRPr="00D34585">
        <w:rPr>
          <w:rFonts w:ascii="GHEA Grapalat" w:eastAsia="Calibri" w:hAnsi="GHEA Grapalat" w:cs="GHEA Grapalat"/>
          <w:bCs/>
          <w:iCs/>
          <w:lang w:val="hy-AM"/>
        </w:rPr>
        <w:t xml:space="preserve"> </w:t>
      </w:r>
      <w:r w:rsidR="000F67AA" w:rsidRPr="00D34585">
        <w:rPr>
          <w:rFonts w:ascii="GHEA Grapalat" w:eastAsia="Calibri" w:hAnsi="GHEA Grapalat" w:cs="GHEA Grapalat"/>
          <w:bCs/>
          <w:iCs/>
          <w:lang w:val="hy-AM"/>
        </w:rPr>
        <w:t xml:space="preserve">պահպանման ընթացքում առաջացող </w:t>
      </w:r>
      <w:r w:rsidRPr="00D34585">
        <w:rPr>
          <w:rFonts w:ascii="GHEA Grapalat" w:eastAsia="Calibri" w:hAnsi="GHEA Grapalat" w:cs="GHEA Grapalat"/>
          <w:bCs/>
          <w:iCs/>
          <w:lang w:val="hy-AM"/>
        </w:rPr>
        <w:t>բնական կորուստների</w:t>
      </w:r>
      <w:r w:rsidR="00426DF9" w:rsidRPr="00D34585">
        <w:rPr>
          <w:rFonts w:ascii="GHEA Grapalat" w:eastAsia="Calibri" w:hAnsi="GHEA Grapalat" w:cs="GHEA Grapalat"/>
          <w:bCs/>
          <w:iCs/>
          <w:lang w:val="hy-AM"/>
        </w:rPr>
        <w:t xml:space="preserve"> </w:t>
      </w:r>
      <w:r w:rsidR="00426DF9" w:rsidRPr="00D34585">
        <w:rPr>
          <w:rFonts w:ascii="GHEA Grapalat" w:hAnsi="GHEA Grapalat"/>
          <w:lang w:val="hy-AM"/>
        </w:rPr>
        <w:t xml:space="preserve">հաշվարկման կարգը և նորմատիվները, </w:t>
      </w:r>
      <w:r w:rsidRPr="00D34585">
        <w:rPr>
          <w:rFonts w:ascii="GHEA Grapalat" w:eastAsia="Calibri" w:hAnsi="GHEA Grapalat" w:cs="GHEA Grapalat"/>
          <w:bCs/>
          <w:iCs/>
          <w:lang w:val="hy-AM"/>
        </w:rPr>
        <w:t xml:space="preserve">չափերը՝ </w:t>
      </w:r>
      <w:r w:rsidR="000F67AA" w:rsidRPr="00D34585">
        <w:rPr>
          <w:rFonts w:ascii="GHEA Grapalat" w:eastAsia="Calibri" w:hAnsi="GHEA Grapalat" w:cs="GHEA Grapalat"/>
          <w:bCs/>
          <w:iCs/>
          <w:lang w:val="hy-AM"/>
        </w:rPr>
        <w:t xml:space="preserve">համապատասխանաբար ըստ </w:t>
      </w:r>
      <w:r w:rsidR="009E666C" w:rsidRPr="00D34585">
        <w:rPr>
          <w:rFonts w:ascii="GHEA Grapalat" w:eastAsia="Calibri" w:hAnsi="GHEA Grapalat" w:cs="GHEA Grapalat"/>
          <w:bCs/>
          <w:iCs/>
          <w:lang w:val="hy-AM"/>
        </w:rPr>
        <w:t>անվանման, տարողության տեսակի (վերգետնյա, ստորգետնյա, պահեստային և էլևատորային), ծավալի և սեզոնայնության:</w:t>
      </w:r>
    </w:p>
    <w:p w:rsidR="00F1786D" w:rsidRPr="00D34585" w:rsidRDefault="00B66823" w:rsidP="00C55DEE">
      <w:pPr>
        <w:numPr>
          <w:ilvl w:val="0"/>
          <w:numId w:val="2"/>
        </w:numPr>
        <w:tabs>
          <w:tab w:val="num" w:pos="924"/>
          <w:tab w:val="left" w:pos="1080"/>
        </w:tabs>
        <w:autoSpaceDN w:val="0"/>
        <w:spacing w:line="360" w:lineRule="auto"/>
        <w:ind w:left="0" w:firstLine="720"/>
        <w:jc w:val="both"/>
        <w:rPr>
          <w:rFonts w:ascii="GHEA Grapalat" w:eastAsia="Calibri" w:hAnsi="GHEA Grapalat" w:cs="GHEA Grapalat"/>
          <w:bCs/>
          <w:iCs/>
          <w:szCs w:val="22"/>
          <w:lang w:val="hy-AM"/>
        </w:rPr>
      </w:pPr>
      <w:r w:rsidRPr="00D34585">
        <w:rPr>
          <w:rFonts w:ascii="GHEA Grapalat" w:eastAsia="Calibri" w:hAnsi="GHEA Grapalat" w:cs="GHEA Grapalat"/>
          <w:b/>
          <w:bCs/>
          <w:iCs/>
          <w:szCs w:val="22"/>
          <w:lang w:val="hy-AM"/>
        </w:rPr>
        <w:t xml:space="preserve">Կարգավորման հարաբերությունների ներկա վիճակը և առկա խնդիրները. </w:t>
      </w:r>
    </w:p>
    <w:p w:rsidR="009E666C" w:rsidRPr="00D34585" w:rsidRDefault="00CC0851" w:rsidP="00C55DEE">
      <w:pPr>
        <w:tabs>
          <w:tab w:val="num" w:pos="924"/>
          <w:tab w:val="left" w:pos="1080"/>
        </w:tabs>
        <w:autoSpaceDN w:val="0"/>
        <w:spacing w:line="360" w:lineRule="auto"/>
        <w:ind w:firstLine="720"/>
        <w:jc w:val="both"/>
        <w:rPr>
          <w:rFonts w:ascii="GHEA Grapalat" w:hAnsi="GHEA Grapalat"/>
          <w:lang w:val="hy-AM"/>
        </w:rPr>
      </w:pPr>
      <w:r w:rsidRPr="00D34585">
        <w:rPr>
          <w:rFonts w:ascii="GHEA Grapalat" w:hAnsi="GHEA Grapalat" w:cs="Sylfaen"/>
          <w:color w:val="000000"/>
          <w:lang w:val="hy-AM"/>
        </w:rPr>
        <w:t>2020 թ</w:t>
      </w:r>
      <w:r w:rsidRPr="00D34585">
        <w:rPr>
          <w:rFonts w:ascii="Cambria Math" w:hAnsi="Cambria Math" w:cs="Cambria Math"/>
          <w:color w:val="000000"/>
          <w:lang w:val="hy-AM"/>
        </w:rPr>
        <w:t>․</w:t>
      </w:r>
      <w:r w:rsidRPr="00D34585">
        <w:rPr>
          <w:rFonts w:ascii="GHEA Grapalat" w:hAnsi="GHEA Grapalat" w:cs="Sylfaen"/>
          <w:color w:val="000000"/>
          <w:lang w:val="hy-AM"/>
        </w:rPr>
        <w:t xml:space="preserve"> </w:t>
      </w:r>
      <w:r w:rsidRPr="00D34585">
        <w:rPr>
          <w:rFonts w:ascii="GHEA Grapalat" w:hAnsi="GHEA Grapalat" w:cs="GHEA Grapalat"/>
          <w:color w:val="000000"/>
          <w:lang w:val="hy-AM"/>
        </w:rPr>
        <w:t>մարտի</w:t>
      </w:r>
      <w:r w:rsidRPr="00D34585">
        <w:rPr>
          <w:rFonts w:ascii="GHEA Grapalat" w:hAnsi="GHEA Grapalat" w:cs="Sylfaen"/>
          <w:color w:val="000000"/>
          <w:lang w:val="hy-AM"/>
        </w:rPr>
        <w:t xml:space="preserve"> 4-</w:t>
      </w:r>
      <w:r w:rsidRPr="00D34585">
        <w:rPr>
          <w:rFonts w:ascii="GHEA Grapalat" w:hAnsi="GHEA Grapalat" w:cs="GHEA Grapalat"/>
          <w:color w:val="000000"/>
          <w:lang w:val="hy-AM"/>
        </w:rPr>
        <w:t>ին</w:t>
      </w:r>
      <w:r w:rsidRPr="00D34585">
        <w:rPr>
          <w:rFonts w:ascii="GHEA Grapalat" w:hAnsi="GHEA Grapalat" w:cs="Sylfaen"/>
          <w:color w:val="000000"/>
          <w:lang w:val="hy-AM"/>
        </w:rPr>
        <w:t xml:space="preserve"> </w:t>
      </w:r>
      <w:r w:rsidRPr="00D34585">
        <w:rPr>
          <w:rFonts w:ascii="GHEA Grapalat" w:hAnsi="GHEA Grapalat" w:cs="GHEA Grapalat"/>
          <w:color w:val="000000"/>
          <w:lang w:val="hy-AM"/>
        </w:rPr>
        <w:t>ընդունված</w:t>
      </w:r>
      <w:r w:rsidRPr="00D34585">
        <w:rPr>
          <w:rFonts w:ascii="GHEA Grapalat" w:hAnsi="GHEA Grapalat" w:cs="Sylfaen"/>
          <w:color w:val="000000"/>
          <w:lang w:val="hy-AM"/>
        </w:rPr>
        <w:t xml:space="preserve"> «Նյութական պահուստի մասին» </w:t>
      </w:r>
      <w:r w:rsidRPr="00D34585">
        <w:rPr>
          <w:rFonts w:ascii="GHEA Grapalat" w:hAnsi="GHEA Grapalat"/>
          <w:bCs/>
          <w:color w:val="000000"/>
          <w:lang w:val="hy-AM"/>
        </w:rPr>
        <w:t xml:space="preserve">Հայաստանի Հանրապետության </w:t>
      </w:r>
      <w:r w:rsidRPr="00D34585">
        <w:rPr>
          <w:rFonts w:ascii="GHEA Grapalat" w:hAnsi="GHEA Grapalat" w:cs="Sylfaen"/>
          <w:color w:val="000000"/>
          <w:lang w:val="hy-AM"/>
        </w:rPr>
        <w:t>օրենքի</w:t>
      </w:r>
      <w:r w:rsidR="0032367C" w:rsidRPr="00D34585">
        <w:rPr>
          <w:rFonts w:ascii="GHEA Grapalat" w:hAnsi="GHEA Grapalat" w:cs="Sylfaen"/>
          <w:color w:val="000000"/>
          <w:lang w:val="hy-AM"/>
        </w:rPr>
        <w:t xml:space="preserve"> (այսուհետ՝ Օրենք)</w:t>
      </w:r>
      <w:r w:rsidRPr="00D34585">
        <w:rPr>
          <w:rFonts w:ascii="GHEA Grapalat" w:hAnsi="GHEA Grapalat" w:cs="Sylfaen"/>
          <w:color w:val="000000"/>
          <w:lang w:val="hy-AM"/>
        </w:rPr>
        <w:t xml:space="preserve"> </w:t>
      </w:r>
      <w:r w:rsidRPr="00D34585">
        <w:rPr>
          <w:rFonts w:ascii="GHEA Grapalat" w:hAnsi="GHEA Grapalat"/>
          <w:lang w:val="hy-AM"/>
        </w:rPr>
        <w:t xml:space="preserve">7-րդ հոդվածի 3-րդ մասով </w:t>
      </w:r>
      <w:r w:rsidR="00D769CE" w:rsidRPr="00D34585">
        <w:rPr>
          <w:rFonts w:ascii="GHEA Grapalat" w:hAnsi="GHEA Grapalat"/>
          <w:lang w:val="hy-AM"/>
        </w:rPr>
        <w:t>սահման</w:t>
      </w:r>
      <w:r w:rsidRPr="00D34585">
        <w:rPr>
          <w:rFonts w:ascii="GHEA Grapalat" w:hAnsi="GHEA Grapalat"/>
          <w:lang w:val="hy-AM"/>
        </w:rPr>
        <w:t xml:space="preserve">վել է </w:t>
      </w:r>
      <w:r w:rsidR="0032367C" w:rsidRPr="00D34585">
        <w:rPr>
          <w:rFonts w:ascii="GHEA Grapalat" w:hAnsi="GHEA Grapalat"/>
          <w:lang w:val="hy-AM"/>
        </w:rPr>
        <w:t xml:space="preserve">Կառավարության կողմից սահմանել պետական </w:t>
      </w:r>
      <w:r w:rsidRPr="00D34585">
        <w:rPr>
          <w:rFonts w:ascii="GHEA Grapalat" w:hAnsi="GHEA Grapalat"/>
          <w:lang w:val="hy-AM"/>
        </w:rPr>
        <w:t>պահուստի նյութական արժեքների պահպանման ընթացքում առաջացող բնական կորուստների հաշվարկման կարգ</w:t>
      </w:r>
      <w:r w:rsidR="0032367C" w:rsidRPr="00D34585">
        <w:rPr>
          <w:rFonts w:ascii="GHEA Grapalat" w:hAnsi="GHEA Grapalat"/>
          <w:lang w:val="hy-AM"/>
        </w:rPr>
        <w:t xml:space="preserve">ը </w:t>
      </w:r>
      <w:r w:rsidRPr="00D34585">
        <w:rPr>
          <w:rFonts w:ascii="GHEA Grapalat" w:hAnsi="GHEA Grapalat"/>
          <w:lang w:val="hy-AM"/>
        </w:rPr>
        <w:t>և նորմատիվներ</w:t>
      </w:r>
      <w:r w:rsidR="0032367C" w:rsidRPr="00D34585">
        <w:rPr>
          <w:rFonts w:ascii="GHEA Grapalat" w:hAnsi="GHEA Grapalat"/>
          <w:lang w:val="hy-AM"/>
        </w:rPr>
        <w:t xml:space="preserve">ը։ Օրենքի կիրարկումն ապահովելու համար մշակվել է ՀՀ վարչապետի 2020 թվականի ապրիլի 8-ի </w:t>
      </w:r>
      <w:r w:rsidR="009E666C" w:rsidRPr="00D34585">
        <w:rPr>
          <w:rFonts w:ascii="GHEA Grapalat" w:hAnsi="GHEA Grapalat"/>
          <w:lang w:val="hy-AM"/>
        </w:rPr>
        <w:t xml:space="preserve">««Նյութական պահուստի մասին» Հայաստանի Հանրապետության օրենքի կիրարկումն ապահովող միջոցառումների ցանկը հաստատելու մասին» </w:t>
      </w:r>
      <w:r w:rsidR="0032367C" w:rsidRPr="00D34585">
        <w:rPr>
          <w:rFonts w:ascii="GHEA Grapalat" w:hAnsi="GHEA Grapalat"/>
          <w:lang w:val="hy-AM"/>
        </w:rPr>
        <w:t>N 435-Ա որոշումը (</w:t>
      </w:r>
      <w:r w:rsidR="00C64D31" w:rsidRPr="00D34585">
        <w:rPr>
          <w:rFonts w:ascii="GHEA Grapalat" w:hAnsi="GHEA Grapalat"/>
          <w:lang w:val="hy-AM"/>
        </w:rPr>
        <w:t>այսու</w:t>
      </w:r>
      <w:r w:rsidR="0032367C" w:rsidRPr="00D34585">
        <w:rPr>
          <w:rFonts w:ascii="GHEA Grapalat" w:hAnsi="GHEA Grapalat"/>
          <w:lang w:val="hy-AM"/>
        </w:rPr>
        <w:t>հետ՝ Որոշում)</w:t>
      </w:r>
      <w:r w:rsidR="00D769CE" w:rsidRPr="00D34585">
        <w:rPr>
          <w:rFonts w:ascii="GHEA Grapalat" w:hAnsi="GHEA Grapalat"/>
          <w:lang w:val="hy-AM"/>
        </w:rPr>
        <w:t xml:space="preserve">, որի Ցանկի 8-րդ կետով սահմանվել է </w:t>
      </w:r>
      <w:r w:rsidR="00D769CE" w:rsidRPr="00D34585">
        <w:rPr>
          <w:rFonts w:ascii="GHEA Grapalat" w:eastAsia="Calibri" w:hAnsi="GHEA Grapalat"/>
          <w:b/>
          <w:bCs/>
          <w:color w:val="000000"/>
          <w:shd w:val="clear" w:color="auto" w:fill="FFFFFF"/>
          <w:lang w:val="hy-AM" w:eastAsia="en-US"/>
        </w:rPr>
        <w:t>պ</w:t>
      </w:r>
      <w:r w:rsidR="00D769CE" w:rsidRPr="00D34585">
        <w:rPr>
          <w:rFonts w:ascii="GHEA Grapalat" w:eastAsia="Calibri" w:hAnsi="GHEA Grapalat"/>
          <w:bCs/>
          <w:color w:val="000000"/>
          <w:shd w:val="clear" w:color="auto" w:fill="FFFFFF"/>
          <w:lang w:val="hy-AM" w:eastAsia="en-US"/>
        </w:rPr>
        <w:t>ետական պահուստի նյութական արժեքների պահպանման ընթացքում առաջացող բնական կորուստների հաշվարկման կարգը և նորմատիվները սահմանելու</w:t>
      </w:r>
      <w:r w:rsidR="00D769CE" w:rsidRPr="00D34585">
        <w:rPr>
          <w:rFonts w:ascii="GHEA Grapalat" w:hAnsi="GHEA Grapalat"/>
          <w:lang w:val="hy-AM"/>
        </w:rPr>
        <w:t xml:space="preserve"> միջոցառումը</w:t>
      </w:r>
      <w:r w:rsidR="0032367C" w:rsidRPr="00D34585">
        <w:rPr>
          <w:rFonts w:ascii="GHEA Grapalat" w:hAnsi="GHEA Grapalat"/>
          <w:lang w:val="hy-AM"/>
        </w:rPr>
        <w:t xml:space="preserve">։ Օրենքի և Որոշման </w:t>
      </w:r>
      <w:r w:rsidR="00D769CE" w:rsidRPr="00D34585">
        <w:rPr>
          <w:rFonts w:ascii="GHEA Grapalat" w:hAnsi="GHEA Grapalat"/>
          <w:lang w:val="hy-AM"/>
        </w:rPr>
        <w:t xml:space="preserve">վերոնշյալ </w:t>
      </w:r>
      <w:r w:rsidR="0032367C" w:rsidRPr="00D34585">
        <w:rPr>
          <w:rFonts w:ascii="GHEA Grapalat" w:hAnsi="GHEA Grapalat"/>
          <w:lang w:val="hy-AM"/>
        </w:rPr>
        <w:t xml:space="preserve">դրույթների </w:t>
      </w:r>
      <w:r w:rsidR="009E666C" w:rsidRPr="00D34585">
        <w:rPr>
          <w:rFonts w:ascii="GHEA Grapalat" w:hAnsi="GHEA Grapalat"/>
          <w:lang w:val="hy-AM"/>
        </w:rPr>
        <w:t xml:space="preserve">կիրարկումն ապահովելու նպատակով մշակվել է սույն </w:t>
      </w:r>
      <w:r w:rsidR="007E2DC5" w:rsidRPr="00D34585">
        <w:rPr>
          <w:rFonts w:ascii="GHEA Grapalat" w:hAnsi="GHEA Grapalat"/>
          <w:lang w:val="hy-AM"/>
        </w:rPr>
        <w:t>Նախագ</w:t>
      </w:r>
      <w:r w:rsidR="009E666C" w:rsidRPr="00D34585">
        <w:rPr>
          <w:rFonts w:ascii="GHEA Grapalat" w:hAnsi="GHEA Grapalat"/>
          <w:lang w:val="hy-AM"/>
        </w:rPr>
        <w:t>ի</w:t>
      </w:r>
      <w:r w:rsidR="007E2DC5" w:rsidRPr="00D34585">
        <w:rPr>
          <w:rFonts w:ascii="GHEA Grapalat" w:hAnsi="GHEA Grapalat"/>
          <w:lang w:val="hy-AM"/>
        </w:rPr>
        <w:t>ծ</w:t>
      </w:r>
      <w:r w:rsidR="009E666C" w:rsidRPr="00D34585">
        <w:rPr>
          <w:rFonts w:ascii="GHEA Grapalat" w:hAnsi="GHEA Grapalat"/>
          <w:lang w:val="hy-AM"/>
        </w:rPr>
        <w:t>ը։</w:t>
      </w:r>
    </w:p>
    <w:p w:rsidR="009474D2" w:rsidRPr="00D34585" w:rsidRDefault="00420BF9" w:rsidP="00C55DEE">
      <w:pPr>
        <w:tabs>
          <w:tab w:val="num" w:pos="924"/>
          <w:tab w:val="left" w:pos="1080"/>
        </w:tabs>
        <w:autoSpaceDN w:val="0"/>
        <w:spacing w:line="360" w:lineRule="auto"/>
        <w:ind w:firstLine="720"/>
        <w:jc w:val="both"/>
        <w:rPr>
          <w:rFonts w:ascii="GHEA Grapalat" w:eastAsia="Calibri" w:hAnsi="GHEA Grapalat" w:cs="GHEA Grapalat"/>
          <w:bCs/>
          <w:iCs/>
          <w:szCs w:val="22"/>
          <w:lang w:val="hy-AM"/>
        </w:rPr>
      </w:pPr>
      <w:r w:rsidRPr="00D34585">
        <w:rPr>
          <w:rFonts w:ascii="GHEA Grapalat" w:hAnsi="GHEA Grapalat"/>
          <w:shd w:val="clear" w:color="auto" w:fill="FFFFFF"/>
          <w:lang w:val="hy-AM"/>
        </w:rPr>
        <w:lastRenderedPageBreak/>
        <w:t>Հաշվի առնելով այն հանգամանքը, որ դեռևս չի հաստատվել պ</w:t>
      </w:r>
      <w:r w:rsidRPr="00D34585">
        <w:rPr>
          <w:rFonts w:ascii="GHEA Grapalat" w:eastAsia="Calibri" w:hAnsi="GHEA Grapalat"/>
          <w:lang w:val="hy-AM"/>
        </w:rPr>
        <w:t xml:space="preserve">ետական պահուստի նյութական արժեքների անվանացանկը, </w:t>
      </w:r>
      <w:r w:rsidR="001C2740" w:rsidRPr="00D34585">
        <w:rPr>
          <w:rFonts w:ascii="GHEA Grapalat" w:eastAsia="Calibri" w:hAnsi="GHEA Grapalat"/>
          <w:lang w:val="hy-AM"/>
        </w:rPr>
        <w:t>ու</w:t>
      </w:r>
      <w:r w:rsidRPr="00D34585">
        <w:rPr>
          <w:rFonts w:ascii="GHEA Grapalat" w:eastAsia="Calibri" w:hAnsi="GHEA Grapalat"/>
          <w:lang w:val="hy-AM"/>
        </w:rPr>
        <w:t>ստի</w:t>
      </w:r>
      <w:r w:rsidRPr="00D34585">
        <w:rPr>
          <w:rFonts w:ascii="GHEA Grapalat" w:hAnsi="GHEA Grapalat"/>
          <w:shd w:val="clear" w:color="auto" w:fill="FFFFFF"/>
          <w:lang w:val="hy-AM"/>
        </w:rPr>
        <w:t xml:space="preserve"> </w:t>
      </w:r>
      <w:r w:rsidR="00BB4014" w:rsidRPr="00D34585">
        <w:rPr>
          <w:rFonts w:ascii="GHEA Grapalat" w:hAnsi="GHEA Grapalat"/>
          <w:shd w:val="clear" w:color="auto" w:fill="FFFFFF"/>
          <w:lang w:val="hy-AM"/>
        </w:rPr>
        <w:t xml:space="preserve">Նախագծում պետական պահուստի նյութական արժեքներ են դիտարկվում </w:t>
      </w:r>
      <w:r w:rsidR="00C64D31" w:rsidRPr="00D34585">
        <w:rPr>
          <w:rFonts w:ascii="GHEA Grapalat" w:hAnsi="GHEA Grapalat"/>
          <w:bCs/>
          <w:color w:val="000000"/>
          <w:lang w:val="hy-AM"/>
        </w:rPr>
        <w:t xml:space="preserve">վառելիքը </w:t>
      </w:r>
      <w:r w:rsidR="00C64D31" w:rsidRPr="00D34585">
        <w:rPr>
          <w:rFonts w:ascii="GHEA Grapalat" w:eastAsia="Calibri" w:hAnsi="GHEA Grapalat" w:cs="Sylfaen"/>
          <w:lang w:val="hy-AM"/>
        </w:rPr>
        <w:t xml:space="preserve">և </w:t>
      </w:r>
      <w:r w:rsidR="00C64D31" w:rsidRPr="00D34585">
        <w:rPr>
          <w:rFonts w:ascii="GHEA Grapalat" w:hAnsi="GHEA Grapalat"/>
          <w:lang w:val="hy-AM"/>
        </w:rPr>
        <w:t>պարենային ցորենը</w:t>
      </w:r>
      <w:r w:rsidR="00BB4014" w:rsidRPr="00D34585">
        <w:rPr>
          <w:rFonts w:ascii="GHEA Grapalat" w:hAnsi="GHEA Grapalat"/>
          <w:shd w:val="clear" w:color="auto" w:fill="FFFFFF"/>
          <w:lang w:val="hy-AM"/>
        </w:rPr>
        <w:t>, որի համար հիմք է հանդիսացել</w:t>
      </w:r>
      <w:r w:rsidR="005044A5" w:rsidRPr="00D34585">
        <w:rPr>
          <w:rFonts w:ascii="GHEA Grapalat" w:hAnsi="GHEA Grapalat"/>
          <w:shd w:val="clear" w:color="auto" w:fill="FFFFFF"/>
          <w:lang w:val="hy-AM"/>
        </w:rPr>
        <w:t xml:space="preserve"> </w:t>
      </w:r>
      <w:r w:rsidR="006B09EE" w:rsidRPr="00D34585">
        <w:rPr>
          <w:rFonts w:ascii="GHEA Grapalat" w:hAnsi="GHEA Grapalat"/>
          <w:shd w:val="clear" w:color="auto" w:fill="FFFFFF"/>
          <w:lang w:val="hy-AM"/>
        </w:rPr>
        <w:t>սույն թվականի օգոստոսի 12-ին ՀՀ արտակարգ իրավիճակների նախարարության N 42/10/4918-2020 գրությամբ ներկայացվ</w:t>
      </w:r>
      <w:r w:rsidR="009474D2" w:rsidRPr="00D34585">
        <w:rPr>
          <w:rFonts w:ascii="GHEA Grapalat" w:hAnsi="GHEA Grapalat"/>
          <w:shd w:val="clear" w:color="auto" w:fill="FFFFFF"/>
          <w:lang w:val="hy-AM"/>
        </w:rPr>
        <w:t xml:space="preserve">ած </w:t>
      </w:r>
      <w:r w:rsidR="006B09EE" w:rsidRPr="00D34585">
        <w:rPr>
          <w:rFonts w:ascii="GHEA Grapalat" w:hAnsi="GHEA Grapalat"/>
          <w:shd w:val="clear" w:color="auto" w:fill="FFFFFF"/>
          <w:lang w:val="hy-AM"/>
        </w:rPr>
        <w:t>կարծիք</w:t>
      </w:r>
      <w:r w:rsidR="00CC0851" w:rsidRPr="00D34585">
        <w:rPr>
          <w:rFonts w:ascii="GHEA Grapalat" w:hAnsi="GHEA Grapalat"/>
          <w:shd w:val="clear" w:color="auto" w:fill="FFFFFF"/>
          <w:lang w:val="hy-AM"/>
        </w:rPr>
        <w:t>ը (</w:t>
      </w:r>
      <w:r w:rsidR="009474D2" w:rsidRPr="00D34585">
        <w:rPr>
          <w:rFonts w:ascii="GHEA Grapalat" w:hAnsi="GHEA Grapalat"/>
          <w:shd w:val="clear" w:color="auto" w:fill="FFFFFF"/>
          <w:lang w:val="hy-AM"/>
        </w:rPr>
        <w:t>համաձայն որի</w:t>
      </w:r>
      <w:r w:rsidR="005044A5" w:rsidRPr="00D34585">
        <w:rPr>
          <w:rFonts w:ascii="GHEA Grapalat" w:hAnsi="GHEA Grapalat"/>
          <w:shd w:val="clear" w:color="auto" w:fill="FFFFFF"/>
          <w:lang w:val="hy-AM"/>
        </w:rPr>
        <w:t xml:space="preserve"> </w:t>
      </w:r>
      <w:r w:rsidR="009474D2" w:rsidRPr="00D34585">
        <w:rPr>
          <w:rFonts w:ascii="GHEA Grapalat" w:hAnsi="GHEA Grapalat"/>
          <w:lang w:val="hy-AM"/>
        </w:rPr>
        <w:t>ՀՀ վարչապետի 2020 թվականի ապրիլի 8-ի N</w:t>
      </w:r>
      <w:r w:rsidR="005044A5" w:rsidRPr="00D34585">
        <w:rPr>
          <w:rFonts w:ascii="GHEA Grapalat" w:hAnsi="GHEA Grapalat"/>
          <w:lang w:val="hy-AM"/>
        </w:rPr>
        <w:t xml:space="preserve"> </w:t>
      </w:r>
      <w:r w:rsidR="009474D2" w:rsidRPr="00D34585">
        <w:rPr>
          <w:rFonts w:ascii="GHEA Grapalat" w:hAnsi="GHEA Grapalat"/>
          <w:lang w:val="hy-AM"/>
        </w:rPr>
        <w:t xml:space="preserve">435-Ա որոշմամբ հաստատված </w:t>
      </w:r>
      <w:r w:rsidR="006B09EE" w:rsidRPr="00D34585">
        <w:rPr>
          <w:rFonts w:ascii="GHEA Grapalat" w:hAnsi="GHEA Grapalat"/>
          <w:shd w:val="clear" w:color="auto" w:fill="FFFFFF"/>
          <w:lang w:val="hy-AM"/>
        </w:rPr>
        <w:t>Ցանկի 8-րդ կետով նախատեսված և մշակման ենթակա</w:t>
      </w:r>
      <w:r w:rsidR="009474D2" w:rsidRPr="00D34585">
        <w:rPr>
          <w:rFonts w:ascii="GHEA Grapalat" w:hAnsi="GHEA Grapalat"/>
          <w:shd w:val="clear" w:color="auto" w:fill="FFFFFF"/>
          <w:lang w:val="hy-AM"/>
        </w:rPr>
        <w:t xml:space="preserve"> Նախագծում որպես պետական պահուստի նյութական արժեքներ են դիտարկվել </w:t>
      </w:r>
      <w:r w:rsidRPr="00D34585">
        <w:rPr>
          <w:rFonts w:ascii="GHEA Grapalat" w:hAnsi="GHEA Grapalat"/>
          <w:shd w:val="clear" w:color="auto" w:fill="FFFFFF"/>
          <w:lang w:val="hy-AM"/>
        </w:rPr>
        <w:t xml:space="preserve">դիզելային </w:t>
      </w:r>
      <w:r w:rsidR="006756DC" w:rsidRPr="00D34585">
        <w:rPr>
          <w:rFonts w:ascii="GHEA Grapalat" w:hAnsi="GHEA Grapalat"/>
          <w:bCs/>
          <w:color w:val="000000"/>
          <w:lang w:val="hy-AM"/>
        </w:rPr>
        <w:t>վառելիքը</w:t>
      </w:r>
      <w:r w:rsidRPr="00D34585">
        <w:rPr>
          <w:rFonts w:ascii="GHEA Grapalat" w:hAnsi="GHEA Grapalat"/>
          <w:bCs/>
          <w:color w:val="000000"/>
          <w:lang w:val="hy-AM"/>
        </w:rPr>
        <w:t xml:space="preserve">, </w:t>
      </w:r>
      <w:r w:rsidRPr="00D34585">
        <w:rPr>
          <w:rFonts w:ascii="GHEA Grapalat" w:hAnsi="GHEA Grapalat"/>
          <w:shd w:val="clear" w:color="auto" w:fill="FFFFFF"/>
          <w:lang w:val="hy-AM"/>
        </w:rPr>
        <w:t xml:space="preserve">ավտոմեքենաների բենզինը </w:t>
      </w:r>
      <w:r w:rsidR="006756DC" w:rsidRPr="00D34585">
        <w:rPr>
          <w:rFonts w:ascii="GHEA Grapalat" w:eastAsia="Calibri" w:hAnsi="GHEA Grapalat" w:cs="Sylfaen"/>
          <w:lang w:val="hy-AM"/>
        </w:rPr>
        <w:t xml:space="preserve">և </w:t>
      </w:r>
      <w:r w:rsidR="006756DC" w:rsidRPr="00D34585">
        <w:rPr>
          <w:rFonts w:ascii="GHEA Grapalat" w:hAnsi="GHEA Grapalat"/>
          <w:lang w:val="hy-AM"/>
        </w:rPr>
        <w:t>պարենային ցորենը</w:t>
      </w:r>
      <w:r w:rsidR="009E666C" w:rsidRPr="00D34585">
        <w:rPr>
          <w:rFonts w:ascii="GHEA Grapalat" w:hAnsi="GHEA Grapalat"/>
          <w:lang w:val="hy-AM"/>
        </w:rPr>
        <w:t>)։</w:t>
      </w:r>
      <w:r w:rsidR="009474D2" w:rsidRPr="00D34585">
        <w:rPr>
          <w:rFonts w:ascii="GHEA Grapalat" w:hAnsi="GHEA Grapalat"/>
          <w:shd w:val="clear" w:color="auto" w:fill="FFFFFF"/>
          <w:lang w:val="hy-AM"/>
        </w:rPr>
        <w:t xml:space="preserve"> </w:t>
      </w:r>
    </w:p>
    <w:p w:rsidR="00F1786D" w:rsidRPr="00D34585" w:rsidRDefault="00BB4014" w:rsidP="00C55DEE">
      <w:pPr>
        <w:pStyle w:val="Heading1"/>
        <w:spacing w:line="360" w:lineRule="auto"/>
        <w:ind w:firstLine="720"/>
        <w:jc w:val="both"/>
        <w:rPr>
          <w:rFonts w:ascii="GHEA Grapalat" w:hAnsi="GHEA Grapalat"/>
          <w:shd w:val="clear" w:color="auto" w:fill="FFFFFF"/>
          <w:lang w:val="hy-AM"/>
        </w:rPr>
      </w:pPr>
      <w:r w:rsidRPr="00D34585">
        <w:rPr>
          <w:rFonts w:ascii="GHEA Grapalat" w:hAnsi="GHEA Grapalat"/>
          <w:shd w:val="clear" w:color="auto" w:fill="FFFFFF"/>
          <w:lang w:val="hy-AM"/>
        </w:rPr>
        <w:t xml:space="preserve">Նախագծի մշակման համար հիմք է հանդիսացել </w:t>
      </w:r>
      <w:r w:rsidR="009474D2" w:rsidRPr="00D34585">
        <w:rPr>
          <w:rFonts w:ascii="GHEA Grapalat" w:hAnsi="GHEA Grapalat"/>
          <w:shd w:val="clear" w:color="auto" w:fill="FFFFFF"/>
          <w:lang w:val="hy-AM"/>
        </w:rPr>
        <w:t xml:space="preserve">նաև </w:t>
      </w:r>
      <w:r w:rsidR="005A0F25" w:rsidRPr="00D34585">
        <w:rPr>
          <w:rFonts w:ascii="GHEA Grapalat" w:hAnsi="GHEA Grapalat"/>
          <w:shd w:val="clear" w:color="auto" w:fill="FFFFFF"/>
          <w:lang w:val="hy-AM"/>
        </w:rPr>
        <w:t>ՀՀ կառավարության 2018 թվականի դեկտեմբերի 13-ի N 1467-Ն</w:t>
      </w:r>
      <w:r w:rsidR="00B66823" w:rsidRPr="00D34585">
        <w:rPr>
          <w:rFonts w:ascii="GHEA Grapalat" w:hAnsi="GHEA Grapalat"/>
          <w:shd w:val="clear" w:color="auto" w:fill="FFFFFF"/>
          <w:lang w:val="hy-AM"/>
        </w:rPr>
        <w:t xml:space="preserve"> </w:t>
      </w:r>
      <w:r w:rsidR="005A0F25" w:rsidRPr="00D34585">
        <w:rPr>
          <w:rFonts w:ascii="GHEA Grapalat" w:hAnsi="GHEA Grapalat"/>
          <w:shd w:val="clear" w:color="auto" w:fill="FFFFFF"/>
          <w:lang w:val="hy-AM"/>
        </w:rPr>
        <w:t>որոշման 8-րդ և 11-րդ հավելվածներով սահմանված դրույթները</w:t>
      </w:r>
      <w:r w:rsidR="009474D2" w:rsidRPr="00D34585">
        <w:rPr>
          <w:rFonts w:ascii="GHEA Grapalat" w:hAnsi="GHEA Grapalat"/>
          <w:shd w:val="clear" w:color="auto" w:fill="FFFFFF"/>
          <w:lang w:val="hy-AM"/>
        </w:rPr>
        <w:t xml:space="preserve"> (</w:t>
      </w:r>
      <w:r w:rsidR="00B66823" w:rsidRPr="00D34585">
        <w:rPr>
          <w:rFonts w:ascii="GHEA Grapalat" w:hAnsi="GHEA Grapalat"/>
          <w:shd w:val="clear" w:color="auto" w:fill="FFFFFF"/>
          <w:lang w:val="hy-AM"/>
        </w:rPr>
        <w:t>մասնավորապես</w:t>
      </w:r>
      <w:r w:rsidR="005A0F25" w:rsidRPr="00D34585">
        <w:rPr>
          <w:rFonts w:ascii="GHEA Grapalat" w:hAnsi="GHEA Grapalat"/>
          <w:shd w:val="clear" w:color="auto" w:fill="FFFFFF"/>
          <w:lang w:val="hy-AM"/>
        </w:rPr>
        <w:t xml:space="preserve">, </w:t>
      </w:r>
      <w:r w:rsidR="006756DC" w:rsidRPr="00D34585">
        <w:rPr>
          <w:rFonts w:ascii="GHEA Grapalat" w:hAnsi="GHEA Grapalat"/>
          <w:bCs/>
          <w:color w:val="000000"/>
          <w:lang w:val="hy-AM"/>
        </w:rPr>
        <w:t xml:space="preserve">վառելիքի </w:t>
      </w:r>
      <w:r w:rsidR="006756DC" w:rsidRPr="00D34585">
        <w:rPr>
          <w:rFonts w:ascii="GHEA Grapalat" w:eastAsia="Calibri" w:hAnsi="GHEA Grapalat" w:cs="Sylfaen"/>
          <w:lang w:val="hy-AM"/>
        </w:rPr>
        <w:t xml:space="preserve">և </w:t>
      </w:r>
      <w:r w:rsidR="006756DC" w:rsidRPr="00D34585">
        <w:rPr>
          <w:rFonts w:ascii="GHEA Grapalat" w:hAnsi="GHEA Grapalat"/>
          <w:lang w:val="hy-AM"/>
        </w:rPr>
        <w:t>պարենային ցորենի</w:t>
      </w:r>
      <w:r w:rsidR="005A0F25" w:rsidRPr="00D34585">
        <w:rPr>
          <w:rFonts w:ascii="GHEA Grapalat" w:hAnsi="GHEA Grapalat"/>
          <w:shd w:val="clear" w:color="auto" w:fill="FFFFFF"/>
          <w:lang w:val="hy-AM"/>
        </w:rPr>
        <w:t xml:space="preserve"> պահպանման ընթացքում առաջացող </w:t>
      </w:r>
      <w:r w:rsidR="00B66823" w:rsidRPr="00D34585">
        <w:rPr>
          <w:rFonts w:ascii="GHEA Grapalat" w:hAnsi="GHEA Grapalat"/>
          <w:shd w:val="clear" w:color="auto" w:fill="FFFFFF"/>
          <w:lang w:val="hy-AM"/>
        </w:rPr>
        <w:t>բնական կորստի չափերի հաշվարկ</w:t>
      </w:r>
      <w:r w:rsidR="005A0F25" w:rsidRPr="00D34585">
        <w:rPr>
          <w:rFonts w:ascii="GHEA Grapalat" w:hAnsi="GHEA Grapalat"/>
          <w:shd w:val="clear" w:color="auto" w:fill="FFFFFF"/>
          <w:lang w:val="hy-AM"/>
        </w:rPr>
        <w:t>ը</w:t>
      </w:r>
      <w:r w:rsidR="009474D2" w:rsidRPr="00D34585">
        <w:rPr>
          <w:rFonts w:ascii="GHEA Grapalat" w:hAnsi="GHEA Grapalat"/>
          <w:shd w:val="clear" w:color="auto" w:fill="FFFFFF"/>
          <w:lang w:val="hy-AM"/>
        </w:rPr>
        <w:t>)</w:t>
      </w:r>
      <w:r w:rsidR="00FC09C2" w:rsidRPr="00D34585">
        <w:rPr>
          <w:rFonts w:ascii="GHEA Grapalat" w:hAnsi="GHEA Grapalat"/>
          <w:shd w:val="clear" w:color="auto" w:fill="FFFFFF"/>
          <w:lang w:val="hy-AM"/>
        </w:rPr>
        <w:t xml:space="preserve"> և </w:t>
      </w:r>
      <w:r w:rsidR="00FC09C2" w:rsidRPr="00D34585">
        <w:rPr>
          <w:rFonts w:ascii="GHEA Grapalat" w:hAnsi="GHEA Grapalat" w:cs="Sylfaen"/>
          <w:lang w:val="hy-AM"/>
        </w:rPr>
        <w:t>ՀՍՏ 406-2021 «Նավթամթերք. Տեղափոխման (բեռնափոխադրման), ընդունման և բացթողման (բեռնաթափման, բեռնաբարձման)  և պահման ժամանակ բնական կորուստներ. Կորուստների չափեր» ազգային ստանդարտը</w:t>
      </w:r>
      <w:r w:rsidR="005A0F25" w:rsidRPr="00D34585">
        <w:rPr>
          <w:rFonts w:ascii="GHEA Grapalat" w:hAnsi="GHEA Grapalat"/>
          <w:shd w:val="clear" w:color="auto" w:fill="FFFFFF"/>
          <w:lang w:val="hy-AM"/>
        </w:rPr>
        <w:t xml:space="preserve">։ </w:t>
      </w:r>
    </w:p>
    <w:p w:rsidR="009E666C" w:rsidRPr="00D34585" w:rsidRDefault="00B66823" w:rsidP="00C55DEE">
      <w:pPr>
        <w:pStyle w:val="ListParagraph"/>
        <w:numPr>
          <w:ilvl w:val="0"/>
          <w:numId w:val="2"/>
        </w:numPr>
        <w:tabs>
          <w:tab w:val="left" w:pos="1080"/>
        </w:tabs>
        <w:spacing w:line="360" w:lineRule="auto"/>
        <w:ind w:left="0" w:firstLine="720"/>
        <w:jc w:val="both"/>
        <w:rPr>
          <w:rFonts w:ascii="GHEA Grapalat" w:eastAsia="Calibri" w:hAnsi="GHEA Grapalat" w:cs="GHEA Grapalat"/>
          <w:bCs/>
          <w:iCs/>
          <w:lang w:val="hy-AM"/>
        </w:rPr>
      </w:pPr>
      <w:r w:rsidRPr="00D34585">
        <w:rPr>
          <w:rFonts w:ascii="GHEA Grapalat" w:hAnsi="GHEA Grapalat" w:cs="GHEA Grapalat"/>
          <w:b/>
          <w:bCs/>
          <w:iCs/>
          <w:szCs w:val="22"/>
          <w:lang w:val="hy-AM"/>
        </w:rPr>
        <w:t xml:space="preserve">Առկա խնդիրների առաջարկվող լուծումները. </w:t>
      </w:r>
    </w:p>
    <w:p w:rsidR="00654FB8" w:rsidRPr="00D34585" w:rsidRDefault="00B66823" w:rsidP="00C55DEE">
      <w:pPr>
        <w:tabs>
          <w:tab w:val="left" w:pos="1080"/>
        </w:tabs>
        <w:spacing w:line="360" w:lineRule="auto"/>
        <w:ind w:firstLine="720"/>
        <w:jc w:val="both"/>
        <w:rPr>
          <w:rFonts w:ascii="GHEA Grapalat" w:eastAsia="Calibri" w:hAnsi="GHEA Grapalat" w:cs="GHEA Grapalat"/>
          <w:bCs/>
          <w:iCs/>
          <w:lang w:val="hy-AM"/>
        </w:rPr>
      </w:pPr>
      <w:r w:rsidRPr="00D34585">
        <w:rPr>
          <w:rFonts w:ascii="GHEA Grapalat" w:hAnsi="GHEA Grapalat" w:cs="GHEA Grapalat"/>
          <w:bCs/>
          <w:iCs/>
          <w:szCs w:val="22"/>
          <w:lang w:val="hy-AM"/>
        </w:rPr>
        <w:t xml:space="preserve">Նախագծով առաջարկվում է </w:t>
      </w:r>
      <w:r w:rsidR="00654FB8" w:rsidRPr="00D34585">
        <w:rPr>
          <w:rFonts w:ascii="GHEA Grapalat" w:hAnsi="GHEA Grapalat"/>
          <w:spacing w:val="-6"/>
          <w:lang w:val="hy-AM"/>
        </w:rPr>
        <w:t xml:space="preserve">սահմանել </w:t>
      </w:r>
      <w:r w:rsidR="009E666C" w:rsidRPr="00D34585">
        <w:rPr>
          <w:rFonts w:ascii="GHEA Grapalat" w:hAnsi="GHEA Grapalat"/>
          <w:bCs/>
          <w:color w:val="000000"/>
          <w:lang w:val="hy-AM"/>
        </w:rPr>
        <w:t xml:space="preserve">պետական պահուստի նյութական արժեքներ հանդիսացող </w:t>
      </w:r>
      <w:r w:rsidR="006756DC" w:rsidRPr="00D34585">
        <w:rPr>
          <w:rFonts w:ascii="GHEA Grapalat" w:hAnsi="GHEA Grapalat"/>
          <w:bCs/>
          <w:color w:val="000000"/>
          <w:lang w:val="hy-AM"/>
        </w:rPr>
        <w:t xml:space="preserve">վառելիքի </w:t>
      </w:r>
      <w:r w:rsidR="006756DC" w:rsidRPr="00D34585">
        <w:rPr>
          <w:rFonts w:ascii="GHEA Grapalat" w:eastAsia="Calibri" w:hAnsi="GHEA Grapalat" w:cs="Sylfaen"/>
          <w:lang w:val="hy-AM"/>
        </w:rPr>
        <w:t xml:space="preserve">և </w:t>
      </w:r>
      <w:r w:rsidR="006756DC" w:rsidRPr="00D34585">
        <w:rPr>
          <w:rFonts w:ascii="GHEA Grapalat" w:hAnsi="GHEA Grapalat"/>
          <w:lang w:val="hy-AM"/>
        </w:rPr>
        <w:t>պարենային ցորենի</w:t>
      </w:r>
      <w:r w:rsidR="006756DC" w:rsidRPr="00D34585">
        <w:rPr>
          <w:rFonts w:ascii="GHEA Grapalat" w:eastAsia="Calibri" w:hAnsi="GHEA Grapalat" w:cs="GHEA Grapalat"/>
          <w:bCs/>
          <w:iCs/>
          <w:lang w:val="hy-AM"/>
        </w:rPr>
        <w:t xml:space="preserve"> </w:t>
      </w:r>
      <w:r w:rsidR="005A0F25" w:rsidRPr="00D34585">
        <w:rPr>
          <w:rFonts w:ascii="GHEA Grapalat" w:eastAsia="Calibri" w:hAnsi="GHEA Grapalat" w:cs="GHEA Grapalat"/>
          <w:bCs/>
          <w:iCs/>
          <w:lang w:val="hy-AM"/>
        </w:rPr>
        <w:t xml:space="preserve">պահպանման ընթացքում առաջացած </w:t>
      </w:r>
      <w:r w:rsidR="00654FB8" w:rsidRPr="00D34585">
        <w:rPr>
          <w:rFonts w:ascii="GHEA Grapalat" w:eastAsia="Calibri" w:hAnsi="GHEA Grapalat" w:cs="GHEA Grapalat"/>
          <w:bCs/>
          <w:iCs/>
          <w:lang w:val="hy-AM"/>
        </w:rPr>
        <w:t>բնական կորուստների</w:t>
      </w:r>
      <w:r w:rsidR="00426DF9" w:rsidRPr="00D34585">
        <w:rPr>
          <w:rFonts w:ascii="GHEA Grapalat" w:eastAsia="Calibri" w:hAnsi="GHEA Grapalat" w:cs="GHEA Grapalat"/>
          <w:bCs/>
          <w:iCs/>
          <w:lang w:val="hy-AM"/>
        </w:rPr>
        <w:t xml:space="preserve"> </w:t>
      </w:r>
      <w:r w:rsidR="00426DF9" w:rsidRPr="00D34585">
        <w:rPr>
          <w:rFonts w:ascii="GHEA Grapalat" w:hAnsi="GHEA Grapalat"/>
          <w:lang w:val="hy-AM"/>
        </w:rPr>
        <w:t xml:space="preserve">հաշվարկման կարգը և նորմատիվները, </w:t>
      </w:r>
      <w:r w:rsidR="00654FB8" w:rsidRPr="00D34585">
        <w:rPr>
          <w:rFonts w:ascii="GHEA Grapalat" w:eastAsia="Calibri" w:hAnsi="GHEA Grapalat" w:cs="GHEA Grapalat"/>
          <w:bCs/>
          <w:iCs/>
          <w:lang w:val="hy-AM"/>
        </w:rPr>
        <w:t xml:space="preserve">չափերը՝ ըստ </w:t>
      </w:r>
      <w:r w:rsidR="006B09EE" w:rsidRPr="00D34585">
        <w:rPr>
          <w:rFonts w:ascii="GHEA Grapalat" w:eastAsia="Calibri" w:hAnsi="GHEA Grapalat" w:cs="GHEA Grapalat"/>
          <w:bCs/>
          <w:iCs/>
          <w:lang w:val="hy-AM"/>
        </w:rPr>
        <w:t xml:space="preserve">անվանման, </w:t>
      </w:r>
      <w:r w:rsidR="005A0F25" w:rsidRPr="00D34585">
        <w:rPr>
          <w:rFonts w:ascii="GHEA Grapalat" w:eastAsia="Calibri" w:hAnsi="GHEA Grapalat" w:cs="GHEA Grapalat"/>
          <w:bCs/>
          <w:iCs/>
          <w:lang w:val="hy-AM"/>
        </w:rPr>
        <w:t>տարողության տեսակի</w:t>
      </w:r>
      <w:r w:rsidR="006B09EE" w:rsidRPr="00D34585">
        <w:rPr>
          <w:rFonts w:ascii="GHEA Grapalat" w:eastAsia="Calibri" w:hAnsi="GHEA Grapalat" w:cs="GHEA Grapalat"/>
          <w:bCs/>
          <w:iCs/>
          <w:lang w:val="hy-AM"/>
        </w:rPr>
        <w:t xml:space="preserve"> (վերգետնյա, ստորգետնյա, պահեստային և էլևատորային)</w:t>
      </w:r>
      <w:r w:rsidR="009474D2" w:rsidRPr="00D34585">
        <w:rPr>
          <w:rFonts w:ascii="GHEA Grapalat" w:eastAsia="Calibri" w:hAnsi="GHEA Grapalat" w:cs="GHEA Grapalat"/>
          <w:bCs/>
          <w:iCs/>
          <w:lang w:val="hy-AM"/>
        </w:rPr>
        <w:t>,</w:t>
      </w:r>
      <w:r w:rsidR="005A0F25" w:rsidRPr="00D34585">
        <w:rPr>
          <w:rFonts w:ascii="GHEA Grapalat" w:eastAsia="Calibri" w:hAnsi="GHEA Grapalat" w:cs="GHEA Grapalat"/>
          <w:bCs/>
          <w:iCs/>
          <w:lang w:val="hy-AM"/>
        </w:rPr>
        <w:t xml:space="preserve"> ծավալի</w:t>
      </w:r>
      <w:r w:rsidR="006B09EE" w:rsidRPr="00D34585">
        <w:rPr>
          <w:rFonts w:ascii="GHEA Grapalat" w:eastAsia="Calibri" w:hAnsi="GHEA Grapalat" w:cs="GHEA Grapalat"/>
          <w:bCs/>
          <w:iCs/>
          <w:lang w:val="hy-AM"/>
        </w:rPr>
        <w:t xml:space="preserve"> և </w:t>
      </w:r>
      <w:r w:rsidR="005A0F25" w:rsidRPr="00D34585">
        <w:rPr>
          <w:rFonts w:ascii="GHEA Grapalat" w:eastAsia="Calibri" w:hAnsi="GHEA Grapalat" w:cs="GHEA Grapalat"/>
          <w:bCs/>
          <w:iCs/>
          <w:lang w:val="hy-AM"/>
        </w:rPr>
        <w:t>սեզոնայնության</w:t>
      </w:r>
      <w:r w:rsidR="00654FB8" w:rsidRPr="00D34585">
        <w:rPr>
          <w:rFonts w:ascii="GHEA Grapalat" w:eastAsia="Calibri" w:hAnsi="GHEA Grapalat" w:cs="GHEA Grapalat"/>
          <w:bCs/>
          <w:iCs/>
          <w:lang w:val="hy-AM"/>
        </w:rPr>
        <w:t xml:space="preserve">: </w:t>
      </w:r>
    </w:p>
    <w:p w:rsidR="009E666C" w:rsidRPr="00D34585" w:rsidRDefault="00B66823" w:rsidP="00D34585">
      <w:pPr>
        <w:pStyle w:val="Default"/>
        <w:numPr>
          <w:ilvl w:val="0"/>
          <w:numId w:val="2"/>
        </w:numPr>
        <w:tabs>
          <w:tab w:val="clear" w:pos="450"/>
          <w:tab w:val="num" w:pos="180"/>
          <w:tab w:val="num" w:pos="924"/>
          <w:tab w:val="left" w:pos="1080"/>
        </w:tabs>
        <w:spacing w:line="360" w:lineRule="auto"/>
        <w:ind w:left="0" w:firstLine="720"/>
        <w:jc w:val="both"/>
        <w:rPr>
          <w:rFonts w:ascii="GHEA Grapalat" w:hAnsi="GHEA Grapalat" w:cs="GHEA Grapalat"/>
          <w:bCs/>
          <w:iCs/>
          <w:szCs w:val="22"/>
          <w:lang w:val="hy-AM"/>
        </w:rPr>
      </w:pPr>
      <w:r w:rsidRPr="00D34585">
        <w:rPr>
          <w:rFonts w:ascii="GHEA Grapalat" w:hAnsi="GHEA Grapalat" w:cs="GHEA Grapalat"/>
          <w:b/>
          <w:bCs/>
          <w:iCs/>
          <w:szCs w:val="22"/>
          <w:lang w:val="hy-AM"/>
        </w:rPr>
        <w:t xml:space="preserve">Կարգավորման առարկան. </w:t>
      </w:r>
    </w:p>
    <w:p w:rsidR="00B66823" w:rsidRPr="00D34585" w:rsidRDefault="00B66823" w:rsidP="00D34585">
      <w:pPr>
        <w:pStyle w:val="Default"/>
        <w:tabs>
          <w:tab w:val="num" w:pos="924"/>
          <w:tab w:val="left" w:pos="1080"/>
        </w:tabs>
        <w:spacing w:line="360" w:lineRule="auto"/>
        <w:ind w:firstLine="720"/>
        <w:jc w:val="both"/>
        <w:rPr>
          <w:rFonts w:ascii="GHEA Grapalat" w:hAnsi="GHEA Grapalat" w:cs="GHEA Grapalat"/>
          <w:bCs/>
          <w:iCs/>
          <w:szCs w:val="22"/>
          <w:lang w:val="hy-AM"/>
        </w:rPr>
      </w:pPr>
      <w:r w:rsidRPr="00D34585">
        <w:rPr>
          <w:rFonts w:ascii="GHEA Grapalat" w:hAnsi="GHEA Grapalat" w:cs="GHEA Grapalat"/>
          <w:bCs/>
          <w:iCs/>
          <w:szCs w:val="22"/>
          <w:lang w:val="hy-AM"/>
        </w:rPr>
        <w:t xml:space="preserve">Նախագծի կարգավորման առարկան </w:t>
      </w:r>
      <w:r w:rsidR="009E666C" w:rsidRPr="00D34585">
        <w:rPr>
          <w:rFonts w:ascii="GHEA Grapalat" w:hAnsi="GHEA Grapalat"/>
          <w:bCs/>
          <w:lang w:val="hy-AM"/>
        </w:rPr>
        <w:t xml:space="preserve">պետական պահուստի նյութական արժեքներ հանդիսացող </w:t>
      </w:r>
      <w:r w:rsidR="006756DC" w:rsidRPr="00D34585">
        <w:rPr>
          <w:rFonts w:ascii="GHEA Grapalat" w:hAnsi="GHEA Grapalat"/>
          <w:bCs/>
          <w:lang w:val="hy-AM"/>
        </w:rPr>
        <w:t xml:space="preserve">վառելիքի </w:t>
      </w:r>
      <w:r w:rsidR="006756DC" w:rsidRPr="00D34585">
        <w:rPr>
          <w:rFonts w:ascii="GHEA Grapalat" w:hAnsi="GHEA Grapalat" w:cs="Sylfaen"/>
          <w:lang w:val="hy-AM"/>
        </w:rPr>
        <w:t xml:space="preserve">և </w:t>
      </w:r>
      <w:r w:rsidR="006756DC" w:rsidRPr="00D34585">
        <w:rPr>
          <w:rFonts w:ascii="GHEA Grapalat" w:hAnsi="GHEA Grapalat"/>
          <w:lang w:val="hy-AM"/>
        </w:rPr>
        <w:t>պարենային ցորենի</w:t>
      </w:r>
      <w:r w:rsidR="006756DC" w:rsidRPr="00D34585">
        <w:rPr>
          <w:rFonts w:ascii="GHEA Grapalat" w:hAnsi="GHEA Grapalat" w:cs="GHEA Grapalat"/>
          <w:bCs/>
          <w:iCs/>
          <w:lang w:val="hy-AM"/>
        </w:rPr>
        <w:t xml:space="preserve"> </w:t>
      </w:r>
      <w:r w:rsidR="00D769CE" w:rsidRPr="00D34585">
        <w:rPr>
          <w:rFonts w:ascii="GHEA Grapalat" w:hAnsi="GHEA Grapalat" w:cs="GHEA Grapalat"/>
          <w:bCs/>
          <w:iCs/>
          <w:lang w:val="hy-AM"/>
        </w:rPr>
        <w:t xml:space="preserve">պահպանման ընթացքում առաջացած բնական կորուստների </w:t>
      </w:r>
      <w:r w:rsidR="00D769CE" w:rsidRPr="00D34585">
        <w:rPr>
          <w:rFonts w:ascii="GHEA Grapalat" w:hAnsi="GHEA Grapalat"/>
          <w:lang w:val="hy-AM"/>
        </w:rPr>
        <w:t>հաշվարկման կարգի և նորմատիվներ</w:t>
      </w:r>
      <w:r w:rsidRPr="00D34585">
        <w:rPr>
          <w:rFonts w:ascii="GHEA Grapalat" w:hAnsi="GHEA Grapalat" w:cs="GHEA Grapalat"/>
          <w:bCs/>
          <w:iCs/>
          <w:szCs w:val="22"/>
          <w:lang w:val="hy-AM"/>
        </w:rPr>
        <w:t xml:space="preserve">ի </w:t>
      </w:r>
      <w:r w:rsidR="00D769CE" w:rsidRPr="00D34585">
        <w:rPr>
          <w:rFonts w:ascii="GHEA Grapalat" w:hAnsi="GHEA Grapalat" w:cs="GHEA Grapalat"/>
          <w:bCs/>
          <w:iCs/>
          <w:szCs w:val="22"/>
          <w:lang w:val="hy-AM"/>
        </w:rPr>
        <w:t>սահմանումն</w:t>
      </w:r>
      <w:r w:rsidR="00175D95" w:rsidRPr="00D34585">
        <w:rPr>
          <w:rFonts w:ascii="GHEA Grapalat" w:hAnsi="GHEA Grapalat" w:cs="GHEA Grapalat"/>
          <w:bCs/>
          <w:iCs/>
          <w:szCs w:val="22"/>
          <w:lang w:val="hy-AM"/>
        </w:rPr>
        <w:t xml:space="preserve"> է</w:t>
      </w:r>
      <w:r w:rsidRPr="00D34585">
        <w:rPr>
          <w:rFonts w:ascii="GHEA Grapalat" w:hAnsi="GHEA Grapalat" w:cs="GHEA Grapalat"/>
          <w:bCs/>
          <w:iCs/>
          <w:szCs w:val="22"/>
          <w:lang w:val="hy-AM"/>
        </w:rPr>
        <w:t xml:space="preserve">: </w:t>
      </w:r>
    </w:p>
    <w:p w:rsidR="00B66823" w:rsidRPr="00D34585" w:rsidRDefault="00B66823" w:rsidP="00D34585">
      <w:pPr>
        <w:numPr>
          <w:ilvl w:val="0"/>
          <w:numId w:val="2"/>
        </w:numPr>
        <w:tabs>
          <w:tab w:val="num" w:pos="709"/>
          <w:tab w:val="num" w:pos="924"/>
          <w:tab w:val="left" w:pos="1080"/>
        </w:tabs>
        <w:autoSpaceDN w:val="0"/>
        <w:spacing w:line="360" w:lineRule="auto"/>
        <w:ind w:left="0" w:firstLine="720"/>
        <w:jc w:val="both"/>
        <w:rPr>
          <w:rFonts w:ascii="GHEA Grapalat" w:eastAsia="Calibri" w:hAnsi="GHEA Grapalat" w:cs="GHEA Grapalat"/>
          <w:bCs/>
          <w:iCs/>
          <w:szCs w:val="22"/>
          <w:lang w:val="hy-AM"/>
        </w:rPr>
      </w:pPr>
      <w:r w:rsidRPr="00D34585">
        <w:rPr>
          <w:rFonts w:ascii="GHEA Grapalat" w:eastAsia="Calibri" w:hAnsi="GHEA Grapalat" w:cs="GHEA Grapalat"/>
          <w:b/>
          <w:bCs/>
          <w:iCs/>
          <w:szCs w:val="22"/>
          <w:lang w:val="hy-AM"/>
        </w:rPr>
        <w:t xml:space="preserve">Նախագծի մշակման գործընթացում ներգրավված ինստիտուտները և անձինք. </w:t>
      </w:r>
    </w:p>
    <w:p w:rsidR="00B66823" w:rsidRPr="00D34585" w:rsidRDefault="00B66823" w:rsidP="00D34585">
      <w:pPr>
        <w:tabs>
          <w:tab w:val="left" w:pos="540"/>
          <w:tab w:val="left" w:pos="1080"/>
        </w:tabs>
        <w:autoSpaceDN w:val="0"/>
        <w:spacing w:line="360" w:lineRule="auto"/>
        <w:ind w:firstLine="720"/>
        <w:jc w:val="both"/>
        <w:rPr>
          <w:rFonts w:ascii="GHEA Grapalat" w:eastAsia="Calibri" w:hAnsi="GHEA Grapalat" w:cs="GHEA Grapalat"/>
          <w:bCs/>
          <w:iCs/>
          <w:szCs w:val="22"/>
          <w:lang w:val="hy-AM"/>
        </w:rPr>
      </w:pPr>
      <w:r w:rsidRPr="00D34585">
        <w:rPr>
          <w:rFonts w:ascii="GHEA Grapalat" w:eastAsia="Calibri" w:hAnsi="GHEA Grapalat" w:cs="GHEA Grapalat"/>
          <w:bCs/>
          <w:iCs/>
          <w:szCs w:val="22"/>
          <w:lang w:val="hy-AM"/>
        </w:rPr>
        <w:tab/>
        <w:t xml:space="preserve">Նախագիծը մշակվել է ՀՀ էկոնոմիկայի նախարարության կողմից: </w:t>
      </w:r>
    </w:p>
    <w:p w:rsidR="009474D2" w:rsidRPr="00D34585" w:rsidRDefault="00B66823" w:rsidP="00D34585">
      <w:pPr>
        <w:numPr>
          <w:ilvl w:val="0"/>
          <w:numId w:val="2"/>
        </w:numPr>
        <w:tabs>
          <w:tab w:val="num" w:pos="924"/>
          <w:tab w:val="left" w:pos="1080"/>
        </w:tabs>
        <w:autoSpaceDN w:val="0"/>
        <w:spacing w:line="360" w:lineRule="auto"/>
        <w:ind w:left="0" w:firstLine="720"/>
        <w:jc w:val="both"/>
        <w:rPr>
          <w:rFonts w:ascii="GHEA Grapalat" w:eastAsia="Calibri" w:hAnsi="GHEA Grapalat" w:cs="GHEA Grapalat"/>
          <w:bCs/>
          <w:iCs/>
          <w:szCs w:val="22"/>
          <w:lang w:val="hy-AM"/>
        </w:rPr>
      </w:pPr>
      <w:r w:rsidRPr="00D34585">
        <w:rPr>
          <w:rFonts w:ascii="GHEA Grapalat" w:eastAsia="Calibri" w:hAnsi="GHEA Grapalat" w:cs="GHEA Grapalat"/>
          <w:b/>
          <w:bCs/>
          <w:iCs/>
          <w:szCs w:val="22"/>
          <w:lang w:val="hy-AM"/>
        </w:rPr>
        <w:t xml:space="preserve">Իրավական ակտի կիրառման դեպքում ակնկալվող արդյունքը. </w:t>
      </w:r>
    </w:p>
    <w:p w:rsidR="00B66823" w:rsidRDefault="009474D2" w:rsidP="00D34585">
      <w:pPr>
        <w:tabs>
          <w:tab w:val="num" w:pos="924"/>
          <w:tab w:val="left" w:pos="1080"/>
        </w:tabs>
        <w:autoSpaceDN w:val="0"/>
        <w:spacing w:line="360" w:lineRule="auto"/>
        <w:ind w:firstLine="720"/>
        <w:jc w:val="both"/>
        <w:rPr>
          <w:rFonts w:ascii="GHEA Grapalat" w:eastAsia="Calibri" w:hAnsi="GHEA Grapalat" w:cs="GHEA Grapalat"/>
          <w:bCs/>
          <w:iCs/>
          <w:szCs w:val="22"/>
          <w:lang w:val="hy-AM"/>
        </w:rPr>
      </w:pPr>
      <w:r w:rsidRPr="00D34585">
        <w:rPr>
          <w:rFonts w:ascii="GHEA Grapalat" w:eastAsia="Calibri" w:hAnsi="GHEA Grapalat" w:cs="GHEA Grapalat"/>
          <w:b/>
          <w:bCs/>
          <w:iCs/>
          <w:szCs w:val="22"/>
          <w:lang w:val="hy-AM"/>
        </w:rPr>
        <w:tab/>
      </w:r>
      <w:r w:rsidR="00B66823" w:rsidRPr="00D34585">
        <w:rPr>
          <w:rFonts w:ascii="GHEA Grapalat" w:eastAsia="Calibri" w:hAnsi="GHEA Grapalat" w:cs="GHEA Grapalat"/>
          <w:bCs/>
          <w:iCs/>
          <w:szCs w:val="22"/>
          <w:lang w:val="hy-AM"/>
        </w:rPr>
        <w:t xml:space="preserve">Նախագծի ընդունման արդյունքում </w:t>
      </w:r>
      <w:r w:rsidR="00216586" w:rsidRPr="00D34585">
        <w:rPr>
          <w:rFonts w:ascii="GHEA Grapalat" w:eastAsia="Calibri" w:hAnsi="GHEA Grapalat" w:cs="GHEA Grapalat"/>
          <w:bCs/>
          <w:iCs/>
          <w:szCs w:val="22"/>
          <w:lang w:val="hy-AM"/>
        </w:rPr>
        <w:t xml:space="preserve">կունենանք </w:t>
      </w:r>
      <w:r w:rsidR="009E666C" w:rsidRPr="00D34585">
        <w:rPr>
          <w:rFonts w:ascii="GHEA Grapalat" w:hAnsi="GHEA Grapalat"/>
          <w:bCs/>
          <w:color w:val="000000"/>
          <w:lang w:val="hy-AM"/>
        </w:rPr>
        <w:t xml:space="preserve">պետական պահուստի նյութական արժեքներ հանդիսացող </w:t>
      </w:r>
      <w:r w:rsidR="006756DC" w:rsidRPr="00D34585">
        <w:rPr>
          <w:rFonts w:ascii="GHEA Grapalat" w:hAnsi="GHEA Grapalat"/>
          <w:bCs/>
          <w:color w:val="000000"/>
          <w:lang w:val="hy-AM"/>
        </w:rPr>
        <w:t xml:space="preserve">վառելիքի </w:t>
      </w:r>
      <w:r w:rsidR="006756DC" w:rsidRPr="00D34585">
        <w:rPr>
          <w:rFonts w:ascii="GHEA Grapalat" w:eastAsia="Calibri" w:hAnsi="GHEA Grapalat" w:cs="Sylfaen"/>
          <w:lang w:val="hy-AM"/>
        </w:rPr>
        <w:t xml:space="preserve">և </w:t>
      </w:r>
      <w:r w:rsidR="006756DC" w:rsidRPr="00D34585">
        <w:rPr>
          <w:rFonts w:ascii="GHEA Grapalat" w:hAnsi="GHEA Grapalat"/>
          <w:lang w:val="hy-AM"/>
        </w:rPr>
        <w:t>պարենային ցորենի</w:t>
      </w:r>
      <w:r w:rsidR="006756DC" w:rsidRPr="00D34585">
        <w:rPr>
          <w:rFonts w:ascii="GHEA Grapalat" w:eastAsia="Calibri" w:hAnsi="GHEA Grapalat" w:cs="GHEA Grapalat"/>
          <w:bCs/>
          <w:iCs/>
          <w:szCs w:val="22"/>
          <w:lang w:val="hy-AM"/>
        </w:rPr>
        <w:t xml:space="preserve"> </w:t>
      </w:r>
      <w:r w:rsidR="00B66823" w:rsidRPr="00D34585">
        <w:rPr>
          <w:rFonts w:ascii="GHEA Grapalat" w:eastAsia="Calibri" w:hAnsi="GHEA Grapalat" w:cs="GHEA Grapalat"/>
          <w:bCs/>
          <w:iCs/>
          <w:szCs w:val="22"/>
          <w:lang w:val="hy-AM"/>
        </w:rPr>
        <w:t xml:space="preserve">պահպանման </w:t>
      </w:r>
      <w:r w:rsidR="00426DF9" w:rsidRPr="00D34585">
        <w:rPr>
          <w:rFonts w:ascii="GHEA Grapalat" w:hAnsi="GHEA Grapalat"/>
          <w:lang w:val="hy-AM"/>
        </w:rPr>
        <w:t xml:space="preserve">ընթացքում </w:t>
      </w:r>
      <w:r w:rsidR="00B66823" w:rsidRPr="00D34585">
        <w:rPr>
          <w:rFonts w:ascii="GHEA Grapalat" w:eastAsia="Calibri" w:hAnsi="GHEA Grapalat" w:cs="GHEA Grapalat"/>
          <w:bCs/>
          <w:iCs/>
          <w:szCs w:val="22"/>
          <w:lang w:val="hy-AM"/>
        </w:rPr>
        <w:t xml:space="preserve">առաջացող բնական կորուստների </w:t>
      </w:r>
      <w:r w:rsidR="00426DF9" w:rsidRPr="00D34585">
        <w:rPr>
          <w:rFonts w:ascii="GHEA Grapalat" w:hAnsi="GHEA Grapalat"/>
          <w:lang w:val="hy-AM"/>
        </w:rPr>
        <w:t>հաշվարկման կարգ և նորմատիվներ</w:t>
      </w:r>
      <w:r w:rsidR="00B66823" w:rsidRPr="00D34585">
        <w:rPr>
          <w:rFonts w:ascii="GHEA Grapalat" w:eastAsia="Calibri" w:hAnsi="GHEA Grapalat" w:cs="GHEA Grapalat"/>
          <w:bCs/>
          <w:iCs/>
          <w:szCs w:val="22"/>
          <w:lang w:val="hy-AM"/>
        </w:rPr>
        <w:t>:</w:t>
      </w:r>
    </w:p>
    <w:p w:rsidR="00D34585" w:rsidRPr="00D34585" w:rsidRDefault="00D34585" w:rsidP="00D34585">
      <w:pPr>
        <w:tabs>
          <w:tab w:val="num" w:pos="924"/>
          <w:tab w:val="left" w:pos="1080"/>
        </w:tabs>
        <w:autoSpaceDN w:val="0"/>
        <w:spacing w:line="360" w:lineRule="auto"/>
        <w:ind w:firstLine="720"/>
        <w:jc w:val="both"/>
        <w:rPr>
          <w:rFonts w:ascii="GHEA Grapalat" w:eastAsia="Calibri" w:hAnsi="GHEA Grapalat" w:cs="GHEA Grapalat"/>
          <w:b/>
          <w:bCs/>
          <w:iCs/>
          <w:szCs w:val="22"/>
          <w:lang w:val="hy-AM"/>
        </w:rPr>
      </w:pPr>
      <w:r w:rsidRPr="00D34585">
        <w:rPr>
          <w:rFonts w:ascii="GHEA Grapalat" w:eastAsia="Calibri" w:hAnsi="GHEA Grapalat" w:cs="GHEA Grapalat"/>
          <w:b/>
          <w:bCs/>
          <w:iCs/>
          <w:szCs w:val="22"/>
          <w:lang w:val="hy-AM"/>
        </w:rPr>
        <w:lastRenderedPageBreak/>
        <w:t>7․ Այլ տեղեկություններ․</w:t>
      </w:r>
    </w:p>
    <w:p w:rsidR="00D34585" w:rsidRPr="00D34585" w:rsidRDefault="00D34585" w:rsidP="00D34585">
      <w:pPr>
        <w:tabs>
          <w:tab w:val="left" w:pos="1080"/>
        </w:tabs>
        <w:spacing w:line="360" w:lineRule="auto"/>
        <w:ind w:firstLine="720"/>
        <w:jc w:val="both"/>
        <w:rPr>
          <w:rFonts w:ascii="GHEA Grapalat" w:eastAsia="Calibri" w:hAnsi="GHEA Grapalat" w:cs="GHEA Grapalat"/>
          <w:bCs/>
          <w:iCs/>
          <w:lang w:val="hy-AM"/>
        </w:rPr>
      </w:pPr>
      <w:r w:rsidRPr="00D34585">
        <w:rPr>
          <w:rFonts w:ascii="GHEA Grapalat" w:eastAsia="Calibri" w:hAnsi="GHEA Grapalat" w:cs="GHEA Grapalat"/>
          <w:bCs/>
          <w:iCs/>
          <w:lang w:val="hy-AM"/>
        </w:rPr>
        <w:t>«Պետական պահուստի նյութական արժեքների պահպանման ընթացքում առաջացող բնական կորուստների հաշվարկման կարգը և նորմատիվները սահմանելու մասին» ՀՀ կառավարության որոշման նախագծի ընդունմամբ պետական բյուջեի եկամուտների նվազեցում կամ ծախսերի ավելացում չի ակնկալվում:</w:t>
      </w:r>
    </w:p>
    <w:p w:rsidR="002F23B0" w:rsidRPr="00D34585" w:rsidRDefault="002F23B0" w:rsidP="00D34585">
      <w:pPr>
        <w:spacing w:line="360" w:lineRule="auto"/>
        <w:ind w:firstLine="720"/>
        <w:rPr>
          <w:rFonts w:ascii="GHEA Grapalat" w:hAnsi="GHEA Grapalat"/>
          <w:lang w:val="hy-AM"/>
        </w:rPr>
      </w:pPr>
    </w:p>
    <w:p w:rsidR="00D34585" w:rsidRPr="00D34585" w:rsidRDefault="00D34585" w:rsidP="00D34585">
      <w:pPr>
        <w:spacing w:line="360" w:lineRule="auto"/>
        <w:ind w:firstLine="720"/>
        <w:rPr>
          <w:rFonts w:ascii="GHEA Grapalat" w:hAnsi="GHEA Grapalat"/>
          <w:b/>
          <w:lang w:val="hy-AM"/>
        </w:rPr>
      </w:pPr>
    </w:p>
    <w:p w:rsidR="00D34585" w:rsidRPr="00D34585" w:rsidRDefault="00D34585" w:rsidP="00D34585">
      <w:pPr>
        <w:spacing w:line="360" w:lineRule="auto"/>
        <w:ind w:firstLine="720"/>
        <w:rPr>
          <w:rFonts w:ascii="GHEA Grapalat" w:hAnsi="GHEA Grapalat"/>
          <w:b/>
          <w:lang w:val="hy-AM"/>
        </w:rPr>
      </w:pPr>
    </w:p>
    <w:p w:rsidR="00B66823" w:rsidRPr="00D34585" w:rsidRDefault="00B66823" w:rsidP="00D34585">
      <w:pPr>
        <w:spacing w:line="360" w:lineRule="auto"/>
        <w:ind w:firstLine="720"/>
        <w:rPr>
          <w:rFonts w:ascii="GHEA Grapalat" w:hAnsi="GHEA Grapalat"/>
          <w:b/>
          <w:lang w:val="hy-AM"/>
        </w:rPr>
      </w:pPr>
      <w:r w:rsidRPr="00D34585">
        <w:rPr>
          <w:rFonts w:ascii="GHEA Grapalat" w:hAnsi="GHEA Grapalat"/>
          <w:b/>
          <w:lang w:val="hy-AM"/>
        </w:rPr>
        <w:t xml:space="preserve">ՀՀ ԷԿՈՆՈՄԻԿԱՅԻ ՆԱԽԱՐԱՐ </w:t>
      </w:r>
      <w:r w:rsidRPr="00D34585">
        <w:rPr>
          <w:rFonts w:ascii="GHEA Grapalat" w:hAnsi="GHEA Grapalat"/>
          <w:b/>
          <w:lang w:val="hy-AM"/>
        </w:rPr>
        <w:tab/>
      </w:r>
      <w:r w:rsidRPr="00D34585">
        <w:rPr>
          <w:rFonts w:ascii="GHEA Grapalat" w:hAnsi="GHEA Grapalat"/>
          <w:b/>
          <w:lang w:val="hy-AM"/>
        </w:rPr>
        <w:tab/>
      </w:r>
      <w:r w:rsidRPr="00D34585">
        <w:rPr>
          <w:rFonts w:ascii="GHEA Grapalat" w:hAnsi="GHEA Grapalat"/>
          <w:b/>
          <w:lang w:val="hy-AM"/>
        </w:rPr>
        <w:tab/>
      </w:r>
      <w:r w:rsidRPr="00D34585">
        <w:rPr>
          <w:rFonts w:ascii="GHEA Grapalat" w:hAnsi="GHEA Grapalat"/>
          <w:b/>
          <w:lang w:val="hy-AM"/>
        </w:rPr>
        <w:tab/>
      </w:r>
      <w:r w:rsidR="00CA7D59" w:rsidRPr="00D34585">
        <w:rPr>
          <w:rFonts w:ascii="GHEA Grapalat" w:hAnsi="GHEA Grapalat"/>
          <w:b/>
          <w:lang w:val="hy-AM"/>
        </w:rPr>
        <w:t>ՎԱՀԱՆ ՔԵՐՈԲՅԱՆ</w:t>
      </w:r>
    </w:p>
    <w:p w:rsidR="0086736B" w:rsidRPr="00D34585" w:rsidRDefault="0086736B" w:rsidP="00CA7D59">
      <w:pPr>
        <w:spacing w:line="276" w:lineRule="auto"/>
        <w:ind w:firstLine="720"/>
        <w:rPr>
          <w:rFonts w:ascii="GHEA Grapalat" w:hAnsi="GHEA Grapalat"/>
          <w:b/>
          <w:lang w:val="hy-AM"/>
        </w:rPr>
        <w:sectPr w:rsidR="0086736B" w:rsidRPr="00D34585" w:rsidSect="002F23B0">
          <w:type w:val="continuous"/>
          <w:pgSz w:w="11907" w:h="16840" w:code="9"/>
          <w:pgMar w:top="562" w:right="562" w:bottom="562" w:left="1138" w:header="720" w:footer="720" w:gutter="0"/>
          <w:cols w:space="720"/>
          <w:titlePg/>
          <w:docGrid w:linePitch="360"/>
        </w:sectPr>
      </w:pPr>
    </w:p>
    <w:p w:rsidR="006C18D9" w:rsidRPr="00D34585" w:rsidRDefault="006C18D9" w:rsidP="00F367F4">
      <w:pPr>
        <w:spacing w:line="276" w:lineRule="auto"/>
        <w:ind w:firstLine="720"/>
        <w:jc w:val="center"/>
        <w:rPr>
          <w:rFonts w:ascii="GHEA Grapalat" w:eastAsia="Calibri" w:hAnsi="GHEA Grapalat" w:cs="GHEA Grapalat"/>
          <w:b/>
          <w:bCs/>
          <w:iCs/>
          <w:szCs w:val="22"/>
          <w:lang w:val="hy-AM"/>
        </w:rPr>
      </w:pPr>
      <w:r w:rsidRPr="00D34585">
        <w:rPr>
          <w:rFonts w:ascii="GHEA Grapalat" w:eastAsia="Calibri" w:hAnsi="GHEA Grapalat" w:cs="GHEA Grapalat"/>
          <w:b/>
          <w:bCs/>
          <w:iCs/>
          <w:szCs w:val="22"/>
          <w:lang w:val="hy-AM"/>
        </w:rPr>
        <w:lastRenderedPageBreak/>
        <w:t>ԱՄՓՈՓԱԹԵՐԹ</w:t>
      </w:r>
    </w:p>
    <w:p w:rsidR="006C18D9" w:rsidRPr="00D34585" w:rsidRDefault="006C18D9" w:rsidP="00F367F4">
      <w:pPr>
        <w:spacing w:line="276" w:lineRule="auto"/>
        <w:ind w:firstLine="720"/>
        <w:jc w:val="center"/>
        <w:rPr>
          <w:rFonts w:ascii="GHEA Grapalat" w:eastAsia="Calibri" w:hAnsi="GHEA Grapalat" w:cs="GHEA Grapalat"/>
          <w:b/>
          <w:bCs/>
          <w:iCs/>
          <w:szCs w:val="22"/>
          <w:lang w:val="hy-AM"/>
        </w:rPr>
      </w:pPr>
      <w:r w:rsidRPr="00D34585">
        <w:rPr>
          <w:rFonts w:ascii="GHEA Grapalat" w:eastAsia="Calibri" w:hAnsi="GHEA Grapalat" w:cs="GHEA Grapalat"/>
          <w:b/>
          <w:bCs/>
          <w:iCs/>
          <w:szCs w:val="22"/>
          <w:lang w:val="hy-AM"/>
        </w:rPr>
        <w:t>«</w:t>
      </w:r>
      <w:r w:rsidRPr="00D34585">
        <w:rPr>
          <w:rFonts w:ascii="GHEA Grapalat" w:eastAsia="Calibri" w:hAnsi="GHEA Grapalat"/>
          <w:b/>
          <w:bCs/>
          <w:color w:val="000000"/>
          <w:shd w:val="clear" w:color="auto" w:fill="FFFFFF"/>
          <w:lang w:val="hy-AM" w:eastAsia="en-US"/>
        </w:rPr>
        <w:t xml:space="preserve">ՊԵՏԱԿԱՆ ՊԱՀՈՒՍՏԻ ՆՅՈՒԹԱԿԱՆ ԱՐԺԵՔՆԵՐԻ ՊԱՀՊԱՆՄԱՆ ԸՆԹԱՑՔՈՒՄ ԱՌԱՋԱՑՈՂ ԲՆԱԿԱՆ ԿՈՐՈՒՍՏՆԵՐԻ ՀԱՇՎԱՐԿՄԱՆ ԿԱՐԳԸ ԵՎ ՆՈՐՄԱՏԻՎՆԵՐԸ ՍԱՀՄԱՆԵԼՈՒ </w:t>
      </w:r>
      <w:r w:rsidRPr="00D34585">
        <w:rPr>
          <w:rFonts w:ascii="GHEA Grapalat" w:eastAsia="Calibri" w:hAnsi="GHEA Grapalat"/>
          <w:b/>
          <w:lang w:val="hy-AM" w:eastAsia="en-US"/>
        </w:rPr>
        <w:t>ՄԱՍԻՆ</w:t>
      </w:r>
      <w:r w:rsidRPr="00D34585">
        <w:rPr>
          <w:rFonts w:ascii="GHEA Grapalat" w:eastAsia="Calibri" w:hAnsi="GHEA Grapalat" w:cs="GHEA Grapalat"/>
          <w:b/>
          <w:bCs/>
          <w:iCs/>
          <w:szCs w:val="22"/>
          <w:lang w:val="hy-AM"/>
        </w:rPr>
        <w:t xml:space="preserve">» </w:t>
      </w:r>
    </w:p>
    <w:p w:rsidR="0086736B" w:rsidRPr="00D34585" w:rsidRDefault="006C18D9" w:rsidP="00F367F4">
      <w:pPr>
        <w:spacing w:line="276" w:lineRule="auto"/>
        <w:ind w:firstLine="720"/>
        <w:jc w:val="center"/>
        <w:rPr>
          <w:rFonts w:ascii="GHEA Grapalat" w:hAnsi="GHEA Grapalat"/>
          <w:lang w:val="hy-AM"/>
        </w:rPr>
      </w:pPr>
      <w:r w:rsidRPr="00D34585">
        <w:rPr>
          <w:rFonts w:ascii="GHEA Grapalat" w:eastAsia="Calibri" w:hAnsi="GHEA Grapalat" w:cs="GHEA Grapalat"/>
          <w:b/>
          <w:bCs/>
          <w:iCs/>
          <w:szCs w:val="22"/>
          <w:lang w:val="hy-AM"/>
        </w:rPr>
        <w:t xml:space="preserve"> ՀՀ ԿԱՌԱՎԱՐՈՒԹՅԱՆ ՈՐՈՇՄԱՆ ՆԱԽԱԳԾԻ </w:t>
      </w:r>
    </w:p>
    <w:p w:rsidR="0086736B" w:rsidRPr="00D34585" w:rsidRDefault="0086736B" w:rsidP="00CA7D59">
      <w:pPr>
        <w:spacing w:line="276" w:lineRule="auto"/>
        <w:ind w:firstLine="720"/>
        <w:rPr>
          <w:rFonts w:ascii="GHEA Grapalat" w:hAnsi="GHEA Grapalat"/>
          <w:lang w:val="hy-AM"/>
        </w:rPr>
      </w:pPr>
    </w:p>
    <w:tbl>
      <w:tblPr>
        <w:tblStyle w:val="TableGrid"/>
        <w:tblW w:w="15120" w:type="dxa"/>
        <w:tblInd w:w="-5" w:type="dxa"/>
        <w:tblLayout w:type="fixed"/>
        <w:tblLook w:val="04A0" w:firstRow="1" w:lastRow="0" w:firstColumn="1" w:lastColumn="0" w:noHBand="0" w:noVBand="1"/>
      </w:tblPr>
      <w:tblGrid>
        <w:gridCol w:w="11970"/>
        <w:gridCol w:w="3150"/>
      </w:tblGrid>
      <w:tr w:rsidR="0086736B" w:rsidRPr="00F367F4" w:rsidTr="002B64B7">
        <w:trPr>
          <w:trHeight w:val="490"/>
        </w:trPr>
        <w:tc>
          <w:tcPr>
            <w:tcW w:w="11970" w:type="dxa"/>
            <w:vMerge w:val="restart"/>
            <w:shd w:val="clear" w:color="auto" w:fill="D9D9D9" w:themeFill="background1" w:themeFillShade="D9"/>
          </w:tcPr>
          <w:p w:rsidR="0086736B" w:rsidRPr="00F367F4" w:rsidRDefault="0086736B" w:rsidP="00F367F4">
            <w:pPr>
              <w:spacing w:line="360" w:lineRule="auto"/>
              <w:ind w:left="1425" w:firstLine="90"/>
              <w:jc w:val="center"/>
              <w:rPr>
                <w:rFonts w:ascii="GHEA Grapalat" w:hAnsi="GHEA Grapalat"/>
                <w:b/>
                <w:color w:val="000000"/>
                <w:shd w:val="clear" w:color="auto" w:fill="FFFFFF"/>
                <w:lang w:val="hy-AM"/>
              </w:rPr>
            </w:pPr>
            <w:r w:rsidRPr="00F367F4">
              <w:rPr>
                <w:rFonts w:ascii="GHEA Grapalat" w:hAnsi="GHEA Grapalat"/>
                <w:b/>
                <w:color w:val="000000"/>
                <w:highlight w:val="lightGray"/>
                <w:shd w:val="clear" w:color="auto" w:fill="FFFFFF"/>
                <w:lang w:val="hy-AM"/>
              </w:rPr>
              <w:t>1. ՀՀ արդարադատության նախարարություն</w:t>
            </w:r>
          </w:p>
        </w:tc>
        <w:tc>
          <w:tcPr>
            <w:tcW w:w="3150" w:type="dxa"/>
            <w:shd w:val="clear" w:color="auto" w:fill="D9D9D9" w:themeFill="background1" w:themeFillShade="D9"/>
          </w:tcPr>
          <w:p w:rsidR="0086736B" w:rsidRPr="00F367F4" w:rsidRDefault="006C18D9" w:rsidP="00F367F4">
            <w:pPr>
              <w:spacing w:line="360" w:lineRule="auto"/>
              <w:jc w:val="center"/>
              <w:rPr>
                <w:rFonts w:ascii="GHEA Grapalat" w:hAnsi="GHEA Grapalat"/>
                <w:color w:val="000000"/>
                <w:highlight w:val="lightGray"/>
                <w:shd w:val="clear" w:color="auto" w:fill="FFFFFF"/>
                <w:lang w:val="hy-AM"/>
              </w:rPr>
            </w:pPr>
            <w:r w:rsidRPr="00F367F4">
              <w:rPr>
                <w:rFonts w:ascii="GHEA Grapalat" w:hAnsi="GHEA Grapalat" w:cs="GHEA Grapalat"/>
                <w:lang w:val="hy-AM"/>
              </w:rPr>
              <w:t>29-01-2021 թ</w:t>
            </w:r>
            <w:r w:rsidRPr="00F367F4">
              <w:rPr>
                <w:rFonts w:ascii="Cambria Math" w:hAnsi="Cambria Math" w:cs="Cambria Math"/>
                <w:lang w:val="hy-AM"/>
              </w:rPr>
              <w:t>․</w:t>
            </w:r>
          </w:p>
        </w:tc>
      </w:tr>
      <w:tr w:rsidR="0086736B" w:rsidRPr="00F367F4" w:rsidTr="002B64B7">
        <w:trPr>
          <w:trHeight w:val="508"/>
        </w:trPr>
        <w:tc>
          <w:tcPr>
            <w:tcW w:w="11970" w:type="dxa"/>
            <w:vMerge/>
            <w:shd w:val="clear" w:color="auto" w:fill="D9D9D9" w:themeFill="background1" w:themeFillShade="D9"/>
          </w:tcPr>
          <w:p w:rsidR="0086736B" w:rsidRPr="00F367F4" w:rsidRDefault="0086736B" w:rsidP="00F367F4">
            <w:pPr>
              <w:spacing w:line="360" w:lineRule="auto"/>
              <w:jc w:val="both"/>
              <w:rPr>
                <w:rFonts w:ascii="GHEA Grapalat" w:hAnsi="GHEA Grapalat"/>
                <w:lang w:val="hy-AM"/>
              </w:rPr>
            </w:pPr>
          </w:p>
        </w:tc>
        <w:tc>
          <w:tcPr>
            <w:tcW w:w="3150" w:type="dxa"/>
            <w:shd w:val="clear" w:color="auto" w:fill="D9D9D9" w:themeFill="background1" w:themeFillShade="D9"/>
          </w:tcPr>
          <w:p w:rsidR="0086736B" w:rsidRPr="00F367F4" w:rsidRDefault="0086736B" w:rsidP="00F367F4">
            <w:pPr>
              <w:spacing w:line="360" w:lineRule="auto"/>
              <w:jc w:val="center"/>
              <w:rPr>
                <w:rFonts w:ascii="GHEA Grapalat" w:hAnsi="GHEA Grapalat"/>
                <w:color w:val="000000"/>
                <w:highlight w:val="lightGray"/>
                <w:shd w:val="clear" w:color="auto" w:fill="FFFFFF"/>
                <w:lang w:val="hy-AM"/>
              </w:rPr>
            </w:pPr>
            <w:r w:rsidRPr="00F367F4">
              <w:rPr>
                <w:rFonts w:ascii="GHEA Grapalat" w:hAnsi="GHEA Grapalat"/>
                <w:color w:val="000000"/>
                <w:highlight w:val="lightGray"/>
                <w:shd w:val="clear" w:color="auto" w:fill="FFFFFF"/>
                <w:lang w:val="hy-AM"/>
              </w:rPr>
              <w:t xml:space="preserve">N </w:t>
            </w:r>
            <w:r w:rsidR="006C18D9" w:rsidRPr="00F367F4">
              <w:rPr>
                <w:rFonts w:ascii="GHEA Grapalat" w:hAnsi="GHEA Grapalat" w:cs="GHEA Grapalat"/>
                <w:lang w:val="hy-AM"/>
              </w:rPr>
              <w:t>/27.4/1338-2021</w:t>
            </w:r>
          </w:p>
        </w:tc>
      </w:tr>
      <w:tr w:rsidR="006C18D9" w:rsidRPr="00F367F4" w:rsidTr="00A724C4">
        <w:trPr>
          <w:trHeight w:val="463"/>
        </w:trPr>
        <w:tc>
          <w:tcPr>
            <w:tcW w:w="11970" w:type="dxa"/>
          </w:tcPr>
          <w:p w:rsidR="006C18D9" w:rsidRPr="00F367F4" w:rsidRDefault="006C18D9" w:rsidP="00F367F4">
            <w:pPr>
              <w:spacing w:line="360" w:lineRule="auto"/>
              <w:jc w:val="center"/>
              <w:rPr>
                <w:rFonts w:ascii="GHEA Grapalat" w:hAnsi="GHEA Grapalat" w:cs="GHEA Grapalat"/>
                <w:lang w:val="hy-AM"/>
              </w:rPr>
            </w:pPr>
            <w:r w:rsidRPr="00F367F4">
              <w:rPr>
                <w:rFonts w:ascii="GHEA Grapalat" w:eastAsia="Calibri" w:hAnsi="GHEA Grapalat" w:cs="GHEA Grapalat"/>
                <w:bCs/>
                <w:lang w:val="hy-AM"/>
              </w:rPr>
              <w:t>Առաջարկություններ և դիտողություններ չկան</w:t>
            </w:r>
          </w:p>
        </w:tc>
        <w:tc>
          <w:tcPr>
            <w:tcW w:w="3150" w:type="dxa"/>
          </w:tcPr>
          <w:p w:rsidR="006C18D9" w:rsidRPr="00F367F4" w:rsidRDefault="006C18D9" w:rsidP="00F367F4">
            <w:pPr>
              <w:spacing w:line="360" w:lineRule="auto"/>
              <w:rPr>
                <w:rFonts w:ascii="GHEA Grapalat" w:hAnsi="GHEA Grapalat"/>
                <w:lang w:val="hy-AM"/>
              </w:rPr>
            </w:pPr>
          </w:p>
        </w:tc>
      </w:tr>
      <w:tr w:rsidR="006C18D9" w:rsidRPr="00F367F4" w:rsidTr="002B64B7">
        <w:tc>
          <w:tcPr>
            <w:tcW w:w="11970" w:type="dxa"/>
            <w:vMerge w:val="restart"/>
            <w:shd w:val="clear" w:color="auto" w:fill="D9D9D9" w:themeFill="background1" w:themeFillShade="D9"/>
          </w:tcPr>
          <w:p w:rsidR="00CC6BC1" w:rsidRPr="00F367F4" w:rsidRDefault="00CC6BC1" w:rsidP="00F367F4">
            <w:pPr>
              <w:tabs>
                <w:tab w:val="left" w:pos="4032"/>
              </w:tabs>
              <w:spacing w:line="360" w:lineRule="auto"/>
              <w:jc w:val="center"/>
              <w:rPr>
                <w:rFonts w:ascii="GHEA Grapalat" w:eastAsia="Calibri" w:hAnsi="GHEA Grapalat"/>
                <w:b/>
                <w:lang w:val="hy-AM"/>
              </w:rPr>
            </w:pPr>
            <w:r w:rsidRPr="00F367F4">
              <w:rPr>
                <w:rFonts w:ascii="GHEA Grapalat" w:eastAsia="Calibri" w:hAnsi="GHEA Grapalat"/>
                <w:b/>
                <w:lang w:val="hy-AM"/>
              </w:rPr>
              <w:t>2</w:t>
            </w:r>
            <w:r w:rsidRPr="00F367F4">
              <w:rPr>
                <w:rFonts w:ascii="Cambria Math" w:eastAsia="Calibri" w:hAnsi="Cambria Math" w:cs="Cambria Math"/>
                <w:b/>
                <w:lang w:val="hy-AM"/>
              </w:rPr>
              <w:t>․</w:t>
            </w:r>
            <w:r w:rsidRPr="00F367F4">
              <w:rPr>
                <w:rFonts w:ascii="GHEA Grapalat" w:eastAsia="Calibri" w:hAnsi="GHEA Grapalat"/>
                <w:b/>
                <w:lang w:val="hy-AM"/>
              </w:rPr>
              <w:t xml:space="preserve"> ՀՀ պետական եկամուտների կոմիտեի նախագահ</w:t>
            </w:r>
          </w:p>
          <w:p w:rsidR="006C18D9" w:rsidRPr="00F367F4" w:rsidRDefault="006C18D9" w:rsidP="00F367F4">
            <w:pPr>
              <w:tabs>
                <w:tab w:val="left" w:pos="4032"/>
              </w:tabs>
              <w:spacing w:line="360" w:lineRule="auto"/>
              <w:rPr>
                <w:rFonts w:ascii="GHEA Grapalat" w:hAnsi="GHEA Grapalat"/>
                <w:color w:val="000000"/>
                <w:highlight w:val="lightGray"/>
                <w:shd w:val="clear" w:color="auto" w:fill="FFFFFF"/>
                <w:lang w:val="hy-AM"/>
              </w:rPr>
            </w:pPr>
          </w:p>
        </w:tc>
        <w:tc>
          <w:tcPr>
            <w:tcW w:w="3150" w:type="dxa"/>
            <w:shd w:val="clear" w:color="auto" w:fill="D9D9D9" w:themeFill="background1" w:themeFillShade="D9"/>
          </w:tcPr>
          <w:p w:rsidR="006C18D9" w:rsidRPr="00F367F4" w:rsidRDefault="00CC6BC1" w:rsidP="00F367F4">
            <w:pPr>
              <w:tabs>
                <w:tab w:val="left" w:pos="4032"/>
              </w:tabs>
              <w:spacing w:line="360" w:lineRule="auto"/>
              <w:jc w:val="center"/>
              <w:rPr>
                <w:rFonts w:ascii="GHEA Grapalat" w:hAnsi="GHEA Grapalat"/>
                <w:color w:val="000000"/>
                <w:highlight w:val="lightGray"/>
                <w:shd w:val="clear" w:color="auto" w:fill="FFFFFF"/>
                <w:lang w:val="hy-AM"/>
              </w:rPr>
            </w:pPr>
            <w:r w:rsidRPr="00F367F4">
              <w:rPr>
                <w:rFonts w:ascii="GHEA Grapalat" w:eastAsia="Calibri" w:hAnsi="GHEA Grapalat"/>
                <w:lang w:val="hy-AM"/>
              </w:rPr>
              <w:t>16-12-2020 թ</w:t>
            </w:r>
            <w:r w:rsidRPr="00F367F4">
              <w:rPr>
                <w:rFonts w:ascii="Cambria Math" w:eastAsia="Calibri" w:hAnsi="Cambria Math" w:cs="Cambria Math"/>
                <w:lang w:val="hy-AM"/>
              </w:rPr>
              <w:t>․</w:t>
            </w:r>
          </w:p>
        </w:tc>
      </w:tr>
      <w:tr w:rsidR="006C18D9" w:rsidRPr="00F367F4" w:rsidTr="002B64B7">
        <w:tc>
          <w:tcPr>
            <w:tcW w:w="11970" w:type="dxa"/>
            <w:vMerge/>
            <w:shd w:val="clear" w:color="auto" w:fill="D9D9D9" w:themeFill="background1" w:themeFillShade="D9"/>
          </w:tcPr>
          <w:p w:rsidR="006C18D9" w:rsidRPr="00F367F4" w:rsidRDefault="006C18D9" w:rsidP="00F367F4">
            <w:pPr>
              <w:spacing w:line="360" w:lineRule="auto"/>
              <w:jc w:val="center"/>
              <w:rPr>
                <w:rFonts w:ascii="GHEA Grapalat" w:hAnsi="GHEA Grapalat"/>
                <w:b/>
                <w:color w:val="000000"/>
                <w:shd w:val="clear" w:color="auto" w:fill="FFFFFF"/>
                <w:lang w:val="hy-AM"/>
              </w:rPr>
            </w:pPr>
          </w:p>
        </w:tc>
        <w:tc>
          <w:tcPr>
            <w:tcW w:w="3150" w:type="dxa"/>
            <w:shd w:val="clear" w:color="auto" w:fill="D9D9D9" w:themeFill="background1" w:themeFillShade="D9"/>
          </w:tcPr>
          <w:p w:rsidR="006C18D9" w:rsidRPr="00F367F4" w:rsidRDefault="006C18D9" w:rsidP="00F367F4">
            <w:pPr>
              <w:spacing w:line="360" w:lineRule="auto"/>
              <w:jc w:val="center"/>
              <w:rPr>
                <w:rFonts w:ascii="GHEA Grapalat" w:hAnsi="GHEA Grapalat"/>
                <w:color w:val="000000"/>
                <w:highlight w:val="lightGray"/>
                <w:shd w:val="clear" w:color="auto" w:fill="FFFFFF"/>
                <w:lang w:val="hy-AM"/>
              </w:rPr>
            </w:pPr>
            <w:r w:rsidRPr="00F367F4">
              <w:rPr>
                <w:rFonts w:ascii="GHEA Grapalat" w:eastAsia="Calibri" w:hAnsi="GHEA Grapalat"/>
                <w:color w:val="000000"/>
                <w:lang w:val="hy-AM"/>
              </w:rPr>
              <w:t>N</w:t>
            </w:r>
            <w:r w:rsidR="00CC6BC1" w:rsidRPr="00F367F4">
              <w:rPr>
                <w:rFonts w:ascii="GHEA Grapalat" w:eastAsia="Calibri" w:hAnsi="GHEA Grapalat"/>
                <w:color w:val="000000"/>
                <w:lang w:val="hy-AM"/>
              </w:rPr>
              <w:t xml:space="preserve"> </w:t>
            </w:r>
            <w:r w:rsidR="00CC6BC1" w:rsidRPr="00F367F4">
              <w:rPr>
                <w:rFonts w:ascii="GHEA Grapalat" w:eastAsia="Calibri" w:hAnsi="GHEA Grapalat"/>
                <w:lang w:val="hy-AM"/>
              </w:rPr>
              <w:t>01/3-3/78747-2020</w:t>
            </w:r>
          </w:p>
        </w:tc>
      </w:tr>
      <w:tr w:rsidR="00CC6BC1" w:rsidRPr="00F367F4" w:rsidTr="002B64B7">
        <w:tc>
          <w:tcPr>
            <w:tcW w:w="11970" w:type="dxa"/>
          </w:tcPr>
          <w:p w:rsidR="007915BA" w:rsidRPr="00F367F4" w:rsidRDefault="007915BA" w:rsidP="00F367F4">
            <w:pPr>
              <w:spacing w:line="360" w:lineRule="auto"/>
              <w:ind w:firstLine="448"/>
              <w:jc w:val="both"/>
              <w:rPr>
                <w:rFonts w:ascii="GHEA Grapalat" w:hAnsi="GHEA Grapalat"/>
                <w:color w:val="000000"/>
                <w:shd w:val="clear" w:color="auto" w:fill="FFFFFF"/>
                <w:lang w:val="hy-AM"/>
              </w:rPr>
            </w:pPr>
            <w:r w:rsidRPr="00F367F4">
              <w:rPr>
                <w:rFonts w:ascii="GHEA Grapalat" w:hAnsi="GHEA Grapalat"/>
                <w:color w:val="000000"/>
                <w:shd w:val="clear" w:color="auto" w:fill="FFFFFF"/>
                <w:lang w:val="hy-AM"/>
              </w:rPr>
              <w:t>«Պետական պահուստի նյութական արժեքների պահպանման ընթացքում առաջացող բնական կորուստների հաշվարկման կարգը և նորմատիվները սահմանելու մասին» ՀՀ կառավարության որոշման նախագծի վերաբերյալ հայտնում ենք հետևյալը:</w:t>
            </w:r>
          </w:p>
          <w:p w:rsidR="007915BA" w:rsidRPr="00F367F4" w:rsidRDefault="007915BA" w:rsidP="00F367F4">
            <w:pPr>
              <w:spacing w:line="360" w:lineRule="auto"/>
              <w:ind w:firstLine="448"/>
              <w:jc w:val="both"/>
              <w:rPr>
                <w:rFonts w:ascii="GHEA Grapalat" w:hAnsi="GHEA Grapalat"/>
                <w:color w:val="000000"/>
                <w:shd w:val="clear" w:color="auto" w:fill="FFFFFF"/>
                <w:lang w:val="hy-AM"/>
              </w:rPr>
            </w:pPr>
            <w:r w:rsidRPr="00F367F4">
              <w:rPr>
                <w:rFonts w:ascii="GHEA Grapalat" w:hAnsi="GHEA Grapalat"/>
                <w:color w:val="000000"/>
                <w:shd w:val="clear" w:color="auto" w:fill="FFFFFF"/>
                <w:lang w:val="hy-AM"/>
              </w:rPr>
              <w:t>Որոշման նախագծին կից ներկայացված Հիմնավորման 2-րդ կետի համաձայն՝ նախագծի մշակման համար հիմք են հանդիսացել նաև ՀՀ կառավարության 13.12.2018թ. N1467-Ն որոշման 8-րդ և 11-րդ հավելվածներով սահմանված դրույթները (մասնավորապես, վառելիքի և պարենային ցորենի պահպանման ընթացքում առաջացող բնական կորստի չափերի հաշվարկը):</w:t>
            </w:r>
          </w:p>
          <w:p w:rsidR="007915BA" w:rsidRPr="00F367F4" w:rsidRDefault="007915BA" w:rsidP="00F367F4">
            <w:pPr>
              <w:spacing w:line="360" w:lineRule="auto"/>
              <w:ind w:firstLine="448"/>
              <w:jc w:val="both"/>
              <w:rPr>
                <w:rFonts w:ascii="GHEA Grapalat" w:hAnsi="GHEA Grapalat"/>
                <w:color w:val="000000"/>
                <w:shd w:val="clear" w:color="auto" w:fill="FFFFFF"/>
                <w:lang w:val="hy-AM"/>
              </w:rPr>
            </w:pPr>
            <w:r w:rsidRPr="00F367F4">
              <w:rPr>
                <w:rFonts w:ascii="GHEA Grapalat" w:hAnsi="GHEA Grapalat"/>
                <w:color w:val="000000"/>
                <w:shd w:val="clear" w:color="auto" w:fill="FFFFFF"/>
                <w:lang w:val="hy-AM"/>
              </w:rPr>
              <w:t>ՀՀ կառավարության 13.12.2018թ. N1467-Ն որոշման N11 հավելվածով սահմանված բնական կորուստների չափերի «III. Նավթամթերքի տարողություններում պահպանման ընթացքում բնական կորուստների չափերը» բաժնի N6 և N7 աղյուսակների համաձայն՝ վերգետնյա մետաղական տարողությունում պահպանվող՝ մինուս 10</w:t>
            </w:r>
            <w:r w:rsidRPr="00F367F4">
              <w:rPr>
                <w:rFonts w:ascii="GHEA Grapalat" w:hAnsi="GHEA Grapalat"/>
                <w:color w:val="000000"/>
                <w:shd w:val="clear" w:color="auto" w:fill="FFFFFF"/>
                <w:vertAlign w:val="superscript"/>
                <w:lang w:val="hy-AM"/>
              </w:rPr>
              <w:t>0</w:t>
            </w:r>
            <w:r w:rsidRPr="00F367F4">
              <w:rPr>
                <w:rFonts w:ascii="GHEA Grapalat" w:hAnsi="GHEA Grapalat"/>
                <w:color w:val="000000"/>
                <w:shd w:val="clear" w:color="auto" w:fill="FFFFFF"/>
                <w:lang w:val="hy-AM"/>
              </w:rPr>
              <w:t>C-</w:t>
            </w:r>
            <w:r w:rsidRPr="00F367F4">
              <w:rPr>
                <w:rFonts w:ascii="GHEA Grapalat" w:hAnsi="GHEA Grapalat" w:cs="GHEA Grapalat"/>
                <w:color w:val="000000"/>
                <w:shd w:val="clear" w:color="auto" w:fill="FFFFFF"/>
                <w:lang w:val="hy-AM"/>
              </w:rPr>
              <w:t>ից</w:t>
            </w:r>
            <w:r w:rsidRPr="00F367F4">
              <w:rPr>
                <w:rFonts w:ascii="GHEA Grapalat" w:hAnsi="GHEA Grapalat"/>
                <w:color w:val="000000"/>
                <w:shd w:val="clear" w:color="auto" w:fill="FFFFFF"/>
                <w:lang w:val="hy-AM"/>
              </w:rPr>
              <w:t xml:space="preserve"> </w:t>
            </w:r>
            <w:r w:rsidRPr="00F367F4">
              <w:rPr>
                <w:rFonts w:ascii="GHEA Grapalat" w:hAnsi="GHEA Grapalat" w:cs="GHEA Grapalat"/>
                <w:color w:val="000000"/>
                <w:shd w:val="clear" w:color="auto" w:fill="FFFFFF"/>
                <w:lang w:val="hy-AM"/>
              </w:rPr>
              <w:t>բարձր</w:t>
            </w:r>
            <w:r w:rsidRPr="00F367F4">
              <w:rPr>
                <w:rFonts w:ascii="GHEA Grapalat" w:hAnsi="GHEA Grapalat"/>
                <w:color w:val="000000"/>
                <w:shd w:val="clear" w:color="auto" w:fill="FFFFFF"/>
                <w:lang w:val="hy-AM"/>
              </w:rPr>
              <w:t xml:space="preserve"> </w:t>
            </w:r>
            <w:r w:rsidRPr="00F367F4">
              <w:rPr>
                <w:rFonts w:ascii="GHEA Grapalat" w:hAnsi="GHEA Grapalat" w:cs="GHEA Grapalat"/>
                <w:color w:val="000000"/>
                <w:shd w:val="clear" w:color="auto" w:fill="FFFFFF"/>
                <w:lang w:val="hy-AM"/>
              </w:rPr>
              <w:t>պղտորման</w:t>
            </w:r>
            <w:r w:rsidRPr="00F367F4">
              <w:rPr>
                <w:rFonts w:ascii="GHEA Grapalat" w:hAnsi="GHEA Grapalat"/>
                <w:color w:val="000000"/>
                <w:shd w:val="clear" w:color="auto" w:fill="FFFFFF"/>
                <w:lang w:val="hy-AM"/>
              </w:rPr>
              <w:t xml:space="preserve"> (</w:t>
            </w:r>
            <w:r w:rsidRPr="00F367F4">
              <w:rPr>
                <w:rFonts w:ascii="GHEA Grapalat" w:hAnsi="GHEA Grapalat" w:cs="GHEA Grapalat"/>
                <w:color w:val="000000"/>
                <w:shd w:val="clear" w:color="auto" w:fill="FFFFFF"/>
                <w:lang w:val="hy-AM"/>
              </w:rPr>
              <w:t>սառեցման</w:t>
            </w:r>
            <w:r w:rsidRPr="00F367F4">
              <w:rPr>
                <w:rFonts w:ascii="GHEA Grapalat" w:hAnsi="GHEA Grapalat"/>
                <w:color w:val="000000"/>
                <w:shd w:val="clear" w:color="auto" w:fill="FFFFFF"/>
                <w:lang w:val="hy-AM"/>
              </w:rPr>
              <w:t xml:space="preserve">) </w:t>
            </w:r>
            <w:r w:rsidRPr="00F367F4">
              <w:rPr>
                <w:rFonts w:ascii="GHEA Grapalat" w:hAnsi="GHEA Grapalat" w:cs="GHEA Grapalat"/>
                <w:color w:val="000000"/>
                <w:shd w:val="clear" w:color="auto" w:fill="FFFFFF"/>
                <w:lang w:val="hy-AM"/>
              </w:rPr>
              <w:t>կամ</w:t>
            </w:r>
            <w:r w:rsidRPr="00F367F4">
              <w:rPr>
                <w:rFonts w:ascii="GHEA Grapalat" w:hAnsi="GHEA Grapalat"/>
                <w:color w:val="000000"/>
                <w:shd w:val="clear" w:color="auto" w:fill="FFFFFF"/>
                <w:lang w:val="hy-AM"/>
              </w:rPr>
              <w:t xml:space="preserve"> </w:t>
            </w:r>
            <w:r w:rsidRPr="00F367F4">
              <w:rPr>
                <w:rFonts w:ascii="GHEA Grapalat" w:hAnsi="GHEA Grapalat" w:cs="GHEA Grapalat"/>
                <w:color w:val="000000"/>
                <w:shd w:val="clear" w:color="auto" w:fill="FFFFFF"/>
                <w:lang w:val="hy-AM"/>
              </w:rPr>
              <w:t>զտման</w:t>
            </w:r>
            <w:r w:rsidRPr="00F367F4">
              <w:rPr>
                <w:rFonts w:ascii="GHEA Grapalat" w:hAnsi="GHEA Grapalat"/>
                <w:color w:val="000000"/>
                <w:shd w:val="clear" w:color="auto" w:fill="FFFFFF"/>
                <w:lang w:val="hy-AM"/>
              </w:rPr>
              <w:t xml:space="preserve"> </w:t>
            </w:r>
            <w:r w:rsidRPr="00F367F4">
              <w:rPr>
                <w:rFonts w:ascii="GHEA Grapalat" w:hAnsi="GHEA Grapalat" w:cs="GHEA Grapalat"/>
                <w:color w:val="000000"/>
                <w:shd w:val="clear" w:color="auto" w:fill="FFFFFF"/>
                <w:lang w:val="hy-AM"/>
              </w:rPr>
              <w:t>սահմանային</w:t>
            </w:r>
            <w:r w:rsidRPr="00F367F4">
              <w:rPr>
                <w:rFonts w:ascii="GHEA Grapalat" w:hAnsi="GHEA Grapalat"/>
                <w:color w:val="000000"/>
                <w:shd w:val="clear" w:color="auto" w:fill="FFFFFF"/>
                <w:lang w:val="hy-AM"/>
              </w:rPr>
              <w:t xml:space="preserve"> </w:t>
            </w:r>
            <w:r w:rsidRPr="00F367F4">
              <w:rPr>
                <w:rFonts w:ascii="GHEA Grapalat" w:hAnsi="GHEA Grapalat" w:cs="GHEA Grapalat"/>
                <w:color w:val="000000"/>
                <w:shd w:val="clear" w:color="auto" w:fill="FFFFFF"/>
                <w:lang w:val="hy-AM"/>
              </w:rPr>
              <w:t xml:space="preserve">ջերմաստիճանով </w:t>
            </w:r>
            <w:r w:rsidRPr="00F367F4">
              <w:rPr>
                <w:rFonts w:ascii="GHEA Grapalat" w:hAnsi="GHEA Grapalat"/>
                <w:color w:val="000000"/>
                <w:shd w:val="clear" w:color="auto" w:fill="FFFFFF"/>
                <w:lang w:val="hy-AM"/>
              </w:rPr>
              <w:t>դիզելային վառելիքի</w:t>
            </w:r>
            <w:r w:rsidRPr="00F367F4">
              <w:rPr>
                <w:rFonts w:ascii="GHEA Grapalat" w:hAnsi="GHEA Grapalat" w:cs="GHEA Grapalat"/>
                <w:color w:val="000000"/>
                <w:shd w:val="clear" w:color="auto" w:fill="FFFFFF"/>
                <w:lang w:val="hy-AM"/>
              </w:rPr>
              <w:t>, մ</w:t>
            </w:r>
            <w:r w:rsidRPr="00F367F4">
              <w:rPr>
                <w:rFonts w:ascii="GHEA Grapalat" w:hAnsi="GHEA Grapalat"/>
                <w:color w:val="000000"/>
                <w:shd w:val="clear" w:color="auto" w:fill="FFFFFF"/>
                <w:lang w:val="hy-AM"/>
              </w:rPr>
              <w:t xml:space="preserve">իջին և ցածր պտույտով դիզելային շարժիչային վառելիքի համար </w:t>
            </w:r>
            <w:r w:rsidRPr="00F367F4">
              <w:rPr>
                <w:rFonts w:ascii="GHEA Grapalat" w:hAnsi="GHEA Grapalat"/>
                <w:color w:val="000000"/>
                <w:shd w:val="clear" w:color="auto" w:fill="FFFFFF"/>
                <w:lang w:val="hy-AM"/>
              </w:rPr>
              <w:lastRenderedPageBreak/>
              <w:t xml:space="preserve">բնական կորստի չափը ամսական կտրվածքով սահմանված է 0,04 կգ՝ 1 տոննա պահպանվող նավթամթերքի քանակի համար, իսկ ստորգետնյա մետական տարողությունում վերջիններիս պահպանման ընթացքում առաջացող բնական կորստի չափը ամսական կտրվածքով սահմանված է 0,02 կգ (1 տոննա պահպանվող նավթամթերքի քանակի համար): </w:t>
            </w:r>
          </w:p>
          <w:p w:rsidR="00CC6BC1" w:rsidRPr="00F367F4" w:rsidRDefault="004E55F3" w:rsidP="004E55F3">
            <w:pPr>
              <w:spacing w:line="360" w:lineRule="auto"/>
              <w:jc w:val="both"/>
              <w:rPr>
                <w:rFonts w:ascii="GHEA Grapalat" w:hAnsi="GHEA Grapalat"/>
                <w:lang w:val="hy-AM"/>
              </w:rPr>
            </w:pPr>
            <w:r w:rsidRPr="004E55F3">
              <w:rPr>
                <w:rFonts w:ascii="GHEA Grapalat" w:hAnsi="GHEA Grapalat"/>
                <w:color w:val="000000"/>
                <w:shd w:val="clear" w:color="auto" w:fill="FFFFFF"/>
                <w:lang w:val="hy-AM"/>
              </w:rPr>
              <w:t xml:space="preserve">      </w:t>
            </w:r>
            <w:r w:rsidR="007915BA" w:rsidRPr="00F367F4">
              <w:rPr>
                <w:rFonts w:ascii="GHEA Grapalat" w:hAnsi="GHEA Grapalat"/>
                <w:color w:val="000000"/>
                <w:shd w:val="clear" w:color="auto" w:fill="FFFFFF"/>
                <w:lang w:val="hy-AM"/>
              </w:rPr>
              <w:t>Հաշվի առնելով վերը նշվածը՝ հայտնում ենք, որ ՀՀ պետական եկամուտների կոմիտեն նպատակահարմար է գտնում ներկայացված նախագծով առաջարկվող՝ մինուս 10</w:t>
            </w:r>
            <w:r w:rsidR="007915BA" w:rsidRPr="00F367F4">
              <w:rPr>
                <w:rFonts w:ascii="GHEA Grapalat" w:hAnsi="GHEA Grapalat"/>
                <w:color w:val="000000"/>
                <w:shd w:val="clear" w:color="auto" w:fill="FFFFFF"/>
                <w:vertAlign w:val="superscript"/>
                <w:lang w:val="hy-AM"/>
              </w:rPr>
              <w:t>0</w:t>
            </w:r>
            <w:r w:rsidR="007915BA" w:rsidRPr="00F367F4">
              <w:rPr>
                <w:rFonts w:ascii="GHEA Grapalat" w:hAnsi="GHEA Grapalat"/>
                <w:color w:val="000000"/>
                <w:shd w:val="clear" w:color="auto" w:fill="FFFFFF"/>
                <w:lang w:val="hy-AM"/>
              </w:rPr>
              <w:t>C-</w:t>
            </w:r>
            <w:r w:rsidR="007915BA" w:rsidRPr="00F367F4">
              <w:rPr>
                <w:rFonts w:ascii="GHEA Grapalat" w:hAnsi="GHEA Grapalat" w:cs="GHEA Grapalat"/>
                <w:color w:val="000000"/>
                <w:shd w:val="clear" w:color="auto" w:fill="FFFFFF"/>
                <w:lang w:val="hy-AM"/>
              </w:rPr>
              <w:t>ից</w:t>
            </w:r>
            <w:r w:rsidR="007915BA" w:rsidRPr="00F367F4">
              <w:rPr>
                <w:rFonts w:ascii="GHEA Grapalat" w:hAnsi="GHEA Grapalat"/>
                <w:color w:val="000000"/>
                <w:shd w:val="clear" w:color="auto" w:fill="FFFFFF"/>
                <w:lang w:val="hy-AM"/>
              </w:rPr>
              <w:t xml:space="preserve"> </w:t>
            </w:r>
            <w:r w:rsidR="007915BA" w:rsidRPr="00F367F4">
              <w:rPr>
                <w:rFonts w:ascii="GHEA Grapalat" w:hAnsi="GHEA Grapalat" w:cs="GHEA Grapalat"/>
                <w:color w:val="000000"/>
                <w:shd w:val="clear" w:color="auto" w:fill="FFFFFF"/>
                <w:lang w:val="hy-AM"/>
              </w:rPr>
              <w:t>բարձր</w:t>
            </w:r>
            <w:r w:rsidR="007915BA" w:rsidRPr="00F367F4">
              <w:rPr>
                <w:rFonts w:ascii="GHEA Grapalat" w:hAnsi="GHEA Grapalat"/>
                <w:color w:val="000000"/>
                <w:shd w:val="clear" w:color="auto" w:fill="FFFFFF"/>
                <w:lang w:val="hy-AM"/>
              </w:rPr>
              <w:t xml:space="preserve"> </w:t>
            </w:r>
            <w:r w:rsidR="007915BA" w:rsidRPr="00F367F4">
              <w:rPr>
                <w:rFonts w:ascii="GHEA Grapalat" w:hAnsi="GHEA Grapalat" w:cs="GHEA Grapalat"/>
                <w:color w:val="000000"/>
                <w:shd w:val="clear" w:color="auto" w:fill="FFFFFF"/>
                <w:lang w:val="hy-AM"/>
              </w:rPr>
              <w:t>պղտորման</w:t>
            </w:r>
            <w:r w:rsidR="007915BA" w:rsidRPr="00F367F4">
              <w:rPr>
                <w:rFonts w:ascii="GHEA Grapalat" w:hAnsi="GHEA Grapalat"/>
                <w:color w:val="000000"/>
                <w:shd w:val="clear" w:color="auto" w:fill="FFFFFF"/>
                <w:lang w:val="hy-AM"/>
              </w:rPr>
              <w:t xml:space="preserve"> (</w:t>
            </w:r>
            <w:r w:rsidR="007915BA" w:rsidRPr="00F367F4">
              <w:rPr>
                <w:rFonts w:ascii="GHEA Grapalat" w:hAnsi="GHEA Grapalat" w:cs="GHEA Grapalat"/>
                <w:color w:val="000000"/>
                <w:shd w:val="clear" w:color="auto" w:fill="FFFFFF"/>
                <w:lang w:val="hy-AM"/>
              </w:rPr>
              <w:t>սառեցման</w:t>
            </w:r>
            <w:r w:rsidR="007915BA" w:rsidRPr="00F367F4">
              <w:rPr>
                <w:rFonts w:ascii="GHEA Grapalat" w:hAnsi="GHEA Grapalat"/>
                <w:color w:val="000000"/>
                <w:shd w:val="clear" w:color="auto" w:fill="FFFFFF"/>
                <w:lang w:val="hy-AM"/>
              </w:rPr>
              <w:t xml:space="preserve">) </w:t>
            </w:r>
            <w:r w:rsidR="007915BA" w:rsidRPr="00F367F4">
              <w:rPr>
                <w:rFonts w:ascii="GHEA Grapalat" w:hAnsi="GHEA Grapalat" w:cs="GHEA Grapalat"/>
                <w:color w:val="000000"/>
                <w:shd w:val="clear" w:color="auto" w:fill="FFFFFF"/>
                <w:lang w:val="hy-AM"/>
              </w:rPr>
              <w:t>կամ</w:t>
            </w:r>
            <w:r w:rsidR="007915BA" w:rsidRPr="00F367F4">
              <w:rPr>
                <w:rFonts w:ascii="GHEA Grapalat" w:hAnsi="GHEA Grapalat"/>
                <w:color w:val="000000"/>
                <w:shd w:val="clear" w:color="auto" w:fill="FFFFFF"/>
                <w:lang w:val="hy-AM"/>
              </w:rPr>
              <w:t xml:space="preserve"> </w:t>
            </w:r>
            <w:r w:rsidR="007915BA" w:rsidRPr="00F367F4">
              <w:rPr>
                <w:rFonts w:ascii="GHEA Grapalat" w:hAnsi="GHEA Grapalat" w:cs="GHEA Grapalat"/>
                <w:color w:val="000000"/>
                <w:shd w:val="clear" w:color="auto" w:fill="FFFFFF"/>
                <w:lang w:val="hy-AM"/>
              </w:rPr>
              <w:t>զտման</w:t>
            </w:r>
            <w:r w:rsidR="007915BA" w:rsidRPr="00F367F4">
              <w:rPr>
                <w:rFonts w:ascii="GHEA Grapalat" w:hAnsi="GHEA Grapalat"/>
                <w:color w:val="000000"/>
                <w:shd w:val="clear" w:color="auto" w:fill="FFFFFF"/>
                <w:lang w:val="hy-AM"/>
              </w:rPr>
              <w:t xml:space="preserve"> </w:t>
            </w:r>
            <w:r w:rsidR="007915BA" w:rsidRPr="00F367F4">
              <w:rPr>
                <w:rFonts w:ascii="GHEA Grapalat" w:hAnsi="GHEA Grapalat" w:cs="GHEA Grapalat"/>
                <w:color w:val="000000"/>
                <w:shd w:val="clear" w:color="auto" w:fill="FFFFFF"/>
                <w:lang w:val="hy-AM"/>
              </w:rPr>
              <w:t>սահմանային</w:t>
            </w:r>
            <w:r w:rsidR="007915BA" w:rsidRPr="00F367F4">
              <w:rPr>
                <w:rFonts w:ascii="GHEA Grapalat" w:hAnsi="GHEA Grapalat"/>
                <w:color w:val="000000"/>
                <w:shd w:val="clear" w:color="auto" w:fill="FFFFFF"/>
                <w:lang w:val="hy-AM"/>
              </w:rPr>
              <w:t xml:space="preserve"> </w:t>
            </w:r>
            <w:r w:rsidR="007915BA" w:rsidRPr="00F367F4">
              <w:rPr>
                <w:rFonts w:ascii="GHEA Grapalat" w:hAnsi="GHEA Grapalat" w:cs="GHEA Grapalat"/>
                <w:color w:val="000000"/>
                <w:shd w:val="clear" w:color="auto" w:fill="FFFFFF"/>
                <w:lang w:val="hy-AM"/>
              </w:rPr>
              <w:t xml:space="preserve">ջերմաստիճանով </w:t>
            </w:r>
            <w:r w:rsidR="007915BA" w:rsidRPr="00F367F4">
              <w:rPr>
                <w:rFonts w:ascii="GHEA Grapalat" w:hAnsi="GHEA Grapalat"/>
                <w:color w:val="000000"/>
                <w:shd w:val="clear" w:color="auto" w:fill="FFFFFF"/>
                <w:lang w:val="hy-AM"/>
              </w:rPr>
              <w:t>դիզելային վառելիքը</w:t>
            </w:r>
            <w:r w:rsidR="007915BA" w:rsidRPr="00F367F4">
              <w:rPr>
                <w:rFonts w:ascii="GHEA Grapalat" w:hAnsi="GHEA Grapalat" w:cs="GHEA Grapalat"/>
                <w:color w:val="000000"/>
                <w:shd w:val="clear" w:color="auto" w:fill="FFFFFF"/>
                <w:lang w:val="hy-AM"/>
              </w:rPr>
              <w:t>, մ</w:t>
            </w:r>
            <w:r w:rsidR="007915BA" w:rsidRPr="00F367F4">
              <w:rPr>
                <w:rFonts w:ascii="GHEA Grapalat" w:hAnsi="GHEA Grapalat"/>
                <w:color w:val="000000"/>
                <w:shd w:val="clear" w:color="auto" w:fill="FFFFFF"/>
                <w:lang w:val="hy-AM"/>
              </w:rPr>
              <w:t>իջին և ցածր պտույտով դիզելային շարժիչային վառելիքը վերգե</w:t>
            </w:r>
            <w:bookmarkStart w:id="0" w:name="_GoBack"/>
            <w:bookmarkEnd w:id="0"/>
            <w:r w:rsidR="007915BA" w:rsidRPr="00F367F4">
              <w:rPr>
                <w:rFonts w:ascii="GHEA Grapalat" w:hAnsi="GHEA Grapalat"/>
                <w:color w:val="000000"/>
                <w:shd w:val="clear" w:color="auto" w:fill="FFFFFF"/>
                <w:lang w:val="hy-AM"/>
              </w:rPr>
              <w:t>տնյա և ստորգետնյա մետական տարողություններում պահպանելու ընթացքում առաջացող բնական կորստի չափերը համապատասխանեցնել ՀՀ կառավարության 13.12.2018թ. N1467-Ն որոշման N11 հավելվածով սահմանված բնական կորուստների համապատասխան չափերի հետ:</w:t>
            </w:r>
          </w:p>
        </w:tc>
        <w:tc>
          <w:tcPr>
            <w:tcW w:w="3150" w:type="dxa"/>
          </w:tcPr>
          <w:p w:rsidR="00FF4554" w:rsidRPr="00F367F4" w:rsidRDefault="00FF4554" w:rsidP="00F367F4">
            <w:pPr>
              <w:spacing w:line="360" w:lineRule="auto"/>
              <w:jc w:val="center"/>
              <w:rPr>
                <w:rFonts w:ascii="GHEA Grapalat" w:eastAsia="Calibri" w:hAnsi="GHEA Grapalat" w:cs="Sylfaen"/>
                <w:b/>
                <w:lang w:val="hy-AM"/>
              </w:rPr>
            </w:pPr>
            <w:r w:rsidRPr="00F367F4">
              <w:rPr>
                <w:rFonts w:ascii="GHEA Grapalat" w:eastAsia="Calibri" w:hAnsi="GHEA Grapalat" w:cs="Sylfaen"/>
                <w:b/>
                <w:lang w:val="hy-AM"/>
              </w:rPr>
              <w:lastRenderedPageBreak/>
              <w:t>Ընդունվել է</w:t>
            </w:r>
          </w:p>
          <w:p w:rsidR="00CC6BC1" w:rsidRPr="00F367F4" w:rsidRDefault="00CC6BC1" w:rsidP="00F367F4">
            <w:pPr>
              <w:spacing w:line="360" w:lineRule="auto"/>
              <w:jc w:val="both"/>
              <w:rPr>
                <w:rFonts w:ascii="GHEA Grapalat" w:hAnsi="GHEA Grapalat"/>
                <w:lang w:val="hy-AM"/>
              </w:rPr>
            </w:pPr>
          </w:p>
        </w:tc>
      </w:tr>
      <w:tr w:rsidR="00CC6BC1" w:rsidRPr="00F367F4" w:rsidTr="002B64B7">
        <w:trPr>
          <w:trHeight w:val="565"/>
        </w:trPr>
        <w:tc>
          <w:tcPr>
            <w:tcW w:w="11970" w:type="dxa"/>
            <w:vMerge w:val="restart"/>
            <w:shd w:val="clear" w:color="auto" w:fill="D9D9D9" w:themeFill="background1" w:themeFillShade="D9"/>
          </w:tcPr>
          <w:p w:rsidR="00CC6BC1" w:rsidRPr="00F367F4" w:rsidRDefault="002B64B7" w:rsidP="00F367F4">
            <w:pPr>
              <w:spacing w:line="360" w:lineRule="auto"/>
              <w:jc w:val="center"/>
              <w:rPr>
                <w:rFonts w:ascii="GHEA Grapalat" w:hAnsi="GHEA Grapalat"/>
                <w:b/>
                <w:color w:val="000000"/>
                <w:highlight w:val="lightGray"/>
                <w:shd w:val="clear" w:color="auto" w:fill="FFFFFF"/>
                <w:lang w:val="hy-AM"/>
              </w:rPr>
            </w:pPr>
            <w:r w:rsidRPr="00F367F4">
              <w:rPr>
                <w:rFonts w:ascii="GHEA Grapalat" w:hAnsi="GHEA Grapalat"/>
                <w:b/>
                <w:color w:val="000000"/>
                <w:shd w:val="clear" w:color="auto" w:fill="D9D9D9" w:themeFill="background1" w:themeFillShade="D9"/>
                <w:lang w:val="hy-AM"/>
              </w:rPr>
              <w:lastRenderedPageBreak/>
              <w:t>3</w:t>
            </w:r>
            <w:r w:rsidRPr="00F367F4">
              <w:rPr>
                <w:rFonts w:ascii="Cambria Math" w:hAnsi="Cambria Math" w:cs="Cambria Math"/>
                <w:b/>
                <w:color w:val="000000"/>
                <w:shd w:val="clear" w:color="auto" w:fill="D9D9D9" w:themeFill="background1" w:themeFillShade="D9"/>
                <w:lang w:val="hy-AM"/>
              </w:rPr>
              <w:t>․</w:t>
            </w:r>
            <w:r w:rsidRPr="00F367F4">
              <w:rPr>
                <w:rFonts w:ascii="GHEA Grapalat" w:hAnsi="GHEA Grapalat"/>
                <w:b/>
                <w:color w:val="000000"/>
                <w:shd w:val="clear" w:color="auto" w:fill="D9D9D9" w:themeFill="background1" w:themeFillShade="D9"/>
                <w:lang w:val="hy-AM"/>
              </w:rPr>
              <w:t xml:space="preserve"> </w:t>
            </w:r>
            <w:r w:rsidR="00934D15" w:rsidRPr="00F367F4">
              <w:rPr>
                <w:rFonts w:ascii="GHEA Grapalat" w:hAnsi="GHEA Grapalat" w:cs="GHEA Grapalat"/>
                <w:b/>
                <w:lang w:val="hy-AM"/>
              </w:rPr>
              <w:t>ՀՀ ազգային անվտանգության ծառայության տնօրեն</w:t>
            </w:r>
          </w:p>
        </w:tc>
        <w:tc>
          <w:tcPr>
            <w:tcW w:w="3150" w:type="dxa"/>
            <w:shd w:val="clear" w:color="auto" w:fill="D9D9D9" w:themeFill="background1" w:themeFillShade="D9"/>
          </w:tcPr>
          <w:p w:rsidR="00CC6BC1" w:rsidRPr="00F367F4" w:rsidRDefault="00934D15" w:rsidP="00F367F4">
            <w:pPr>
              <w:spacing w:line="360" w:lineRule="auto"/>
              <w:jc w:val="center"/>
              <w:rPr>
                <w:rFonts w:ascii="GHEA Grapalat" w:hAnsi="GHEA Grapalat"/>
                <w:b/>
                <w:color w:val="000000"/>
                <w:highlight w:val="lightGray"/>
                <w:shd w:val="clear" w:color="auto" w:fill="FFFFFF"/>
                <w:lang w:val="hy-AM"/>
              </w:rPr>
            </w:pPr>
            <w:r w:rsidRPr="00F367F4">
              <w:rPr>
                <w:rFonts w:ascii="GHEA Grapalat" w:hAnsi="GHEA Grapalat" w:cs="GHEA Grapalat"/>
                <w:b/>
                <w:lang w:val="hy-AM"/>
              </w:rPr>
              <w:t xml:space="preserve">16-12-2020 </w:t>
            </w:r>
            <w:r w:rsidR="00CC6BC1" w:rsidRPr="00F367F4">
              <w:rPr>
                <w:rFonts w:ascii="GHEA Grapalat" w:hAnsi="GHEA Grapalat"/>
                <w:b/>
                <w:color w:val="000000"/>
                <w:highlight w:val="lightGray"/>
                <w:shd w:val="clear" w:color="auto" w:fill="FFFFFF"/>
                <w:lang w:val="hy-AM"/>
              </w:rPr>
              <w:t>թ.</w:t>
            </w:r>
          </w:p>
        </w:tc>
      </w:tr>
      <w:tr w:rsidR="00CC6BC1" w:rsidRPr="00F367F4" w:rsidTr="002B64B7">
        <w:trPr>
          <w:trHeight w:val="565"/>
        </w:trPr>
        <w:tc>
          <w:tcPr>
            <w:tcW w:w="11970" w:type="dxa"/>
            <w:vMerge/>
            <w:shd w:val="clear" w:color="auto" w:fill="D9D9D9" w:themeFill="background1" w:themeFillShade="D9"/>
          </w:tcPr>
          <w:p w:rsidR="00CC6BC1" w:rsidRPr="00F367F4" w:rsidRDefault="00CC6BC1" w:rsidP="00F367F4">
            <w:pPr>
              <w:spacing w:line="360" w:lineRule="auto"/>
              <w:jc w:val="center"/>
              <w:rPr>
                <w:rFonts w:ascii="GHEA Grapalat" w:hAnsi="GHEA Grapalat"/>
                <w:b/>
                <w:color w:val="000000"/>
                <w:shd w:val="clear" w:color="auto" w:fill="FFFFFF"/>
                <w:lang w:val="hy-AM"/>
              </w:rPr>
            </w:pPr>
          </w:p>
        </w:tc>
        <w:tc>
          <w:tcPr>
            <w:tcW w:w="3150" w:type="dxa"/>
            <w:shd w:val="clear" w:color="auto" w:fill="D9D9D9" w:themeFill="background1" w:themeFillShade="D9"/>
          </w:tcPr>
          <w:p w:rsidR="00CC6BC1" w:rsidRPr="00F367F4" w:rsidRDefault="00CC6BC1" w:rsidP="00F367F4">
            <w:pPr>
              <w:spacing w:line="360" w:lineRule="auto"/>
              <w:jc w:val="center"/>
              <w:rPr>
                <w:rFonts w:ascii="GHEA Grapalat" w:hAnsi="GHEA Grapalat"/>
                <w:b/>
                <w:color w:val="000000"/>
                <w:highlight w:val="lightGray"/>
                <w:shd w:val="clear" w:color="auto" w:fill="FFFFFF"/>
                <w:lang w:val="hy-AM"/>
              </w:rPr>
            </w:pPr>
            <w:r w:rsidRPr="00F367F4">
              <w:rPr>
                <w:rFonts w:ascii="GHEA Grapalat" w:eastAsia="Calibri" w:hAnsi="GHEA Grapalat"/>
                <w:b/>
                <w:color w:val="000000"/>
                <w:lang w:val="hy-AM"/>
              </w:rPr>
              <w:t xml:space="preserve">N </w:t>
            </w:r>
            <w:r w:rsidR="00934D15" w:rsidRPr="00F367F4">
              <w:rPr>
                <w:rFonts w:ascii="GHEA Grapalat" w:hAnsi="GHEA Grapalat" w:cs="GHEA Grapalat"/>
                <w:b/>
                <w:lang w:val="hy-AM"/>
              </w:rPr>
              <w:t>20/1024</w:t>
            </w:r>
          </w:p>
        </w:tc>
      </w:tr>
      <w:tr w:rsidR="00CC6BC1" w:rsidRPr="00F367F4" w:rsidTr="002B64B7">
        <w:tc>
          <w:tcPr>
            <w:tcW w:w="11970" w:type="dxa"/>
            <w:shd w:val="clear" w:color="auto" w:fill="FFFFFF" w:themeFill="background1"/>
          </w:tcPr>
          <w:p w:rsidR="00CC6BC1" w:rsidRPr="00F367F4" w:rsidRDefault="002B64B7" w:rsidP="00F367F4">
            <w:pPr>
              <w:spacing w:line="360" w:lineRule="auto"/>
              <w:jc w:val="center"/>
              <w:rPr>
                <w:rFonts w:ascii="GHEA Grapalat" w:eastAsia="Calibri" w:hAnsi="GHEA Grapalat" w:cs="GHEA Grapalat"/>
                <w:bCs/>
                <w:lang w:val="hy-AM"/>
              </w:rPr>
            </w:pPr>
            <w:r w:rsidRPr="00F367F4">
              <w:rPr>
                <w:rFonts w:ascii="GHEA Grapalat" w:eastAsia="Calibri" w:hAnsi="GHEA Grapalat" w:cs="GHEA Grapalat"/>
                <w:bCs/>
                <w:lang w:val="hy-AM"/>
              </w:rPr>
              <w:t>Առաջարկություններ և դիտողություններ չկան:</w:t>
            </w:r>
          </w:p>
          <w:p w:rsidR="00F34FBA" w:rsidRPr="00F367F4" w:rsidRDefault="00F34FBA" w:rsidP="00F367F4">
            <w:pPr>
              <w:spacing w:line="360" w:lineRule="auto"/>
              <w:jc w:val="center"/>
              <w:rPr>
                <w:rFonts w:ascii="GHEA Grapalat" w:hAnsi="GHEA Grapalat"/>
                <w:b/>
                <w:color w:val="000000"/>
                <w:shd w:val="clear" w:color="auto" w:fill="FFFFFF"/>
                <w:lang w:val="hy-AM"/>
              </w:rPr>
            </w:pPr>
          </w:p>
        </w:tc>
        <w:tc>
          <w:tcPr>
            <w:tcW w:w="3150" w:type="dxa"/>
            <w:shd w:val="clear" w:color="auto" w:fill="FFFFFF" w:themeFill="background1"/>
          </w:tcPr>
          <w:p w:rsidR="00CC6BC1" w:rsidRPr="00F367F4" w:rsidRDefault="00CC6BC1" w:rsidP="00F367F4">
            <w:pPr>
              <w:spacing w:line="360" w:lineRule="auto"/>
              <w:jc w:val="center"/>
              <w:rPr>
                <w:rFonts w:ascii="GHEA Grapalat" w:eastAsia="Calibri" w:hAnsi="GHEA Grapalat"/>
                <w:color w:val="000000"/>
                <w:lang w:val="hy-AM"/>
              </w:rPr>
            </w:pPr>
          </w:p>
        </w:tc>
      </w:tr>
      <w:tr w:rsidR="002B64B7" w:rsidRPr="00F367F4" w:rsidTr="002B64B7">
        <w:trPr>
          <w:trHeight w:val="565"/>
        </w:trPr>
        <w:tc>
          <w:tcPr>
            <w:tcW w:w="11970" w:type="dxa"/>
            <w:vMerge w:val="restart"/>
            <w:shd w:val="clear" w:color="auto" w:fill="D9D9D9" w:themeFill="background1" w:themeFillShade="D9"/>
          </w:tcPr>
          <w:p w:rsidR="002B64B7" w:rsidRPr="00F367F4" w:rsidRDefault="002B64B7" w:rsidP="00F367F4">
            <w:pPr>
              <w:spacing w:line="360" w:lineRule="auto"/>
              <w:jc w:val="center"/>
              <w:rPr>
                <w:rFonts w:ascii="GHEA Grapalat" w:hAnsi="GHEA Grapalat"/>
                <w:b/>
                <w:color w:val="000000"/>
                <w:highlight w:val="lightGray"/>
                <w:shd w:val="clear" w:color="auto" w:fill="FFFFFF"/>
                <w:lang w:val="hy-AM"/>
              </w:rPr>
            </w:pPr>
            <w:r w:rsidRPr="00F367F4">
              <w:rPr>
                <w:rFonts w:ascii="GHEA Grapalat" w:eastAsia="Calibri" w:hAnsi="GHEA Grapalat"/>
                <w:b/>
                <w:lang w:val="hy-AM"/>
              </w:rPr>
              <w:t>4</w:t>
            </w:r>
            <w:r w:rsidRPr="00F367F4">
              <w:rPr>
                <w:rFonts w:ascii="Cambria Math" w:eastAsia="Calibri" w:hAnsi="Cambria Math" w:cs="Cambria Math"/>
                <w:b/>
                <w:lang w:val="hy-AM"/>
              </w:rPr>
              <w:t>․</w:t>
            </w:r>
            <w:r w:rsidRPr="00F367F4">
              <w:rPr>
                <w:rFonts w:ascii="GHEA Grapalat" w:eastAsia="Calibri" w:hAnsi="GHEA Grapalat"/>
                <w:b/>
                <w:lang w:val="hy-AM"/>
              </w:rPr>
              <w:t xml:space="preserve"> ՀՀ ֆինանսների նախարար</w:t>
            </w:r>
          </w:p>
        </w:tc>
        <w:tc>
          <w:tcPr>
            <w:tcW w:w="3150" w:type="dxa"/>
            <w:shd w:val="clear" w:color="auto" w:fill="D9D9D9" w:themeFill="background1" w:themeFillShade="D9"/>
          </w:tcPr>
          <w:p w:rsidR="002B64B7" w:rsidRPr="00F367F4" w:rsidRDefault="002B64B7" w:rsidP="00F367F4">
            <w:pPr>
              <w:spacing w:line="360" w:lineRule="auto"/>
              <w:jc w:val="center"/>
              <w:rPr>
                <w:rFonts w:ascii="GHEA Grapalat" w:hAnsi="GHEA Grapalat"/>
                <w:b/>
                <w:color w:val="000000"/>
                <w:highlight w:val="lightGray"/>
                <w:shd w:val="clear" w:color="auto" w:fill="FFFFFF"/>
                <w:lang w:val="hy-AM"/>
              </w:rPr>
            </w:pPr>
            <w:r w:rsidRPr="00F367F4">
              <w:rPr>
                <w:rFonts w:ascii="GHEA Grapalat" w:hAnsi="GHEA Grapalat" w:cs="GHEA Grapalat"/>
                <w:b/>
                <w:lang w:val="hy-AM"/>
              </w:rPr>
              <w:t xml:space="preserve">15-12-2020 </w:t>
            </w:r>
            <w:r w:rsidRPr="00F367F4">
              <w:rPr>
                <w:rFonts w:ascii="GHEA Grapalat" w:hAnsi="GHEA Grapalat"/>
                <w:b/>
                <w:color w:val="000000"/>
                <w:highlight w:val="lightGray"/>
                <w:shd w:val="clear" w:color="auto" w:fill="FFFFFF"/>
                <w:lang w:val="hy-AM"/>
              </w:rPr>
              <w:t>թ.</w:t>
            </w:r>
          </w:p>
        </w:tc>
      </w:tr>
      <w:tr w:rsidR="002B64B7" w:rsidRPr="00F367F4" w:rsidTr="002B64B7">
        <w:trPr>
          <w:trHeight w:val="565"/>
        </w:trPr>
        <w:tc>
          <w:tcPr>
            <w:tcW w:w="11970" w:type="dxa"/>
            <w:vMerge/>
            <w:shd w:val="clear" w:color="auto" w:fill="D9D9D9" w:themeFill="background1" w:themeFillShade="D9"/>
          </w:tcPr>
          <w:p w:rsidR="002B64B7" w:rsidRPr="00F367F4" w:rsidRDefault="002B64B7" w:rsidP="00F367F4">
            <w:pPr>
              <w:spacing w:line="360" w:lineRule="auto"/>
              <w:jc w:val="center"/>
              <w:rPr>
                <w:rFonts w:ascii="GHEA Grapalat" w:hAnsi="GHEA Grapalat"/>
                <w:b/>
                <w:color w:val="000000"/>
                <w:shd w:val="clear" w:color="auto" w:fill="FFFFFF"/>
                <w:lang w:val="hy-AM"/>
              </w:rPr>
            </w:pPr>
          </w:p>
        </w:tc>
        <w:tc>
          <w:tcPr>
            <w:tcW w:w="3150" w:type="dxa"/>
            <w:shd w:val="clear" w:color="auto" w:fill="D9D9D9" w:themeFill="background1" w:themeFillShade="D9"/>
          </w:tcPr>
          <w:p w:rsidR="002B64B7" w:rsidRPr="00F367F4" w:rsidRDefault="002B64B7" w:rsidP="00F367F4">
            <w:pPr>
              <w:spacing w:line="360" w:lineRule="auto"/>
              <w:jc w:val="center"/>
              <w:rPr>
                <w:rFonts w:ascii="GHEA Grapalat" w:hAnsi="GHEA Grapalat"/>
                <w:b/>
                <w:color w:val="000000"/>
                <w:highlight w:val="lightGray"/>
                <w:shd w:val="clear" w:color="auto" w:fill="FFFFFF"/>
                <w:lang w:val="hy-AM"/>
              </w:rPr>
            </w:pPr>
            <w:r w:rsidRPr="00F367F4">
              <w:rPr>
                <w:rFonts w:ascii="GHEA Grapalat" w:eastAsia="Calibri" w:hAnsi="GHEA Grapalat"/>
                <w:b/>
                <w:color w:val="000000"/>
                <w:lang w:val="hy-AM"/>
              </w:rPr>
              <w:t xml:space="preserve">N </w:t>
            </w:r>
            <w:r w:rsidRPr="00F367F4">
              <w:rPr>
                <w:rFonts w:ascii="GHEA Grapalat" w:hAnsi="GHEA Grapalat" w:cs="GHEA Grapalat"/>
                <w:b/>
                <w:lang w:val="hy-AM"/>
              </w:rPr>
              <w:t>01/8-5/18663-2020</w:t>
            </w:r>
          </w:p>
        </w:tc>
      </w:tr>
      <w:tr w:rsidR="002B64B7" w:rsidRPr="00F367F4" w:rsidTr="002B64B7">
        <w:tc>
          <w:tcPr>
            <w:tcW w:w="11970" w:type="dxa"/>
            <w:shd w:val="clear" w:color="auto" w:fill="FFFFFF" w:themeFill="background1"/>
          </w:tcPr>
          <w:p w:rsidR="002B64B7" w:rsidRPr="00F367F4" w:rsidRDefault="002B64B7" w:rsidP="00F367F4">
            <w:pPr>
              <w:spacing w:line="360" w:lineRule="auto"/>
              <w:jc w:val="center"/>
              <w:rPr>
                <w:rFonts w:ascii="GHEA Grapalat" w:eastAsia="Calibri" w:hAnsi="GHEA Grapalat" w:cs="GHEA Grapalat"/>
                <w:bCs/>
                <w:lang w:val="hy-AM"/>
              </w:rPr>
            </w:pPr>
            <w:r w:rsidRPr="00F367F4">
              <w:rPr>
                <w:rFonts w:ascii="GHEA Grapalat" w:eastAsia="Calibri" w:hAnsi="GHEA Grapalat" w:cs="GHEA Grapalat"/>
                <w:bCs/>
                <w:lang w:val="hy-AM"/>
              </w:rPr>
              <w:t>Առաջարկություններ և դիտողություններ չկան:</w:t>
            </w:r>
          </w:p>
          <w:p w:rsidR="00F34FBA" w:rsidRPr="00F367F4" w:rsidRDefault="00F34FBA" w:rsidP="00F367F4">
            <w:pPr>
              <w:spacing w:line="360" w:lineRule="auto"/>
              <w:jc w:val="center"/>
              <w:rPr>
                <w:rFonts w:ascii="GHEA Grapalat" w:hAnsi="GHEA Grapalat"/>
                <w:b/>
                <w:color w:val="000000"/>
                <w:shd w:val="clear" w:color="auto" w:fill="FFFFFF"/>
                <w:lang w:val="hy-AM"/>
              </w:rPr>
            </w:pPr>
          </w:p>
        </w:tc>
        <w:tc>
          <w:tcPr>
            <w:tcW w:w="3150" w:type="dxa"/>
            <w:shd w:val="clear" w:color="auto" w:fill="FFFFFF" w:themeFill="background1"/>
          </w:tcPr>
          <w:p w:rsidR="002B64B7" w:rsidRPr="00F367F4" w:rsidRDefault="002B64B7" w:rsidP="00F367F4">
            <w:pPr>
              <w:spacing w:line="360" w:lineRule="auto"/>
              <w:jc w:val="center"/>
              <w:rPr>
                <w:rFonts w:ascii="GHEA Grapalat" w:eastAsia="Calibri" w:hAnsi="GHEA Grapalat"/>
                <w:color w:val="000000"/>
                <w:lang w:val="hy-AM"/>
              </w:rPr>
            </w:pPr>
          </w:p>
        </w:tc>
      </w:tr>
      <w:tr w:rsidR="00CC6BC1" w:rsidRPr="00F367F4" w:rsidTr="002B64B7">
        <w:trPr>
          <w:trHeight w:val="330"/>
        </w:trPr>
        <w:tc>
          <w:tcPr>
            <w:tcW w:w="11970" w:type="dxa"/>
            <w:vMerge w:val="restart"/>
            <w:shd w:val="clear" w:color="auto" w:fill="D9D9D9" w:themeFill="background1" w:themeFillShade="D9"/>
          </w:tcPr>
          <w:p w:rsidR="002B64B7" w:rsidRPr="00F367F4" w:rsidRDefault="00CC6BC1" w:rsidP="00F367F4">
            <w:pPr>
              <w:spacing w:line="360" w:lineRule="auto"/>
              <w:jc w:val="center"/>
              <w:rPr>
                <w:rFonts w:ascii="GHEA Grapalat" w:eastAsia="Calibri" w:hAnsi="GHEA Grapalat"/>
                <w:b/>
                <w:lang w:val="hy-AM"/>
              </w:rPr>
            </w:pPr>
            <w:r w:rsidRPr="00F367F4">
              <w:rPr>
                <w:rFonts w:ascii="GHEA Grapalat" w:eastAsia="Calibri" w:hAnsi="GHEA Grapalat"/>
                <w:b/>
                <w:lang w:val="hy-AM"/>
              </w:rPr>
              <w:t>5</w:t>
            </w:r>
            <w:r w:rsidRPr="00F367F4">
              <w:rPr>
                <w:rFonts w:ascii="Cambria Math" w:eastAsia="Calibri" w:hAnsi="Cambria Math" w:cs="Cambria Math"/>
                <w:b/>
                <w:lang w:val="hy-AM"/>
              </w:rPr>
              <w:t>․</w:t>
            </w:r>
            <w:r w:rsidRPr="00F367F4">
              <w:rPr>
                <w:rFonts w:ascii="GHEA Grapalat" w:eastAsia="Calibri" w:hAnsi="GHEA Grapalat"/>
                <w:b/>
                <w:lang w:val="hy-AM"/>
              </w:rPr>
              <w:t xml:space="preserve"> </w:t>
            </w:r>
            <w:r w:rsidR="002B64B7" w:rsidRPr="00F367F4">
              <w:rPr>
                <w:rFonts w:ascii="GHEA Grapalat" w:eastAsia="Calibri" w:hAnsi="GHEA Grapalat"/>
                <w:b/>
                <w:lang w:val="hy-AM"/>
              </w:rPr>
              <w:t>Սննդամթերքի անվտանգության տեսչական մարմին</w:t>
            </w:r>
          </w:p>
          <w:p w:rsidR="00CC6BC1" w:rsidRPr="00F367F4" w:rsidRDefault="00CC6BC1" w:rsidP="00F367F4">
            <w:pPr>
              <w:spacing w:line="360" w:lineRule="auto"/>
              <w:jc w:val="center"/>
              <w:rPr>
                <w:rFonts w:ascii="GHEA Grapalat" w:eastAsia="Calibri" w:hAnsi="GHEA Grapalat"/>
                <w:lang w:val="hy-AM"/>
              </w:rPr>
            </w:pPr>
          </w:p>
        </w:tc>
        <w:tc>
          <w:tcPr>
            <w:tcW w:w="3150" w:type="dxa"/>
            <w:tcBorders>
              <w:bottom w:val="single" w:sz="4" w:space="0" w:color="auto"/>
            </w:tcBorders>
            <w:shd w:val="clear" w:color="auto" w:fill="D9D9D9" w:themeFill="background1" w:themeFillShade="D9"/>
          </w:tcPr>
          <w:p w:rsidR="00CC6BC1" w:rsidRPr="00F367F4" w:rsidRDefault="002B64B7" w:rsidP="00F367F4">
            <w:pPr>
              <w:spacing w:line="360" w:lineRule="auto"/>
              <w:jc w:val="center"/>
              <w:rPr>
                <w:rFonts w:ascii="GHEA Grapalat" w:hAnsi="GHEA Grapalat"/>
                <w:b/>
                <w:color w:val="000000"/>
                <w:highlight w:val="lightGray"/>
                <w:shd w:val="clear" w:color="auto" w:fill="FFFFFF"/>
                <w:lang w:val="hy-AM"/>
              </w:rPr>
            </w:pPr>
            <w:r w:rsidRPr="00F367F4">
              <w:rPr>
                <w:rFonts w:ascii="GHEA Grapalat" w:eastAsia="Calibri" w:hAnsi="GHEA Grapalat"/>
                <w:b/>
                <w:color w:val="000000"/>
                <w:lang w:val="hy-AM"/>
              </w:rPr>
              <w:t xml:space="preserve">11-12-2020 </w:t>
            </w:r>
            <w:r w:rsidR="00CC6BC1" w:rsidRPr="00F367F4">
              <w:rPr>
                <w:rFonts w:ascii="GHEA Grapalat" w:eastAsia="Calibri" w:hAnsi="GHEA Grapalat"/>
                <w:b/>
                <w:color w:val="000000"/>
                <w:lang w:val="hy-AM"/>
              </w:rPr>
              <w:t xml:space="preserve">թ </w:t>
            </w:r>
          </w:p>
        </w:tc>
      </w:tr>
      <w:tr w:rsidR="00CC6BC1" w:rsidRPr="00F367F4" w:rsidTr="002B64B7">
        <w:trPr>
          <w:trHeight w:val="301"/>
        </w:trPr>
        <w:tc>
          <w:tcPr>
            <w:tcW w:w="11970" w:type="dxa"/>
            <w:vMerge/>
            <w:shd w:val="clear" w:color="auto" w:fill="D9D9D9" w:themeFill="background1" w:themeFillShade="D9"/>
          </w:tcPr>
          <w:p w:rsidR="00CC6BC1" w:rsidRPr="00F367F4" w:rsidRDefault="00CC6BC1" w:rsidP="00F367F4">
            <w:pPr>
              <w:spacing w:line="360" w:lineRule="auto"/>
              <w:jc w:val="center"/>
              <w:rPr>
                <w:rFonts w:ascii="GHEA Grapalat" w:eastAsia="Calibri" w:hAnsi="GHEA Grapalat"/>
                <w:lang w:val="hy-AM"/>
              </w:rPr>
            </w:pPr>
          </w:p>
        </w:tc>
        <w:tc>
          <w:tcPr>
            <w:tcW w:w="3150" w:type="dxa"/>
            <w:tcBorders>
              <w:bottom w:val="single" w:sz="4" w:space="0" w:color="auto"/>
            </w:tcBorders>
            <w:shd w:val="clear" w:color="auto" w:fill="D9D9D9" w:themeFill="background1" w:themeFillShade="D9"/>
          </w:tcPr>
          <w:p w:rsidR="00CC6BC1" w:rsidRPr="00F367F4" w:rsidRDefault="00CC6BC1" w:rsidP="00F367F4">
            <w:pPr>
              <w:tabs>
                <w:tab w:val="center" w:pos="2582"/>
              </w:tabs>
              <w:spacing w:line="360" w:lineRule="auto"/>
              <w:rPr>
                <w:rFonts w:ascii="GHEA Grapalat" w:eastAsia="Calibri" w:hAnsi="GHEA Grapalat"/>
                <w:color w:val="000000"/>
                <w:lang w:val="hy-AM"/>
              </w:rPr>
            </w:pPr>
            <w:r w:rsidRPr="00F367F4">
              <w:rPr>
                <w:rFonts w:ascii="GHEA Grapalat" w:eastAsia="Calibri" w:hAnsi="GHEA Grapalat"/>
                <w:color w:val="000000"/>
                <w:lang w:val="hy-AM"/>
              </w:rPr>
              <w:t xml:space="preserve">N </w:t>
            </w:r>
            <w:r w:rsidR="002B64B7" w:rsidRPr="00F367F4">
              <w:rPr>
                <w:rFonts w:ascii="GHEA Grapalat" w:eastAsia="Calibri" w:hAnsi="GHEA Grapalat"/>
                <w:b/>
                <w:lang w:val="hy-AM"/>
              </w:rPr>
              <w:t>01/06.1/5/7438-2020</w:t>
            </w:r>
          </w:p>
        </w:tc>
      </w:tr>
      <w:tr w:rsidR="00CC6BC1" w:rsidRPr="00F367F4" w:rsidTr="002B64B7">
        <w:tc>
          <w:tcPr>
            <w:tcW w:w="11970" w:type="dxa"/>
            <w:shd w:val="clear" w:color="auto" w:fill="FFFFFF" w:themeFill="background1"/>
          </w:tcPr>
          <w:p w:rsidR="00CC6BC1" w:rsidRPr="00F367F4" w:rsidRDefault="00A724C4" w:rsidP="00F367F4">
            <w:pPr>
              <w:spacing w:line="360" w:lineRule="auto"/>
              <w:jc w:val="center"/>
              <w:rPr>
                <w:rFonts w:ascii="GHEA Grapalat" w:eastAsia="Calibri" w:hAnsi="GHEA Grapalat" w:cs="GHEA Grapalat"/>
                <w:bCs/>
                <w:lang w:val="hy-AM"/>
              </w:rPr>
            </w:pPr>
            <w:r w:rsidRPr="00F367F4">
              <w:rPr>
                <w:rFonts w:ascii="GHEA Grapalat" w:eastAsia="Calibri" w:hAnsi="GHEA Grapalat" w:cs="GHEA Grapalat"/>
                <w:bCs/>
                <w:lang w:val="hy-AM"/>
              </w:rPr>
              <w:lastRenderedPageBreak/>
              <w:t>Առաջարկություններ և դիտողություններ չկան:</w:t>
            </w:r>
          </w:p>
          <w:p w:rsidR="00F34FBA" w:rsidRPr="00F367F4" w:rsidRDefault="00F34FBA" w:rsidP="00F367F4">
            <w:pPr>
              <w:spacing w:line="360" w:lineRule="auto"/>
              <w:jc w:val="center"/>
              <w:rPr>
                <w:rFonts w:ascii="GHEA Grapalat" w:eastAsia="Calibri" w:hAnsi="GHEA Grapalat"/>
                <w:color w:val="FFFFFF" w:themeColor="background1"/>
                <w:lang w:val="hy-AM"/>
              </w:rPr>
            </w:pPr>
          </w:p>
        </w:tc>
        <w:tc>
          <w:tcPr>
            <w:tcW w:w="3150" w:type="dxa"/>
            <w:tcBorders>
              <w:top w:val="single" w:sz="4" w:space="0" w:color="auto"/>
            </w:tcBorders>
            <w:shd w:val="clear" w:color="auto" w:fill="FFFFFF" w:themeFill="background1"/>
          </w:tcPr>
          <w:p w:rsidR="00CC6BC1" w:rsidRPr="00F367F4" w:rsidRDefault="00CC6BC1" w:rsidP="00F367F4">
            <w:pPr>
              <w:spacing w:line="360" w:lineRule="auto"/>
              <w:jc w:val="center"/>
              <w:rPr>
                <w:rFonts w:ascii="GHEA Grapalat" w:eastAsia="Calibri" w:hAnsi="GHEA Grapalat"/>
                <w:color w:val="FFFFFF" w:themeColor="background1"/>
                <w:lang w:val="hy-AM"/>
              </w:rPr>
            </w:pPr>
          </w:p>
        </w:tc>
      </w:tr>
      <w:tr w:rsidR="00CC6BC1" w:rsidRPr="00F367F4" w:rsidTr="002B64B7">
        <w:tc>
          <w:tcPr>
            <w:tcW w:w="11970" w:type="dxa"/>
            <w:shd w:val="clear" w:color="auto" w:fill="D9D9D9" w:themeFill="background1" w:themeFillShade="D9"/>
          </w:tcPr>
          <w:p w:rsidR="00CC6BC1" w:rsidRPr="00F367F4" w:rsidRDefault="00CC6BC1" w:rsidP="00F367F4">
            <w:pPr>
              <w:spacing w:line="360" w:lineRule="auto"/>
              <w:jc w:val="center"/>
              <w:rPr>
                <w:rFonts w:ascii="GHEA Grapalat" w:eastAsia="Calibri" w:hAnsi="GHEA Grapalat"/>
                <w:b/>
                <w:lang w:val="hy-AM"/>
              </w:rPr>
            </w:pPr>
            <w:r w:rsidRPr="00F367F4">
              <w:rPr>
                <w:rFonts w:ascii="GHEA Grapalat" w:eastAsia="Calibri" w:hAnsi="GHEA Grapalat"/>
                <w:b/>
                <w:lang w:val="hy-AM"/>
              </w:rPr>
              <w:t>6</w:t>
            </w:r>
            <w:r w:rsidRPr="00F367F4">
              <w:rPr>
                <w:rFonts w:ascii="Cambria Math" w:eastAsia="Calibri" w:hAnsi="Cambria Math" w:cs="Cambria Math"/>
                <w:b/>
                <w:lang w:val="hy-AM"/>
              </w:rPr>
              <w:t>․</w:t>
            </w:r>
            <w:r w:rsidR="00A724C4" w:rsidRPr="00F367F4">
              <w:rPr>
                <w:rFonts w:ascii="GHEA Grapalat" w:eastAsia="Calibri" w:hAnsi="GHEA Grapalat" w:cs="Cambria Math"/>
                <w:b/>
                <w:lang w:val="hy-AM"/>
              </w:rPr>
              <w:t xml:space="preserve"> </w:t>
            </w:r>
            <w:r w:rsidRPr="00F367F4">
              <w:rPr>
                <w:rFonts w:ascii="GHEA Grapalat" w:eastAsia="Calibri" w:hAnsi="GHEA Grapalat"/>
                <w:b/>
                <w:lang w:val="hy-AM"/>
              </w:rPr>
              <w:t>ՀՀ արտակարգ իրավիճակների նախարարություն</w:t>
            </w:r>
          </w:p>
        </w:tc>
        <w:tc>
          <w:tcPr>
            <w:tcW w:w="3150" w:type="dxa"/>
            <w:tcBorders>
              <w:top w:val="single" w:sz="4" w:space="0" w:color="auto"/>
            </w:tcBorders>
            <w:shd w:val="clear" w:color="auto" w:fill="D9D9D9" w:themeFill="background1" w:themeFillShade="D9"/>
          </w:tcPr>
          <w:p w:rsidR="00CC6BC1" w:rsidRPr="00F367F4" w:rsidRDefault="004A37E0" w:rsidP="00F367F4">
            <w:pPr>
              <w:pBdr>
                <w:bottom w:val="single" w:sz="4" w:space="1" w:color="auto"/>
              </w:pBdr>
              <w:spacing w:line="360" w:lineRule="auto"/>
              <w:jc w:val="center"/>
              <w:rPr>
                <w:rFonts w:ascii="GHEA Grapalat" w:eastAsia="Calibri" w:hAnsi="GHEA Grapalat"/>
                <w:b/>
                <w:color w:val="000000"/>
                <w:lang w:val="hy-AM"/>
              </w:rPr>
            </w:pPr>
            <w:r w:rsidRPr="00F367F4">
              <w:rPr>
                <w:rFonts w:ascii="GHEA Grapalat" w:hAnsi="GHEA Grapalat" w:cs="GHEA Grapalat"/>
                <w:b/>
                <w:lang w:val="hy-AM"/>
              </w:rPr>
              <w:t>18-12-</w:t>
            </w:r>
            <w:r w:rsidR="00CC6BC1" w:rsidRPr="00F367F4">
              <w:rPr>
                <w:rFonts w:ascii="GHEA Grapalat" w:eastAsia="Calibri" w:hAnsi="GHEA Grapalat"/>
                <w:b/>
                <w:color w:val="000000"/>
                <w:lang w:val="hy-AM"/>
              </w:rPr>
              <w:t>202</w:t>
            </w:r>
            <w:r w:rsidRPr="00F367F4">
              <w:rPr>
                <w:rFonts w:ascii="GHEA Grapalat" w:eastAsia="Calibri" w:hAnsi="GHEA Grapalat"/>
                <w:b/>
                <w:color w:val="000000"/>
                <w:lang w:val="hy-AM"/>
              </w:rPr>
              <w:t>0</w:t>
            </w:r>
            <w:r w:rsidR="00CC6BC1" w:rsidRPr="00F367F4">
              <w:rPr>
                <w:rFonts w:ascii="GHEA Grapalat" w:eastAsia="Calibri" w:hAnsi="GHEA Grapalat"/>
                <w:b/>
                <w:color w:val="000000"/>
                <w:lang w:val="hy-AM"/>
              </w:rPr>
              <w:t>թ</w:t>
            </w:r>
          </w:p>
          <w:p w:rsidR="00CC6BC1" w:rsidRPr="00F367F4" w:rsidRDefault="00CC6BC1" w:rsidP="00F367F4">
            <w:pPr>
              <w:spacing w:line="360" w:lineRule="auto"/>
              <w:jc w:val="center"/>
              <w:rPr>
                <w:rFonts w:ascii="GHEA Grapalat" w:eastAsia="Calibri" w:hAnsi="GHEA Grapalat"/>
                <w:b/>
                <w:lang w:val="hy-AM"/>
              </w:rPr>
            </w:pPr>
            <w:r w:rsidRPr="00F367F4">
              <w:rPr>
                <w:rFonts w:ascii="GHEA Grapalat" w:eastAsia="Calibri" w:hAnsi="GHEA Grapalat"/>
                <w:b/>
                <w:color w:val="000000"/>
                <w:shd w:val="clear" w:color="auto" w:fill="D9D9D9" w:themeFill="background1" w:themeFillShade="D9"/>
                <w:lang w:val="hy-AM"/>
              </w:rPr>
              <w:t xml:space="preserve">N </w:t>
            </w:r>
            <w:r w:rsidR="007915BA" w:rsidRPr="00F367F4">
              <w:rPr>
                <w:rFonts w:ascii="GHEA Grapalat" w:hAnsi="GHEA Grapalat" w:cs="GHEA Grapalat"/>
                <w:b/>
                <w:shd w:val="clear" w:color="auto" w:fill="D9D9D9" w:themeFill="background1" w:themeFillShade="D9"/>
                <w:lang w:val="hy-AM"/>
              </w:rPr>
              <w:t>01/</w:t>
            </w:r>
            <w:r w:rsidR="007915BA" w:rsidRPr="00F367F4">
              <w:rPr>
                <w:rFonts w:ascii="GHEA Grapalat" w:hAnsi="GHEA Grapalat" w:cs="GHEA Grapalat"/>
                <w:b/>
                <w:lang w:val="hy-AM"/>
              </w:rPr>
              <w:t>10.2/7288-2020</w:t>
            </w:r>
          </w:p>
        </w:tc>
      </w:tr>
      <w:tr w:rsidR="00CC6BC1" w:rsidRPr="00F367F4" w:rsidTr="002B64B7">
        <w:tc>
          <w:tcPr>
            <w:tcW w:w="11970" w:type="dxa"/>
            <w:shd w:val="clear" w:color="auto" w:fill="FFFFFF" w:themeFill="background1"/>
          </w:tcPr>
          <w:p w:rsidR="007915BA" w:rsidRPr="00F367F4" w:rsidRDefault="007915BA" w:rsidP="00F367F4">
            <w:pPr>
              <w:keepNext/>
              <w:spacing w:line="360" w:lineRule="auto"/>
              <w:ind w:firstLine="720"/>
              <w:jc w:val="both"/>
              <w:rPr>
                <w:rFonts w:ascii="GHEA Grapalat" w:hAnsi="GHEA Grapalat" w:cs="Sylfaen"/>
                <w:lang w:val="hy-AM" w:eastAsia="en-US"/>
              </w:rPr>
            </w:pPr>
            <w:r w:rsidRPr="00F367F4">
              <w:rPr>
                <w:rFonts w:ascii="GHEA Grapalat" w:hAnsi="GHEA Grapalat" w:cs="Sylfaen"/>
                <w:lang w:val="hy-AM"/>
              </w:rPr>
              <w:t>ՀՀ վարչապետի 2020 թվականի ապրիլի 8-ի «Նյութական պահուստի մասին» Հայաստանի Հանրապետության օրենքի կիրարկումն ապահովող միջոցառումների ցանկը հաստատելու մասին» N 435–Ա որոշմամբ հաստատված Հավելվածի միջոցառումների ցանկի  8-րդ կետով սահմանված հանձնարարականի կատարումն ապահովելու նպատակով,  ներկայացված «Պետական պահուստի նյութական արժեքների պահպանման ընթացքում առաջացող բնական կորուստների հաշվարկման կարգի և նորմատիվները սահմանելու մասին» ՀՀ կառավարության որոշման նախագծի վերաբերյալ հայտնում եմ, որ նախագծով ներկայացված կարգի վերաբերյալ արտակարգ իրավիճակների նախարարությունը դիտողություններ և առաջարկություններ չունի։</w:t>
            </w:r>
          </w:p>
          <w:p w:rsidR="007915BA" w:rsidRPr="00F367F4" w:rsidRDefault="007915BA" w:rsidP="00F367F4">
            <w:pPr>
              <w:keepNext/>
              <w:spacing w:line="360" w:lineRule="auto"/>
              <w:ind w:firstLine="720"/>
              <w:jc w:val="both"/>
              <w:rPr>
                <w:rFonts w:ascii="GHEA Grapalat" w:hAnsi="GHEA Grapalat" w:cs="Sylfaen"/>
                <w:lang w:val="hy-AM"/>
              </w:rPr>
            </w:pPr>
            <w:r w:rsidRPr="00F367F4">
              <w:rPr>
                <w:rFonts w:ascii="GHEA Grapalat" w:hAnsi="GHEA Grapalat" w:cs="Sylfaen"/>
                <w:lang w:val="hy-AM"/>
              </w:rPr>
              <w:t>Ինչ վերաբերում է պետական պահուստի նյութական արժեքների պահպանման ընթացքում առաջացող բնական կորուստների նորմատիվներին, ներկայումս գործող նորմատիվների շուրջ պարբերաբար առաջացող տարաձայնություններից խուսափելու նպատակով առաջարկում եմ կազմակերպել քննարկում շահագրգիռ պետական մարմինների՝ անվտանգության խորհրդի, իսկ անհրաժեշտության դեպքում նաև շուկայում գործող մասնավոր կազմակերպությունների ներկայացուցիչների մասնակցությամբ։</w:t>
            </w:r>
          </w:p>
          <w:p w:rsidR="00CC6BC1" w:rsidRPr="00F367F4" w:rsidRDefault="00CC6BC1" w:rsidP="00F367F4">
            <w:pPr>
              <w:spacing w:line="360" w:lineRule="auto"/>
              <w:jc w:val="both"/>
              <w:rPr>
                <w:rFonts w:ascii="GHEA Grapalat" w:eastAsia="Calibri" w:hAnsi="GHEA Grapalat"/>
                <w:lang w:val="hy-AM"/>
              </w:rPr>
            </w:pPr>
          </w:p>
        </w:tc>
        <w:tc>
          <w:tcPr>
            <w:tcW w:w="3150" w:type="dxa"/>
            <w:tcBorders>
              <w:top w:val="single" w:sz="4" w:space="0" w:color="auto"/>
            </w:tcBorders>
            <w:shd w:val="clear" w:color="auto" w:fill="FFFFFF" w:themeFill="background1"/>
          </w:tcPr>
          <w:p w:rsidR="00CC6BC1" w:rsidRPr="00F367F4" w:rsidRDefault="004A37E0" w:rsidP="00F367F4">
            <w:pPr>
              <w:spacing w:line="360" w:lineRule="auto"/>
              <w:jc w:val="center"/>
              <w:rPr>
                <w:rFonts w:ascii="GHEA Grapalat" w:eastAsia="Calibri" w:hAnsi="GHEA Grapalat"/>
                <w:b/>
                <w:color w:val="000000"/>
                <w:lang w:val="hy-AM"/>
              </w:rPr>
            </w:pPr>
            <w:r w:rsidRPr="00F367F4">
              <w:rPr>
                <w:rFonts w:ascii="GHEA Grapalat" w:eastAsia="Calibri" w:hAnsi="GHEA Grapalat" w:cs="Sylfaen"/>
                <w:b/>
                <w:lang w:val="hy-AM"/>
              </w:rPr>
              <w:t xml:space="preserve">Ընդունվել </w:t>
            </w:r>
            <w:r w:rsidR="00F367F4" w:rsidRPr="00F367F4">
              <w:rPr>
                <w:rFonts w:ascii="GHEA Grapalat" w:eastAsia="Calibri" w:hAnsi="GHEA Grapalat" w:cs="Sylfaen"/>
                <w:b/>
                <w:lang w:val="hy-AM"/>
              </w:rPr>
              <w:t>է</w:t>
            </w:r>
          </w:p>
        </w:tc>
      </w:tr>
      <w:tr w:rsidR="00DB794D" w:rsidRPr="00F367F4" w:rsidTr="002B64B7">
        <w:trPr>
          <w:trHeight w:val="330"/>
        </w:trPr>
        <w:tc>
          <w:tcPr>
            <w:tcW w:w="11970" w:type="dxa"/>
            <w:vMerge w:val="restart"/>
            <w:shd w:val="clear" w:color="auto" w:fill="D9D9D9" w:themeFill="background1" w:themeFillShade="D9"/>
          </w:tcPr>
          <w:p w:rsidR="00DB794D" w:rsidRPr="00F367F4" w:rsidRDefault="002B64B7" w:rsidP="00F367F4">
            <w:pPr>
              <w:spacing w:line="360" w:lineRule="auto"/>
              <w:jc w:val="center"/>
              <w:rPr>
                <w:rFonts w:ascii="GHEA Grapalat" w:eastAsia="Calibri" w:hAnsi="GHEA Grapalat"/>
                <w:b/>
                <w:lang w:val="hy-AM"/>
              </w:rPr>
            </w:pPr>
            <w:r w:rsidRPr="00F367F4">
              <w:rPr>
                <w:rFonts w:ascii="GHEA Grapalat" w:eastAsia="Calibri" w:hAnsi="GHEA Grapalat"/>
                <w:b/>
                <w:lang w:val="hy-AM"/>
              </w:rPr>
              <w:t>7</w:t>
            </w:r>
            <w:r w:rsidR="00DB794D" w:rsidRPr="00F367F4">
              <w:rPr>
                <w:rFonts w:ascii="Cambria Math" w:eastAsia="Calibri" w:hAnsi="Cambria Math" w:cs="Cambria Math"/>
                <w:b/>
                <w:lang w:val="hy-AM"/>
              </w:rPr>
              <w:t>․</w:t>
            </w:r>
            <w:r w:rsidR="00DB794D" w:rsidRPr="00F367F4">
              <w:rPr>
                <w:rFonts w:ascii="GHEA Grapalat" w:eastAsia="Calibri" w:hAnsi="GHEA Grapalat"/>
                <w:b/>
                <w:lang w:val="hy-AM"/>
              </w:rPr>
              <w:t xml:space="preserve"> ՀՀ վարչապետի աշխատակազմի տեսչական մարմինների </w:t>
            </w:r>
          </w:p>
          <w:p w:rsidR="00DB794D" w:rsidRPr="00F367F4" w:rsidRDefault="00DB794D" w:rsidP="00F367F4">
            <w:pPr>
              <w:spacing w:line="360" w:lineRule="auto"/>
              <w:jc w:val="center"/>
              <w:rPr>
                <w:rFonts w:ascii="GHEA Grapalat" w:eastAsia="Calibri" w:hAnsi="GHEA Grapalat"/>
                <w:b/>
                <w:lang w:val="hy-AM"/>
              </w:rPr>
            </w:pPr>
            <w:r w:rsidRPr="00F367F4">
              <w:rPr>
                <w:rFonts w:ascii="GHEA Grapalat" w:eastAsia="Calibri" w:hAnsi="GHEA Grapalat"/>
                <w:b/>
                <w:lang w:val="hy-AM"/>
              </w:rPr>
              <w:t xml:space="preserve">աշխատանքների համակարգման գրասենյակ </w:t>
            </w:r>
          </w:p>
        </w:tc>
        <w:tc>
          <w:tcPr>
            <w:tcW w:w="3150" w:type="dxa"/>
            <w:tcBorders>
              <w:bottom w:val="single" w:sz="4" w:space="0" w:color="auto"/>
            </w:tcBorders>
            <w:shd w:val="clear" w:color="auto" w:fill="D9D9D9" w:themeFill="background1" w:themeFillShade="D9"/>
          </w:tcPr>
          <w:p w:rsidR="00DB794D" w:rsidRPr="00F367F4" w:rsidRDefault="00DB794D" w:rsidP="00F367F4">
            <w:pPr>
              <w:spacing w:line="360" w:lineRule="auto"/>
              <w:jc w:val="center"/>
              <w:rPr>
                <w:rFonts w:ascii="GHEA Grapalat" w:hAnsi="GHEA Grapalat"/>
                <w:b/>
                <w:color w:val="000000"/>
                <w:highlight w:val="lightGray"/>
                <w:shd w:val="clear" w:color="auto" w:fill="FFFFFF"/>
                <w:lang w:val="hy-AM"/>
              </w:rPr>
            </w:pPr>
            <w:r w:rsidRPr="00F367F4">
              <w:rPr>
                <w:rFonts w:ascii="GHEA Grapalat" w:eastAsia="Calibri" w:hAnsi="GHEA Grapalat"/>
                <w:b/>
                <w:color w:val="000000"/>
                <w:lang w:val="hy-AM"/>
              </w:rPr>
              <w:t xml:space="preserve">12.02.2021թ </w:t>
            </w:r>
          </w:p>
        </w:tc>
      </w:tr>
      <w:tr w:rsidR="00DB794D" w:rsidRPr="00F367F4" w:rsidTr="002B64B7">
        <w:trPr>
          <w:trHeight w:val="301"/>
        </w:trPr>
        <w:tc>
          <w:tcPr>
            <w:tcW w:w="11970" w:type="dxa"/>
            <w:vMerge/>
            <w:shd w:val="clear" w:color="auto" w:fill="D9D9D9" w:themeFill="background1" w:themeFillShade="D9"/>
          </w:tcPr>
          <w:p w:rsidR="00DB794D" w:rsidRPr="00F367F4" w:rsidRDefault="00DB794D" w:rsidP="00F367F4">
            <w:pPr>
              <w:spacing w:line="360" w:lineRule="auto"/>
              <w:jc w:val="center"/>
              <w:rPr>
                <w:rFonts w:ascii="GHEA Grapalat" w:eastAsia="Calibri" w:hAnsi="GHEA Grapalat"/>
                <w:lang w:val="hy-AM"/>
              </w:rPr>
            </w:pPr>
          </w:p>
        </w:tc>
        <w:tc>
          <w:tcPr>
            <w:tcW w:w="3150" w:type="dxa"/>
            <w:tcBorders>
              <w:bottom w:val="single" w:sz="4" w:space="0" w:color="auto"/>
            </w:tcBorders>
            <w:shd w:val="clear" w:color="auto" w:fill="D9D9D9" w:themeFill="background1" w:themeFillShade="D9"/>
          </w:tcPr>
          <w:p w:rsidR="00DB794D" w:rsidRPr="00F367F4" w:rsidRDefault="00DB794D" w:rsidP="00F367F4">
            <w:pPr>
              <w:spacing w:line="360" w:lineRule="auto"/>
              <w:jc w:val="center"/>
              <w:rPr>
                <w:rFonts w:ascii="GHEA Grapalat" w:eastAsia="Calibri" w:hAnsi="GHEA Grapalat"/>
                <w:b/>
                <w:color w:val="000000"/>
                <w:lang w:val="hy-AM"/>
              </w:rPr>
            </w:pPr>
            <w:r w:rsidRPr="00F367F4">
              <w:rPr>
                <w:rFonts w:ascii="GHEA Grapalat" w:eastAsia="Calibri" w:hAnsi="GHEA Grapalat"/>
                <w:b/>
                <w:color w:val="000000"/>
                <w:lang w:val="hy-AM"/>
              </w:rPr>
              <w:t>N 1111/4038-21</w:t>
            </w:r>
          </w:p>
        </w:tc>
      </w:tr>
      <w:tr w:rsidR="00DB794D" w:rsidRPr="00F367F4" w:rsidTr="002B64B7">
        <w:tc>
          <w:tcPr>
            <w:tcW w:w="11970" w:type="dxa"/>
            <w:shd w:val="clear" w:color="auto" w:fill="FFFFFF" w:themeFill="background1"/>
          </w:tcPr>
          <w:p w:rsidR="00DB794D" w:rsidRPr="00F367F4" w:rsidRDefault="00A724C4" w:rsidP="00F367F4">
            <w:pPr>
              <w:spacing w:line="360" w:lineRule="auto"/>
              <w:jc w:val="center"/>
              <w:rPr>
                <w:rFonts w:ascii="GHEA Grapalat" w:eastAsia="Calibri" w:hAnsi="GHEA Grapalat"/>
                <w:color w:val="FFFFFF" w:themeColor="background1"/>
                <w:lang w:val="hy-AM"/>
              </w:rPr>
            </w:pPr>
            <w:r w:rsidRPr="00F367F4">
              <w:rPr>
                <w:rFonts w:ascii="GHEA Grapalat" w:eastAsia="Calibri" w:hAnsi="GHEA Grapalat" w:cs="GHEA Grapalat"/>
                <w:bCs/>
                <w:lang w:val="hy-AM"/>
              </w:rPr>
              <w:lastRenderedPageBreak/>
              <w:t>Առաջարկություններ և դիտողություններ չկան:</w:t>
            </w:r>
          </w:p>
        </w:tc>
        <w:tc>
          <w:tcPr>
            <w:tcW w:w="3150" w:type="dxa"/>
            <w:tcBorders>
              <w:top w:val="single" w:sz="4" w:space="0" w:color="auto"/>
            </w:tcBorders>
            <w:shd w:val="clear" w:color="auto" w:fill="FFFFFF" w:themeFill="background1"/>
          </w:tcPr>
          <w:p w:rsidR="00DB794D" w:rsidRPr="00F367F4" w:rsidRDefault="00DB794D" w:rsidP="00F367F4">
            <w:pPr>
              <w:spacing w:line="360" w:lineRule="auto"/>
              <w:jc w:val="center"/>
              <w:rPr>
                <w:rFonts w:ascii="GHEA Grapalat" w:eastAsia="Calibri" w:hAnsi="GHEA Grapalat"/>
                <w:color w:val="FFFFFF" w:themeColor="background1"/>
                <w:lang w:val="hy-AM"/>
              </w:rPr>
            </w:pPr>
          </w:p>
        </w:tc>
      </w:tr>
      <w:tr w:rsidR="00DB794D" w:rsidRPr="00F367F4" w:rsidTr="002B64B7">
        <w:trPr>
          <w:trHeight w:val="330"/>
        </w:trPr>
        <w:tc>
          <w:tcPr>
            <w:tcW w:w="11970" w:type="dxa"/>
            <w:vMerge w:val="restart"/>
            <w:shd w:val="clear" w:color="auto" w:fill="D9D9D9" w:themeFill="background1" w:themeFillShade="D9"/>
          </w:tcPr>
          <w:p w:rsidR="00DB794D" w:rsidRPr="00F367F4" w:rsidRDefault="002B64B7" w:rsidP="00F367F4">
            <w:pPr>
              <w:spacing w:line="360" w:lineRule="auto"/>
              <w:jc w:val="center"/>
              <w:rPr>
                <w:rFonts w:ascii="GHEA Grapalat" w:eastAsia="Calibri" w:hAnsi="GHEA Grapalat"/>
                <w:lang w:val="hy-AM"/>
              </w:rPr>
            </w:pPr>
            <w:r w:rsidRPr="00F367F4">
              <w:rPr>
                <w:rFonts w:ascii="GHEA Grapalat" w:eastAsia="Calibri" w:hAnsi="GHEA Grapalat"/>
                <w:b/>
                <w:lang w:val="hy-AM"/>
              </w:rPr>
              <w:t>8</w:t>
            </w:r>
            <w:r w:rsidR="00DB794D" w:rsidRPr="00F367F4">
              <w:rPr>
                <w:rFonts w:ascii="Cambria Math" w:eastAsia="Calibri" w:hAnsi="Cambria Math" w:cs="Cambria Math"/>
                <w:b/>
                <w:lang w:val="hy-AM"/>
              </w:rPr>
              <w:t>․</w:t>
            </w:r>
            <w:r w:rsidR="00DB794D" w:rsidRPr="00F367F4">
              <w:rPr>
                <w:rFonts w:ascii="GHEA Grapalat" w:eastAsia="Calibri" w:hAnsi="GHEA Grapalat"/>
                <w:b/>
                <w:lang w:val="hy-AM"/>
              </w:rPr>
              <w:t xml:space="preserve"> ՀՀ ԿԵ շուկայի վերահսկողության տեսչական մարմին</w:t>
            </w:r>
          </w:p>
        </w:tc>
        <w:tc>
          <w:tcPr>
            <w:tcW w:w="3150" w:type="dxa"/>
            <w:tcBorders>
              <w:bottom w:val="single" w:sz="4" w:space="0" w:color="auto"/>
            </w:tcBorders>
            <w:shd w:val="clear" w:color="auto" w:fill="D9D9D9" w:themeFill="background1" w:themeFillShade="D9"/>
          </w:tcPr>
          <w:p w:rsidR="00DB794D" w:rsidRPr="00F367F4" w:rsidRDefault="00DB794D" w:rsidP="00F367F4">
            <w:pPr>
              <w:spacing w:line="360" w:lineRule="auto"/>
              <w:jc w:val="center"/>
              <w:rPr>
                <w:rFonts w:ascii="GHEA Grapalat" w:hAnsi="GHEA Grapalat"/>
                <w:b/>
                <w:color w:val="000000"/>
                <w:highlight w:val="lightGray"/>
                <w:shd w:val="clear" w:color="auto" w:fill="FFFFFF"/>
                <w:lang w:val="hy-AM"/>
              </w:rPr>
            </w:pPr>
            <w:r w:rsidRPr="00F367F4">
              <w:rPr>
                <w:rFonts w:ascii="GHEA Grapalat" w:eastAsia="Calibri" w:hAnsi="GHEA Grapalat"/>
                <w:b/>
                <w:color w:val="000000"/>
                <w:lang w:val="hy-AM"/>
              </w:rPr>
              <w:t xml:space="preserve">09-12-2020 թ </w:t>
            </w:r>
          </w:p>
        </w:tc>
      </w:tr>
      <w:tr w:rsidR="00DB794D" w:rsidRPr="00F367F4" w:rsidTr="002B64B7">
        <w:trPr>
          <w:trHeight w:val="301"/>
        </w:trPr>
        <w:tc>
          <w:tcPr>
            <w:tcW w:w="11970" w:type="dxa"/>
            <w:vMerge/>
            <w:shd w:val="clear" w:color="auto" w:fill="D9D9D9" w:themeFill="background1" w:themeFillShade="D9"/>
          </w:tcPr>
          <w:p w:rsidR="00DB794D" w:rsidRPr="00F367F4" w:rsidRDefault="00DB794D" w:rsidP="00F367F4">
            <w:pPr>
              <w:spacing w:line="360" w:lineRule="auto"/>
              <w:jc w:val="center"/>
              <w:rPr>
                <w:rFonts w:ascii="GHEA Grapalat" w:eastAsia="Calibri" w:hAnsi="GHEA Grapalat"/>
                <w:lang w:val="hy-AM"/>
              </w:rPr>
            </w:pPr>
          </w:p>
        </w:tc>
        <w:tc>
          <w:tcPr>
            <w:tcW w:w="3150" w:type="dxa"/>
            <w:tcBorders>
              <w:bottom w:val="single" w:sz="4" w:space="0" w:color="auto"/>
            </w:tcBorders>
            <w:shd w:val="clear" w:color="auto" w:fill="D9D9D9" w:themeFill="background1" w:themeFillShade="D9"/>
          </w:tcPr>
          <w:p w:rsidR="00DB794D" w:rsidRPr="00F367F4" w:rsidRDefault="00DB794D" w:rsidP="00F367F4">
            <w:pPr>
              <w:spacing w:line="360" w:lineRule="auto"/>
              <w:jc w:val="center"/>
              <w:rPr>
                <w:rFonts w:ascii="GHEA Grapalat" w:eastAsia="Calibri" w:hAnsi="GHEA Grapalat"/>
                <w:b/>
                <w:color w:val="000000"/>
                <w:lang w:val="hy-AM"/>
              </w:rPr>
            </w:pPr>
            <w:r w:rsidRPr="00F367F4">
              <w:rPr>
                <w:rFonts w:ascii="GHEA Grapalat" w:eastAsia="Calibri" w:hAnsi="GHEA Grapalat"/>
                <w:b/>
                <w:color w:val="000000"/>
                <w:lang w:val="hy-AM"/>
              </w:rPr>
              <w:t>N 01/13/1383-2020</w:t>
            </w:r>
          </w:p>
        </w:tc>
      </w:tr>
      <w:tr w:rsidR="00DB794D" w:rsidRPr="00F367F4" w:rsidTr="002B64B7">
        <w:tc>
          <w:tcPr>
            <w:tcW w:w="11970" w:type="dxa"/>
            <w:shd w:val="clear" w:color="auto" w:fill="FFFFFF" w:themeFill="background1"/>
          </w:tcPr>
          <w:p w:rsidR="00DB794D" w:rsidRPr="00F367F4" w:rsidRDefault="00A724C4" w:rsidP="00F367F4">
            <w:pPr>
              <w:spacing w:line="360" w:lineRule="auto"/>
              <w:jc w:val="center"/>
              <w:rPr>
                <w:rFonts w:ascii="GHEA Grapalat" w:eastAsia="Calibri" w:hAnsi="GHEA Grapalat"/>
                <w:color w:val="FFFFFF" w:themeColor="background1"/>
                <w:lang w:val="hy-AM"/>
              </w:rPr>
            </w:pPr>
            <w:r w:rsidRPr="00F367F4">
              <w:rPr>
                <w:rFonts w:ascii="GHEA Grapalat" w:eastAsia="Calibri" w:hAnsi="GHEA Grapalat" w:cs="GHEA Grapalat"/>
                <w:bCs/>
                <w:lang w:val="hy-AM"/>
              </w:rPr>
              <w:t>Առաջարկություններ և դիտողություններ չկան:</w:t>
            </w:r>
          </w:p>
        </w:tc>
        <w:tc>
          <w:tcPr>
            <w:tcW w:w="3150" w:type="dxa"/>
            <w:tcBorders>
              <w:top w:val="single" w:sz="4" w:space="0" w:color="auto"/>
            </w:tcBorders>
            <w:shd w:val="clear" w:color="auto" w:fill="FFFFFF" w:themeFill="background1"/>
          </w:tcPr>
          <w:p w:rsidR="00DB794D" w:rsidRPr="00F367F4" w:rsidRDefault="00DB794D" w:rsidP="00F367F4">
            <w:pPr>
              <w:spacing w:line="360" w:lineRule="auto"/>
              <w:jc w:val="center"/>
              <w:rPr>
                <w:rFonts w:ascii="GHEA Grapalat" w:eastAsia="Calibri" w:hAnsi="GHEA Grapalat"/>
                <w:color w:val="FFFFFF" w:themeColor="background1"/>
                <w:lang w:val="hy-AM"/>
              </w:rPr>
            </w:pPr>
          </w:p>
        </w:tc>
      </w:tr>
      <w:tr w:rsidR="002B64B7" w:rsidRPr="00F367F4" w:rsidTr="002B64B7">
        <w:trPr>
          <w:trHeight w:val="330"/>
        </w:trPr>
        <w:tc>
          <w:tcPr>
            <w:tcW w:w="11970" w:type="dxa"/>
            <w:vMerge w:val="restart"/>
            <w:shd w:val="clear" w:color="auto" w:fill="D9D9D9" w:themeFill="background1" w:themeFillShade="D9"/>
          </w:tcPr>
          <w:p w:rsidR="002B64B7" w:rsidRPr="00F367F4" w:rsidRDefault="00A724C4" w:rsidP="00F367F4">
            <w:pPr>
              <w:spacing w:line="360" w:lineRule="auto"/>
              <w:jc w:val="center"/>
              <w:rPr>
                <w:rFonts w:ascii="GHEA Grapalat" w:eastAsia="Calibri" w:hAnsi="GHEA Grapalat"/>
                <w:lang w:val="hy-AM"/>
              </w:rPr>
            </w:pPr>
            <w:r w:rsidRPr="00F367F4">
              <w:rPr>
                <w:rFonts w:ascii="GHEA Grapalat" w:eastAsia="Calibri" w:hAnsi="GHEA Grapalat"/>
                <w:b/>
                <w:lang w:val="hy-AM"/>
              </w:rPr>
              <w:t>9</w:t>
            </w:r>
            <w:r w:rsidR="002B64B7" w:rsidRPr="00F367F4">
              <w:rPr>
                <w:rFonts w:ascii="Cambria Math" w:eastAsia="Calibri" w:hAnsi="Cambria Math" w:cs="Cambria Math"/>
                <w:b/>
                <w:lang w:val="hy-AM"/>
              </w:rPr>
              <w:t>․</w:t>
            </w:r>
            <w:r w:rsidR="002B64B7" w:rsidRPr="00F367F4">
              <w:rPr>
                <w:rFonts w:ascii="GHEA Grapalat" w:eastAsia="Calibri" w:hAnsi="GHEA Grapalat"/>
                <w:b/>
                <w:lang w:val="hy-AM"/>
              </w:rPr>
              <w:t xml:space="preserve"> ՀՀ ԿԵ շուկայի վերահսկողության տեսչական մարմին </w:t>
            </w:r>
          </w:p>
        </w:tc>
        <w:tc>
          <w:tcPr>
            <w:tcW w:w="3150" w:type="dxa"/>
            <w:tcBorders>
              <w:bottom w:val="single" w:sz="4" w:space="0" w:color="auto"/>
            </w:tcBorders>
            <w:shd w:val="clear" w:color="auto" w:fill="D9D9D9" w:themeFill="background1" w:themeFillShade="D9"/>
          </w:tcPr>
          <w:p w:rsidR="002B64B7" w:rsidRPr="00F367F4" w:rsidRDefault="002B64B7" w:rsidP="00F367F4">
            <w:pPr>
              <w:spacing w:line="360" w:lineRule="auto"/>
              <w:jc w:val="center"/>
              <w:rPr>
                <w:rFonts w:ascii="GHEA Grapalat" w:hAnsi="GHEA Grapalat"/>
                <w:b/>
                <w:color w:val="000000"/>
                <w:highlight w:val="lightGray"/>
                <w:shd w:val="clear" w:color="auto" w:fill="FFFFFF"/>
                <w:lang w:val="hy-AM"/>
              </w:rPr>
            </w:pPr>
            <w:r w:rsidRPr="00F367F4">
              <w:rPr>
                <w:rFonts w:ascii="GHEA Grapalat" w:eastAsia="Calibri" w:hAnsi="GHEA Grapalat"/>
                <w:b/>
                <w:color w:val="000000"/>
                <w:lang w:val="hy-AM"/>
              </w:rPr>
              <w:t xml:space="preserve">09-12-2020 թ </w:t>
            </w:r>
          </w:p>
        </w:tc>
      </w:tr>
      <w:tr w:rsidR="002B64B7" w:rsidRPr="00F367F4" w:rsidTr="002B64B7">
        <w:trPr>
          <w:trHeight w:val="301"/>
        </w:trPr>
        <w:tc>
          <w:tcPr>
            <w:tcW w:w="11970" w:type="dxa"/>
            <w:vMerge/>
            <w:shd w:val="clear" w:color="auto" w:fill="D9D9D9" w:themeFill="background1" w:themeFillShade="D9"/>
          </w:tcPr>
          <w:p w:rsidR="002B64B7" w:rsidRPr="00F367F4" w:rsidRDefault="002B64B7" w:rsidP="00F367F4">
            <w:pPr>
              <w:spacing w:line="360" w:lineRule="auto"/>
              <w:jc w:val="center"/>
              <w:rPr>
                <w:rFonts w:ascii="GHEA Grapalat" w:eastAsia="Calibri" w:hAnsi="GHEA Grapalat"/>
                <w:lang w:val="hy-AM"/>
              </w:rPr>
            </w:pPr>
          </w:p>
        </w:tc>
        <w:tc>
          <w:tcPr>
            <w:tcW w:w="3150" w:type="dxa"/>
            <w:tcBorders>
              <w:bottom w:val="single" w:sz="4" w:space="0" w:color="auto"/>
            </w:tcBorders>
            <w:shd w:val="clear" w:color="auto" w:fill="D9D9D9" w:themeFill="background1" w:themeFillShade="D9"/>
          </w:tcPr>
          <w:p w:rsidR="002B64B7" w:rsidRPr="00F367F4" w:rsidRDefault="002B64B7" w:rsidP="00F367F4">
            <w:pPr>
              <w:spacing w:line="360" w:lineRule="auto"/>
              <w:jc w:val="center"/>
              <w:rPr>
                <w:rFonts w:ascii="GHEA Grapalat" w:eastAsia="Calibri" w:hAnsi="GHEA Grapalat"/>
                <w:b/>
                <w:color w:val="000000"/>
                <w:lang w:val="hy-AM"/>
              </w:rPr>
            </w:pPr>
            <w:r w:rsidRPr="00F367F4">
              <w:rPr>
                <w:rFonts w:ascii="GHEA Grapalat" w:eastAsia="Calibri" w:hAnsi="GHEA Grapalat"/>
                <w:b/>
                <w:color w:val="000000"/>
                <w:lang w:val="hy-AM"/>
              </w:rPr>
              <w:t>N 01/13/1383-2020</w:t>
            </w:r>
          </w:p>
        </w:tc>
      </w:tr>
      <w:tr w:rsidR="002B64B7" w:rsidRPr="00F367F4" w:rsidTr="002B64B7">
        <w:tc>
          <w:tcPr>
            <w:tcW w:w="11970" w:type="dxa"/>
            <w:shd w:val="clear" w:color="auto" w:fill="FFFFFF" w:themeFill="background1"/>
          </w:tcPr>
          <w:p w:rsidR="00A724C4" w:rsidRPr="00F367F4" w:rsidRDefault="00A724C4" w:rsidP="00F367F4">
            <w:pPr>
              <w:spacing w:line="360" w:lineRule="auto"/>
              <w:jc w:val="center"/>
              <w:rPr>
                <w:rFonts w:ascii="GHEA Grapalat" w:eastAsia="Calibri" w:hAnsi="GHEA Grapalat" w:cs="GHEA Grapalat"/>
                <w:bCs/>
                <w:lang w:val="hy-AM"/>
              </w:rPr>
            </w:pPr>
            <w:r w:rsidRPr="00F367F4">
              <w:rPr>
                <w:rFonts w:ascii="GHEA Grapalat" w:eastAsia="Calibri" w:hAnsi="GHEA Grapalat" w:cs="GHEA Grapalat"/>
                <w:bCs/>
                <w:lang w:val="hy-AM"/>
              </w:rPr>
              <w:t>Առաջարկություններ և դիտողություններ չկան:</w:t>
            </w:r>
          </w:p>
        </w:tc>
        <w:tc>
          <w:tcPr>
            <w:tcW w:w="3150" w:type="dxa"/>
            <w:tcBorders>
              <w:top w:val="single" w:sz="4" w:space="0" w:color="auto"/>
            </w:tcBorders>
            <w:shd w:val="clear" w:color="auto" w:fill="FFFFFF" w:themeFill="background1"/>
          </w:tcPr>
          <w:p w:rsidR="002B64B7" w:rsidRPr="00F367F4" w:rsidRDefault="002B64B7" w:rsidP="00F367F4">
            <w:pPr>
              <w:spacing w:line="360" w:lineRule="auto"/>
              <w:jc w:val="center"/>
              <w:rPr>
                <w:rFonts w:ascii="GHEA Grapalat" w:eastAsia="Calibri" w:hAnsi="GHEA Grapalat"/>
                <w:color w:val="FFFFFF" w:themeColor="background1"/>
                <w:lang w:val="hy-AM"/>
              </w:rPr>
            </w:pPr>
          </w:p>
        </w:tc>
      </w:tr>
      <w:tr w:rsidR="00CC6BC1" w:rsidRPr="00F367F4" w:rsidTr="002B64B7">
        <w:tc>
          <w:tcPr>
            <w:tcW w:w="11970" w:type="dxa"/>
            <w:shd w:val="clear" w:color="auto" w:fill="D9D9D9" w:themeFill="background1" w:themeFillShade="D9"/>
          </w:tcPr>
          <w:p w:rsidR="00CC6BC1" w:rsidRPr="00F367F4" w:rsidRDefault="00A724C4" w:rsidP="00F367F4">
            <w:pPr>
              <w:spacing w:line="360" w:lineRule="auto"/>
              <w:jc w:val="center"/>
              <w:rPr>
                <w:rFonts w:ascii="GHEA Grapalat" w:eastAsia="Calibri" w:hAnsi="GHEA Grapalat"/>
                <w:lang w:val="hy-AM"/>
              </w:rPr>
            </w:pPr>
            <w:r w:rsidRPr="00F367F4">
              <w:rPr>
                <w:rFonts w:ascii="GHEA Grapalat" w:eastAsia="Calibri" w:hAnsi="GHEA Grapalat" w:cs="Cambria Math"/>
                <w:b/>
                <w:lang w:val="hy-AM"/>
              </w:rPr>
              <w:t>10</w:t>
            </w:r>
            <w:r w:rsidR="00CC6BC1" w:rsidRPr="00F367F4">
              <w:rPr>
                <w:rFonts w:ascii="Cambria Math" w:eastAsia="Calibri" w:hAnsi="Cambria Math" w:cs="Cambria Math"/>
                <w:b/>
                <w:lang w:val="hy-AM"/>
              </w:rPr>
              <w:t>․</w:t>
            </w:r>
            <w:r w:rsidR="00CC6BC1" w:rsidRPr="00F367F4">
              <w:rPr>
                <w:rFonts w:ascii="GHEA Grapalat" w:eastAsia="Calibri" w:hAnsi="GHEA Grapalat"/>
                <w:b/>
                <w:lang w:val="hy-AM"/>
              </w:rPr>
              <w:t xml:space="preserve"> ՀՀ պաշտպանության նախարար</w:t>
            </w:r>
          </w:p>
        </w:tc>
        <w:tc>
          <w:tcPr>
            <w:tcW w:w="3150" w:type="dxa"/>
            <w:tcBorders>
              <w:top w:val="single" w:sz="4" w:space="0" w:color="auto"/>
            </w:tcBorders>
            <w:shd w:val="clear" w:color="auto" w:fill="D9D9D9" w:themeFill="background1" w:themeFillShade="D9"/>
          </w:tcPr>
          <w:p w:rsidR="00CC6BC1" w:rsidRPr="00F367F4" w:rsidRDefault="006C0894" w:rsidP="00F367F4">
            <w:pPr>
              <w:pBdr>
                <w:bottom w:val="single" w:sz="4" w:space="1" w:color="auto"/>
              </w:pBdr>
              <w:spacing w:line="360" w:lineRule="auto"/>
              <w:jc w:val="center"/>
              <w:rPr>
                <w:rFonts w:ascii="GHEA Grapalat" w:eastAsia="Calibri" w:hAnsi="GHEA Grapalat"/>
                <w:b/>
                <w:color w:val="000000"/>
                <w:lang w:val="hy-AM"/>
              </w:rPr>
            </w:pPr>
            <w:r w:rsidRPr="00F367F4">
              <w:rPr>
                <w:rFonts w:ascii="GHEA Grapalat" w:hAnsi="GHEA Grapalat" w:cs="GHEA Grapalat"/>
                <w:b/>
                <w:lang w:val="hy-AM"/>
              </w:rPr>
              <w:t>17-12-2020</w:t>
            </w:r>
            <w:r w:rsidR="00CC6BC1" w:rsidRPr="00F367F4">
              <w:rPr>
                <w:rFonts w:ascii="GHEA Grapalat" w:eastAsia="Calibri" w:hAnsi="GHEA Grapalat"/>
                <w:b/>
                <w:color w:val="000000"/>
                <w:lang w:val="hy-AM"/>
              </w:rPr>
              <w:t>թ</w:t>
            </w:r>
            <w:r w:rsidR="00CC6BC1" w:rsidRPr="00F367F4">
              <w:rPr>
                <w:rFonts w:ascii="Cambria Math" w:eastAsia="Calibri" w:hAnsi="Cambria Math" w:cs="Cambria Math"/>
                <w:b/>
                <w:color w:val="000000"/>
                <w:lang w:val="hy-AM"/>
              </w:rPr>
              <w:t>․</w:t>
            </w:r>
          </w:p>
          <w:p w:rsidR="00CC6BC1" w:rsidRPr="00F367F4" w:rsidRDefault="006C0894" w:rsidP="00F367F4">
            <w:pPr>
              <w:spacing w:line="360" w:lineRule="auto"/>
              <w:jc w:val="center"/>
              <w:rPr>
                <w:rFonts w:ascii="GHEA Grapalat" w:eastAsia="Calibri" w:hAnsi="GHEA Grapalat"/>
                <w:lang w:val="hy-AM"/>
              </w:rPr>
            </w:pPr>
            <w:r w:rsidRPr="00F367F4">
              <w:rPr>
                <w:rFonts w:ascii="GHEA Grapalat" w:eastAsia="Calibri" w:hAnsi="GHEA Grapalat"/>
                <w:b/>
                <w:color w:val="000000"/>
                <w:lang w:val="hy-AM"/>
              </w:rPr>
              <w:t>N</w:t>
            </w:r>
            <w:r w:rsidRPr="00F367F4">
              <w:rPr>
                <w:rFonts w:ascii="GHEA Grapalat" w:hAnsi="GHEA Grapalat" w:cs="GHEA Grapalat"/>
                <w:b/>
                <w:lang w:val="hy-AM"/>
              </w:rPr>
              <w:t xml:space="preserve"> ՊՆ/510/4243-2020</w:t>
            </w:r>
          </w:p>
        </w:tc>
      </w:tr>
      <w:tr w:rsidR="006C0894" w:rsidRPr="00F367F4" w:rsidTr="002B64B7">
        <w:tc>
          <w:tcPr>
            <w:tcW w:w="11970" w:type="dxa"/>
            <w:shd w:val="clear" w:color="auto" w:fill="FFFFFF" w:themeFill="background1"/>
          </w:tcPr>
          <w:p w:rsidR="006C0894" w:rsidRPr="00F367F4" w:rsidRDefault="004E55F3" w:rsidP="00F367F4">
            <w:pPr>
              <w:spacing w:line="360" w:lineRule="auto"/>
              <w:jc w:val="both"/>
              <w:rPr>
                <w:rFonts w:ascii="GHEA Grapalat" w:eastAsia="Calibri" w:hAnsi="GHEA Grapalat" w:cs="GHEA Grapalat"/>
                <w:bCs/>
                <w:lang w:val="hy-AM"/>
              </w:rPr>
            </w:pPr>
            <w:r w:rsidRPr="004E55F3">
              <w:rPr>
                <w:rFonts w:ascii="GHEA Grapalat" w:eastAsia="Calibri" w:hAnsi="GHEA Grapalat" w:cs="GHEA Grapalat"/>
                <w:bCs/>
              </w:rPr>
              <w:t xml:space="preserve">      </w:t>
            </w:r>
            <w:r w:rsidR="006C0894" w:rsidRPr="00F367F4">
              <w:rPr>
                <w:rFonts w:ascii="GHEA Grapalat" w:eastAsia="Calibri" w:hAnsi="GHEA Grapalat" w:cs="GHEA Grapalat"/>
                <w:bCs/>
                <w:lang w:val="hy-AM"/>
              </w:rPr>
              <w:t>2020 թվականի դեկտեմբերի 8-ի Ձեր N 01/14550-2020 գրությամբ ներկայացված «Պետական պահուստի նյութական արժեքների պահպանման ընթացքում առաջացող բնական կորուստների հաշվարկման կարգը</w:t>
            </w:r>
            <w:r w:rsidR="00F34FBA" w:rsidRPr="00F367F4">
              <w:rPr>
                <w:rFonts w:ascii="GHEA Grapalat" w:eastAsia="Calibri" w:hAnsi="GHEA Grapalat" w:cs="GHEA Grapalat"/>
                <w:bCs/>
                <w:lang w:val="hy-AM"/>
              </w:rPr>
              <w:t xml:space="preserve"> </w:t>
            </w:r>
            <w:r w:rsidR="006C0894" w:rsidRPr="00F367F4">
              <w:rPr>
                <w:rFonts w:ascii="GHEA Grapalat" w:eastAsia="Calibri" w:hAnsi="GHEA Grapalat" w:cs="GHEA Grapalat"/>
                <w:bCs/>
                <w:lang w:val="hy-AM"/>
              </w:rPr>
              <w:t>և նորմատիվները սահմանելու մասին» Կառավարության որոշման նախագծի քննարկման արդյունքներով հայտնում եմ, որ որոշման նախագծում ներառված վառելիքի բնական կորստի չափերն անհամատեղելի են ՀՀ զինված ուժերի վառելիքաքսուքային նյութերի (այսուհետ՝ ՎՔՆ) պահպանման բազաներում ավտոբենզինի փաստացի կորուստների հետ, որի մասին բարձրաձայնվել է տարբեր խորհրդակցությունների ժամանակ։</w:t>
            </w:r>
            <w:r w:rsidR="006C0894" w:rsidRPr="00F367F4">
              <w:rPr>
                <w:rFonts w:ascii="GHEA Grapalat" w:eastAsia="Calibri" w:hAnsi="GHEA Grapalat" w:cs="GHEA Grapalat"/>
                <w:bCs/>
                <w:lang w:val="hy-AM"/>
              </w:rPr>
              <w:tab/>
            </w:r>
          </w:p>
          <w:p w:rsidR="006C0894" w:rsidRPr="00F367F4" w:rsidRDefault="004E55F3" w:rsidP="00F367F4">
            <w:pPr>
              <w:spacing w:line="360" w:lineRule="auto"/>
              <w:jc w:val="both"/>
              <w:rPr>
                <w:rFonts w:ascii="GHEA Grapalat" w:eastAsia="Calibri" w:hAnsi="GHEA Grapalat" w:cs="GHEA Grapalat"/>
                <w:bCs/>
                <w:lang w:val="hy-AM"/>
              </w:rPr>
            </w:pPr>
            <w:r w:rsidRPr="004E55F3">
              <w:rPr>
                <w:rFonts w:ascii="GHEA Grapalat" w:eastAsia="Calibri" w:hAnsi="GHEA Grapalat" w:cs="GHEA Grapalat"/>
                <w:bCs/>
                <w:lang w:val="hy-AM"/>
              </w:rPr>
              <w:t xml:space="preserve">      </w:t>
            </w:r>
            <w:r w:rsidR="006C0894" w:rsidRPr="00F367F4">
              <w:rPr>
                <w:rFonts w:ascii="GHEA Grapalat" w:eastAsia="Calibri" w:hAnsi="GHEA Grapalat" w:cs="GHEA Grapalat"/>
                <w:bCs/>
                <w:lang w:val="hy-AM"/>
              </w:rPr>
              <w:t>ՀՀ ԶՈՒ տարողություններում պահպանվող ավտոբենզինի բնական կորուստը մի քանի անգամ գերազանցում է առաջարկվող նախագծով սահմանված նորմերը, ինչի մասին վկայում են Պաշտպանության նախարարի 2017թ. օգոստոսի 11-ի N 835 և 2019թ. հուլիսի 19-ի N 838 հրամաններով ստեղծված հանձնաժողովների աշխատանքների արդյունքները, ինչպես նաև ՎՔՆ պահպանման բազաներում երկար տարիներ աշխատող անձնակազմի տարիների փորձը։</w:t>
            </w:r>
            <w:r w:rsidR="006C0894" w:rsidRPr="00F367F4">
              <w:rPr>
                <w:rFonts w:ascii="GHEA Grapalat" w:eastAsia="Calibri" w:hAnsi="GHEA Grapalat" w:cs="GHEA Grapalat"/>
                <w:bCs/>
                <w:lang w:val="hy-AM"/>
              </w:rPr>
              <w:tab/>
            </w:r>
          </w:p>
          <w:p w:rsidR="006C0894" w:rsidRPr="00F367F4" w:rsidRDefault="004E55F3" w:rsidP="00F367F4">
            <w:pPr>
              <w:spacing w:line="360" w:lineRule="auto"/>
              <w:jc w:val="both"/>
              <w:rPr>
                <w:rFonts w:ascii="GHEA Grapalat" w:eastAsia="Calibri" w:hAnsi="GHEA Grapalat" w:cs="GHEA Grapalat"/>
                <w:bCs/>
                <w:lang w:val="hy-AM"/>
              </w:rPr>
            </w:pPr>
            <w:r w:rsidRPr="004E55F3">
              <w:rPr>
                <w:rFonts w:ascii="GHEA Grapalat" w:eastAsia="Calibri" w:hAnsi="GHEA Grapalat" w:cs="GHEA Grapalat"/>
                <w:bCs/>
                <w:lang w:val="hy-AM"/>
              </w:rPr>
              <w:lastRenderedPageBreak/>
              <w:t xml:space="preserve">      </w:t>
            </w:r>
            <w:r w:rsidR="006C0894" w:rsidRPr="00F367F4">
              <w:rPr>
                <w:rFonts w:ascii="GHEA Grapalat" w:eastAsia="Calibri" w:hAnsi="GHEA Grapalat" w:cs="GHEA Grapalat"/>
                <w:bCs/>
                <w:lang w:val="hy-AM"/>
              </w:rPr>
              <w:t>Ավտոբենզինի բարձր ցնդելիությունը պայմանավորված է հետևյալ գործոններով.</w:t>
            </w:r>
          </w:p>
          <w:p w:rsidR="006C0894" w:rsidRPr="00F367F4" w:rsidRDefault="006C0894" w:rsidP="00F367F4">
            <w:pPr>
              <w:spacing w:line="360" w:lineRule="auto"/>
              <w:jc w:val="both"/>
              <w:rPr>
                <w:rFonts w:ascii="GHEA Grapalat" w:eastAsia="Calibri" w:hAnsi="GHEA Grapalat" w:cs="GHEA Grapalat"/>
                <w:bCs/>
                <w:lang w:val="hy-AM"/>
              </w:rPr>
            </w:pPr>
            <w:r w:rsidRPr="00F367F4">
              <w:rPr>
                <w:rFonts w:ascii="GHEA Grapalat" w:eastAsia="Calibri" w:hAnsi="GHEA Grapalat" w:cs="GHEA Grapalat"/>
                <w:bCs/>
                <w:lang w:val="hy-AM"/>
              </w:rPr>
              <w:t>-եռման սկզբի ջերմաստիճանով, որը կանոնակարգված է եղել նախկինում, իսկ ներկայումս որևէ նորմատիվ ակտով չի կանոնակարգվում, ընդ որում նախկին ակտերով եռման սկզբի ջերմաստիճանը սահմանված է եղել 35</w:t>
            </w:r>
            <w:r w:rsidRPr="00F367F4">
              <w:rPr>
                <w:rFonts w:ascii="GHEA Grapalat" w:eastAsia="Calibri" w:hAnsi="GHEA Grapalat" w:cs="GHEA Grapalat"/>
                <w:bCs/>
                <w:vertAlign w:val="superscript"/>
                <w:lang w:val="hy-AM"/>
              </w:rPr>
              <w:t>Օ</w:t>
            </w:r>
            <w:r w:rsidRPr="00F367F4">
              <w:rPr>
                <w:rFonts w:ascii="GHEA Grapalat" w:eastAsia="Calibri" w:hAnsi="GHEA Grapalat" w:cs="GHEA Grapalat"/>
                <w:bCs/>
                <w:lang w:val="hy-AM"/>
              </w:rPr>
              <w:t>C-ից ոչ պակաս, իսկ ներկայիս Կ-5 դասի վառելիքի համար տվյալ ցուցանիշը փաստացի սկսվում է 30</w:t>
            </w:r>
            <w:r w:rsidRPr="00F367F4">
              <w:rPr>
                <w:rFonts w:ascii="GHEA Grapalat" w:eastAsia="Calibri" w:hAnsi="GHEA Grapalat" w:cs="GHEA Grapalat"/>
                <w:bCs/>
                <w:vertAlign w:val="superscript"/>
                <w:lang w:val="hy-AM"/>
              </w:rPr>
              <w:t>Օ</w:t>
            </w:r>
            <w:r w:rsidRPr="00F367F4">
              <w:rPr>
                <w:rFonts w:ascii="GHEA Grapalat" w:eastAsia="Calibri" w:hAnsi="GHEA Grapalat" w:cs="GHEA Grapalat"/>
                <w:bCs/>
                <w:lang w:val="hy-AM"/>
              </w:rPr>
              <w:t>C-ից,</w:t>
            </w:r>
          </w:p>
          <w:p w:rsidR="006C0894" w:rsidRPr="00F367F4" w:rsidRDefault="006C0894" w:rsidP="00F367F4">
            <w:pPr>
              <w:spacing w:line="360" w:lineRule="auto"/>
              <w:jc w:val="both"/>
              <w:rPr>
                <w:rFonts w:ascii="GHEA Grapalat" w:eastAsia="Calibri" w:hAnsi="GHEA Grapalat" w:cs="GHEA Grapalat"/>
                <w:bCs/>
                <w:lang w:val="hy-AM"/>
              </w:rPr>
            </w:pPr>
            <w:r w:rsidRPr="00F367F4">
              <w:rPr>
                <w:rFonts w:ascii="GHEA Grapalat" w:eastAsia="Calibri" w:hAnsi="GHEA Grapalat" w:cs="GHEA Grapalat"/>
                <w:bCs/>
                <w:lang w:val="hy-AM"/>
              </w:rPr>
              <w:t xml:space="preserve">- նավթամթերքում հագեցած գոլորշիների ճնշմամբ և գոլորշիների խցանման ինդեքսով, որոնց մասով լաբորատոր հետազոտություններ չեն իրականացվել և չեն համեմատվել նախկինի հետ, ընդ որում գոլորշիների խցանման ինդեքսով է որոշվում ցնդելիության ցուցանիշը, </w:t>
            </w:r>
            <w:r w:rsidRPr="00F367F4">
              <w:rPr>
                <w:rFonts w:ascii="GHEA Grapalat" w:eastAsia="Calibri" w:hAnsi="GHEA Grapalat" w:cs="GHEA Grapalat"/>
                <w:bCs/>
                <w:lang w:val="hy-AM"/>
              </w:rPr>
              <w:tab/>
            </w:r>
          </w:p>
          <w:p w:rsidR="006C0894" w:rsidRPr="00F367F4" w:rsidRDefault="006C0894" w:rsidP="00F367F4">
            <w:pPr>
              <w:spacing w:line="360" w:lineRule="auto"/>
              <w:jc w:val="both"/>
              <w:rPr>
                <w:rFonts w:ascii="GHEA Grapalat" w:eastAsia="Calibri" w:hAnsi="GHEA Grapalat" w:cs="GHEA Grapalat"/>
                <w:bCs/>
                <w:lang w:val="hy-AM"/>
              </w:rPr>
            </w:pPr>
            <w:r w:rsidRPr="00F367F4">
              <w:rPr>
                <w:rFonts w:ascii="GHEA Grapalat" w:eastAsia="Calibri" w:hAnsi="GHEA Grapalat" w:cs="GHEA Grapalat"/>
                <w:bCs/>
                <w:lang w:val="hy-AM"/>
              </w:rPr>
              <w:t xml:space="preserve">-նավթամթերքում առկա թեթև ֆրակցիաների տեսակներով և վերջիններիս տեսակից ու քանակներից կախված փաստացի ազդեցությամբ ցնդելիության վրա, քանի որ ներկայումս ներկրվող Կ 5 դասի ավտոբենզինի բաղադրությունն ունի համեմատաբար ավելի թեթև ֆրակցիոն կազմ, </w:t>
            </w:r>
            <w:r w:rsidRPr="00F367F4">
              <w:rPr>
                <w:rFonts w:ascii="GHEA Grapalat" w:eastAsia="Calibri" w:hAnsi="GHEA Grapalat" w:cs="GHEA Grapalat"/>
                <w:bCs/>
                <w:lang w:val="hy-AM"/>
              </w:rPr>
              <w:tab/>
            </w:r>
          </w:p>
          <w:p w:rsidR="006C0894" w:rsidRPr="00F367F4" w:rsidRDefault="006C0894" w:rsidP="00F367F4">
            <w:pPr>
              <w:spacing w:line="360" w:lineRule="auto"/>
              <w:jc w:val="both"/>
              <w:rPr>
                <w:rFonts w:ascii="GHEA Grapalat" w:eastAsia="Calibri" w:hAnsi="GHEA Grapalat" w:cs="GHEA Grapalat"/>
                <w:bCs/>
                <w:lang w:val="hy-AM"/>
              </w:rPr>
            </w:pPr>
            <w:r w:rsidRPr="00F367F4">
              <w:rPr>
                <w:rFonts w:ascii="GHEA Grapalat" w:eastAsia="Calibri" w:hAnsi="GHEA Grapalat" w:cs="GHEA Grapalat"/>
                <w:bCs/>
                <w:lang w:val="hy-AM"/>
              </w:rPr>
              <w:t>- ներկրվող ավտոբենզինի տեսակով, այսինքն՝ նախատեսված է այն շոգ, թե չափավոր (умеренный), կլիմայական գոտում գտնվող երկրների համար։</w:t>
            </w:r>
            <w:r w:rsidRPr="00F367F4">
              <w:rPr>
                <w:rFonts w:ascii="GHEA Grapalat" w:eastAsia="Calibri" w:hAnsi="GHEA Grapalat" w:cs="GHEA Grapalat"/>
                <w:bCs/>
                <w:lang w:val="hy-AM"/>
              </w:rPr>
              <w:tab/>
            </w:r>
          </w:p>
          <w:p w:rsidR="006C0894" w:rsidRPr="00F367F4" w:rsidRDefault="004E55F3" w:rsidP="00F367F4">
            <w:pPr>
              <w:spacing w:line="360" w:lineRule="auto"/>
              <w:jc w:val="both"/>
              <w:rPr>
                <w:rFonts w:ascii="GHEA Grapalat" w:eastAsia="Calibri" w:hAnsi="GHEA Grapalat" w:cs="GHEA Grapalat"/>
                <w:bCs/>
                <w:lang w:val="hy-AM"/>
              </w:rPr>
            </w:pPr>
            <w:r w:rsidRPr="004E55F3">
              <w:rPr>
                <w:rFonts w:ascii="GHEA Grapalat" w:eastAsia="Calibri" w:hAnsi="GHEA Grapalat" w:cs="GHEA Grapalat"/>
                <w:bCs/>
                <w:lang w:val="hy-AM"/>
              </w:rPr>
              <w:t xml:space="preserve">      </w:t>
            </w:r>
            <w:r w:rsidR="006C0894" w:rsidRPr="00F367F4">
              <w:rPr>
                <w:rFonts w:ascii="GHEA Grapalat" w:eastAsia="Calibri" w:hAnsi="GHEA Grapalat" w:cs="GHEA Grapalat"/>
                <w:bCs/>
                <w:lang w:val="hy-AM"/>
              </w:rPr>
              <w:t>Տարողությունների թերի լցավորման հետևանքով առաջանում են գազային գոլորշիներ, որոնք իրենց հերթին հագեցնում են ցնդման պատճառով կորուստների ավելացման։ Մասնավորապես՝ տարողության 90% լցավորման դեպքում ցնդելիությունը կազմում է՝ մոտ 0.6%, 70-80% լցավորման դեպքում՝ մոտ 1.6%, 30-40% լցավորման դեպքում՝ մոտ 9.6%: Անհրաժեշտ է հաշվի առնել ՀՀ տարածքում առկա բնակլիմայական խիստ տարբեր գոտիները, որոնցում տեղակայված են ՎՔՆ պահ-պանման բազաները, ինչպես նաև պահպանման տարողությունների պատերի հաստությունն ու շահագործման ժամկետները (շահագործման ժամկետների գերազանցմամբ) և, անվտանգության խնդիրներից ելնելով, տարողությունների թերի լցավորումը։</w:t>
            </w:r>
            <w:r w:rsidR="006C0894" w:rsidRPr="00F367F4">
              <w:rPr>
                <w:rFonts w:ascii="GHEA Grapalat" w:eastAsia="Calibri" w:hAnsi="GHEA Grapalat" w:cs="GHEA Grapalat"/>
                <w:bCs/>
                <w:lang w:val="hy-AM"/>
              </w:rPr>
              <w:tab/>
            </w:r>
          </w:p>
          <w:p w:rsidR="006C0894" w:rsidRPr="00F367F4" w:rsidRDefault="004E55F3" w:rsidP="00F367F4">
            <w:pPr>
              <w:spacing w:line="360" w:lineRule="auto"/>
              <w:jc w:val="both"/>
              <w:rPr>
                <w:rFonts w:ascii="GHEA Grapalat" w:eastAsia="Calibri" w:hAnsi="GHEA Grapalat" w:cs="GHEA Grapalat"/>
                <w:bCs/>
                <w:lang w:val="hy-AM"/>
              </w:rPr>
            </w:pPr>
            <w:r w:rsidRPr="004E55F3">
              <w:rPr>
                <w:rFonts w:ascii="GHEA Grapalat" w:eastAsia="Calibri" w:hAnsi="GHEA Grapalat" w:cs="GHEA Grapalat"/>
                <w:bCs/>
                <w:lang w:val="hy-AM"/>
              </w:rPr>
              <w:lastRenderedPageBreak/>
              <w:t xml:space="preserve">      </w:t>
            </w:r>
            <w:r w:rsidR="006C0894" w:rsidRPr="00F367F4">
              <w:rPr>
                <w:rFonts w:ascii="GHEA Grapalat" w:eastAsia="Calibri" w:hAnsi="GHEA Grapalat" w:cs="GHEA Grapalat"/>
                <w:bCs/>
                <w:lang w:val="hy-AM"/>
              </w:rPr>
              <w:t xml:space="preserve">2008 թվականից ԶՈՒ ՎՔՆ բազաներում պահպանվում է պետպահուստի վառելիքը, որը ամրակցվել է ՀՀ արտակարգ իրավիճակների նախարարությանը, սակայն շարունակվել է պահպանվել ԶՈՒ ՎՔՆ բազաներում։ Այդ վառելիքի թարմացումն իրականացվում է ՊՆ կարիքների համար ձեռք բերվող ընթացիկ պաշարի վառելիքի հաշվին, բնական կորուստի վերականգնումը ևս կատարվում է ՊՆ կարիքների ձեռք բերվող ընթացիկ պաշարի վառելիքի հաշվին՝ վերադաս հրամանատարության որոշմամբ։ </w:t>
            </w:r>
          </w:p>
          <w:p w:rsidR="006C0894" w:rsidRPr="00F367F4" w:rsidRDefault="004E55F3" w:rsidP="00F367F4">
            <w:pPr>
              <w:spacing w:line="360" w:lineRule="auto"/>
              <w:jc w:val="both"/>
              <w:rPr>
                <w:rFonts w:ascii="GHEA Grapalat" w:eastAsia="Calibri" w:hAnsi="GHEA Grapalat" w:cs="GHEA Grapalat"/>
                <w:bCs/>
                <w:lang w:val="hy-AM"/>
              </w:rPr>
            </w:pPr>
            <w:r w:rsidRPr="004E55F3">
              <w:rPr>
                <w:rFonts w:ascii="GHEA Grapalat" w:eastAsia="Calibri" w:hAnsi="GHEA Grapalat" w:cs="GHEA Grapalat"/>
                <w:bCs/>
                <w:lang w:val="hy-AM"/>
              </w:rPr>
              <w:t xml:space="preserve">      </w:t>
            </w:r>
            <w:r w:rsidR="006C0894" w:rsidRPr="00F367F4">
              <w:rPr>
                <w:rFonts w:ascii="GHEA Grapalat" w:eastAsia="Calibri" w:hAnsi="GHEA Grapalat" w:cs="GHEA Grapalat"/>
                <w:bCs/>
                <w:lang w:val="hy-AM"/>
              </w:rPr>
              <w:t>Հաշվի առնելով վերոգրյալը, ինչպես նաև այն հանգամանքը, որ որոշման նախագծում նախատեսված ցուցանիշների համար հիմք են վերցված ՌԴ-ի, Բելառուսի, Ղազախստանի Հանրապետություններում գործող նմանօրինակ նորմերը, սակայն այդ պետությունները և ՀՀ-ն նույն բնակլիմայական պայմաններում չեն գտնվում՝ կից ուղարկվում է ԶՈՒ գլխավոր շտաբի կողմից մշակված վառելիքի բնական կորուստների հաշվարկման կարգի և չափերի նախագիծը։</w:t>
            </w:r>
          </w:p>
        </w:tc>
        <w:tc>
          <w:tcPr>
            <w:tcW w:w="3150" w:type="dxa"/>
            <w:tcBorders>
              <w:top w:val="single" w:sz="4" w:space="0" w:color="auto"/>
            </w:tcBorders>
            <w:shd w:val="clear" w:color="auto" w:fill="FFFFFF" w:themeFill="background1"/>
          </w:tcPr>
          <w:p w:rsidR="006C0894" w:rsidRPr="00F367F4" w:rsidRDefault="00F367F4" w:rsidP="00F367F4">
            <w:pPr>
              <w:spacing w:line="360" w:lineRule="auto"/>
              <w:jc w:val="center"/>
              <w:rPr>
                <w:rFonts w:ascii="GHEA Grapalat" w:eastAsia="Calibri" w:hAnsi="GHEA Grapalat" w:cs="Sylfaen"/>
                <w:b/>
                <w:lang w:val="hy-AM"/>
              </w:rPr>
            </w:pPr>
            <w:r w:rsidRPr="00F367F4">
              <w:rPr>
                <w:rFonts w:ascii="GHEA Grapalat" w:eastAsia="Calibri" w:hAnsi="GHEA Grapalat" w:cs="Sylfaen"/>
                <w:b/>
                <w:lang w:val="hy-AM"/>
              </w:rPr>
              <w:lastRenderedPageBreak/>
              <w:t>Մասամբ է ը</w:t>
            </w:r>
            <w:r w:rsidR="006C0894" w:rsidRPr="00F367F4">
              <w:rPr>
                <w:rFonts w:ascii="GHEA Grapalat" w:eastAsia="Calibri" w:hAnsi="GHEA Grapalat" w:cs="Sylfaen"/>
                <w:b/>
                <w:lang w:val="hy-AM"/>
              </w:rPr>
              <w:t>նդունվել</w:t>
            </w:r>
          </w:p>
          <w:p w:rsidR="006C0894" w:rsidRPr="00F367F4" w:rsidRDefault="006C0894" w:rsidP="00F367F4">
            <w:pPr>
              <w:spacing w:line="360" w:lineRule="auto"/>
              <w:rPr>
                <w:rFonts w:ascii="GHEA Grapalat" w:hAnsi="GHEA Grapalat"/>
                <w:shd w:val="clear" w:color="auto" w:fill="FFFFFF"/>
                <w:lang w:val="hy-AM"/>
              </w:rPr>
            </w:pPr>
            <w:r w:rsidRPr="00F367F4">
              <w:rPr>
                <w:rFonts w:ascii="GHEA Grapalat" w:eastAsia="Calibri" w:hAnsi="GHEA Grapalat"/>
                <w:color w:val="000000"/>
                <w:lang w:val="hy-AM"/>
              </w:rPr>
              <w:t xml:space="preserve">ՀՀ ՊՆ-ի կողմից ներկայացված պարզաբանումները և հիմնավորումները քննարկվել են նաև </w:t>
            </w:r>
            <w:r w:rsidRPr="00F367F4">
              <w:rPr>
                <w:rFonts w:ascii="GHEA Grapalat" w:hAnsi="GHEA Grapalat"/>
                <w:shd w:val="clear" w:color="auto" w:fill="FFFFFF"/>
                <w:lang w:val="hy-AM"/>
              </w:rPr>
              <w:t xml:space="preserve">ՀՀ կառավարության 2018 թվականի դեկտեմբերի 13-ի N 1467-Ն որոշման 11-րդ հավելվածի նախագծային փուլում։ Որպես ապացուցողական </w:t>
            </w:r>
            <w:r w:rsidRPr="00F367F4">
              <w:rPr>
                <w:rFonts w:ascii="GHEA Grapalat" w:hAnsi="GHEA Grapalat"/>
                <w:shd w:val="clear" w:color="auto" w:fill="FFFFFF"/>
                <w:lang w:val="hy-AM"/>
              </w:rPr>
              <w:lastRenderedPageBreak/>
              <w:t xml:space="preserve">հիմք նախատեսվել էր վառելիքի կորստի հաշվարկման ազգային ստանդարտի մշակումը։ Ստեղծվել էր վառելիքի կորուստների սահմանման ստանդարտի մշակման տեխնիկական հանձնաժողով, որի կողմից մշակվել և մինչ օրս քննարկման փուլում է ազգային ստանդարտը՝ ՊՆ-ի կողմից անհամաձայնություն ների պատճառով։ </w:t>
            </w:r>
          </w:p>
          <w:p w:rsidR="006C0894" w:rsidRPr="00F367F4" w:rsidRDefault="006C0894" w:rsidP="00F367F4">
            <w:pPr>
              <w:spacing w:line="360" w:lineRule="auto"/>
              <w:jc w:val="both"/>
              <w:rPr>
                <w:rFonts w:ascii="GHEA Grapalat" w:eastAsia="Calibri" w:hAnsi="GHEA Grapalat" w:cs="GHEA Grapalat"/>
                <w:bCs/>
                <w:lang w:val="hy-AM"/>
              </w:rPr>
            </w:pPr>
            <w:r w:rsidRPr="00F367F4">
              <w:rPr>
                <w:rFonts w:ascii="GHEA Grapalat" w:hAnsi="GHEA Grapalat"/>
                <w:shd w:val="clear" w:color="auto" w:fill="FFFFFF"/>
                <w:lang w:val="hy-AM"/>
              </w:rPr>
              <w:t xml:space="preserve">ՀՀ կառավարության նշյալ որոշման 11-րդ հավելվածը նախագծային փուլում մշակելիս հաշվի են առնվել բոլոր փաստերը, </w:t>
            </w:r>
            <w:r w:rsidRPr="00F367F4">
              <w:rPr>
                <w:rFonts w:ascii="GHEA Grapalat" w:hAnsi="GHEA Grapalat"/>
                <w:shd w:val="clear" w:color="auto" w:fill="FFFFFF"/>
                <w:lang w:val="hy-AM"/>
              </w:rPr>
              <w:lastRenderedPageBreak/>
              <w:t xml:space="preserve">այդ թվում և ՀՀ բնակլիմայական պայմաններին մոտ բնակլիմայական պայմանները։ Ինչ վերաբերում է </w:t>
            </w:r>
            <w:r w:rsidRPr="00F367F4">
              <w:rPr>
                <w:rFonts w:ascii="GHEA Grapalat" w:eastAsia="Calibri" w:hAnsi="GHEA Grapalat" w:cs="GHEA Grapalat"/>
                <w:bCs/>
                <w:lang w:val="hy-AM"/>
              </w:rPr>
              <w:t>ավտոբենզինի բարձր ցնդելիության կարգավորմանը, ապա այն առաջանում է 50</w:t>
            </w:r>
            <w:r w:rsidRPr="00F367F4">
              <w:rPr>
                <w:rFonts w:ascii="GHEA Grapalat" w:eastAsia="Calibri" w:hAnsi="GHEA Grapalat" w:cs="GHEA Grapalat"/>
                <w:bCs/>
                <w:vertAlign w:val="superscript"/>
                <w:lang w:val="hy-AM"/>
              </w:rPr>
              <w:t>0</w:t>
            </w:r>
            <w:r w:rsidRPr="00F367F4">
              <w:rPr>
                <w:rFonts w:ascii="GHEA Grapalat" w:eastAsia="Calibri" w:hAnsi="GHEA Grapalat" w:cs="GHEA Grapalat"/>
                <w:bCs/>
                <w:lang w:val="hy-AM"/>
              </w:rPr>
              <w:t xml:space="preserve"> C-ից բարձր ջերմաստիճանային պայմաններում։ </w:t>
            </w:r>
          </w:p>
          <w:p w:rsidR="006C0894" w:rsidRPr="00F367F4" w:rsidRDefault="006C0894" w:rsidP="00F367F4">
            <w:pPr>
              <w:spacing w:line="360" w:lineRule="auto"/>
              <w:jc w:val="both"/>
              <w:rPr>
                <w:rFonts w:ascii="GHEA Grapalat" w:hAnsi="GHEA Grapalat"/>
                <w:shd w:val="clear" w:color="auto" w:fill="FFFFFF"/>
                <w:lang w:val="hy-AM"/>
              </w:rPr>
            </w:pPr>
            <w:r w:rsidRPr="00F367F4">
              <w:rPr>
                <w:rFonts w:ascii="GHEA Grapalat" w:eastAsia="Calibri" w:hAnsi="GHEA Grapalat" w:cs="GHEA Grapalat"/>
                <w:bCs/>
                <w:lang w:val="hy-AM"/>
              </w:rPr>
              <w:t xml:space="preserve">ՊՆ կարծիքը չի կարող ընդունվել, քանի որ հակասում է «Հարկման բազայի որոշման նպատակով համախառն եկամտից նվազեցվող գույքի բնական կորուստների չափերը </w:t>
            </w:r>
            <w:r w:rsidRPr="00F367F4">
              <w:rPr>
                <w:rFonts w:ascii="GHEA Grapalat" w:eastAsia="Calibri" w:hAnsi="GHEA Grapalat" w:cs="GHEA Grapalat"/>
                <w:bCs/>
                <w:lang w:val="hy-AM"/>
              </w:rPr>
              <w:lastRenderedPageBreak/>
              <w:t xml:space="preserve">սահմանելու մասին» </w:t>
            </w:r>
            <w:r w:rsidRPr="00F367F4">
              <w:rPr>
                <w:rFonts w:ascii="GHEA Grapalat" w:hAnsi="GHEA Grapalat"/>
                <w:shd w:val="clear" w:color="auto" w:fill="FFFFFF"/>
                <w:lang w:val="hy-AM"/>
              </w:rPr>
              <w:t xml:space="preserve">ՀՀ կառավարության 2018 թվականի դեկտեմբերի 13-ի N 1467-Ն որոշման դրույթներին։ Չի կարող միևնույն արտադրանքի պահպանման ընթացքում այլ ցուցանիշներ լինեն հարկման նպատակով կամ պետական պահուստի նյութական  արժեքների պահպանման նպատակով։ </w:t>
            </w:r>
          </w:p>
          <w:p w:rsidR="00D34585" w:rsidRPr="00F367F4" w:rsidRDefault="00D34585" w:rsidP="00F367F4">
            <w:pPr>
              <w:pStyle w:val="Heading1"/>
              <w:spacing w:line="360" w:lineRule="auto"/>
              <w:ind w:firstLine="720"/>
              <w:jc w:val="both"/>
              <w:outlineLvl w:val="0"/>
              <w:rPr>
                <w:rFonts w:ascii="GHEA Grapalat" w:eastAsia="Calibri" w:hAnsi="GHEA Grapalat"/>
                <w:color w:val="000000"/>
                <w:szCs w:val="24"/>
                <w:lang w:val="hy-AM"/>
              </w:rPr>
            </w:pPr>
            <w:r w:rsidRPr="00F367F4">
              <w:rPr>
                <w:rFonts w:ascii="GHEA Grapalat" w:hAnsi="GHEA Grapalat"/>
                <w:szCs w:val="24"/>
                <w:shd w:val="clear" w:color="auto" w:fill="FFFFFF"/>
                <w:lang w:val="hy-AM"/>
              </w:rPr>
              <w:t xml:space="preserve">Նախագծով նախատեսվել են փոփոխություններ </w:t>
            </w:r>
            <w:r w:rsidRPr="00F367F4">
              <w:rPr>
                <w:rFonts w:ascii="GHEA Grapalat" w:hAnsi="GHEA Grapalat" w:cs="Sylfaen"/>
                <w:szCs w:val="24"/>
                <w:lang w:val="hy-AM"/>
              </w:rPr>
              <w:t xml:space="preserve">ՀՍՏ 406-2021 «Նավթամթերք. Տեղափոխման (բեռնափոխադրման), ընդունման և բացթողման (բեռնաթափման, </w:t>
            </w:r>
            <w:r w:rsidRPr="00F367F4">
              <w:rPr>
                <w:rFonts w:ascii="GHEA Grapalat" w:hAnsi="GHEA Grapalat" w:cs="Sylfaen"/>
                <w:szCs w:val="24"/>
                <w:lang w:val="hy-AM"/>
              </w:rPr>
              <w:lastRenderedPageBreak/>
              <w:t>բեռնաբարձման) և պահման ժամանակ բնական կորուստներ. Կորուստների չափեր» ազգային ստանդարտով վառելիքի որոշակի տեսակների համար նախատեսված չափաքանակներին համապատասխան</w:t>
            </w:r>
            <w:r w:rsidRPr="00F367F4">
              <w:rPr>
                <w:rFonts w:ascii="GHEA Grapalat" w:hAnsi="GHEA Grapalat"/>
                <w:szCs w:val="24"/>
                <w:shd w:val="clear" w:color="auto" w:fill="FFFFFF"/>
                <w:lang w:val="hy-AM"/>
              </w:rPr>
              <w:t xml:space="preserve">։ </w:t>
            </w:r>
          </w:p>
        </w:tc>
      </w:tr>
      <w:tr w:rsidR="002F23B0" w:rsidRPr="00F367F4" w:rsidTr="006B2B5B">
        <w:trPr>
          <w:trHeight w:val="330"/>
        </w:trPr>
        <w:tc>
          <w:tcPr>
            <w:tcW w:w="11970" w:type="dxa"/>
            <w:vMerge w:val="restart"/>
            <w:shd w:val="clear" w:color="auto" w:fill="D9D9D9" w:themeFill="background1" w:themeFillShade="D9"/>
          </w:tcPr>
          <w:p w:rsidR="002F23B0" w:rsidRPr="00F367F4" w:rsidRDefault="002F23B0" w:rsidP="00F367F4">
            <w:pPr>
              <w:spacing w:line="360" w:lineRule="auto"/>
              <w:jc w:val="center"/>
              <w:rPr>
                <w:rFonts w:ascii="GHEA Grapalat" w:eastAsia="Calibri" w:hAnsi="GHEA Grapalat"/>
                <w:b/>
                <w:lang w:val="hy-AM"/>
              </w:rPr>
            </w:pPr>
            <w:r w:rsidRPr="00F367F4">
              <w:rPr>
                <w:rFonts w:ascii="GHEA Grapalat" w:hAnsi="GHEA Grapalat"/>
                <w:b/>
                <w:lang w:val="hy-AM"/>
              </w:rPr>
              <w:lastRenderedPageBreak/>
              <w:t>1</w:t>
            </w:r>
            <w:r w:rsidR="00F367F4">
              <w:rPr>
                <w:rFonts w:ascii="GHEA Grapalat" w:hAnsi="GHEA Grapalat"/>
                <w:b/>
                <w:lang w:val="hy-AM"/>
              </w:rPr>
              <w:t>1</w:t>
            </w:r>
            <w:r w:rsidRPr="00F367F4">
              <w:rPr>
                <w:rFonts w:ascii="Cambria Math" w:hAnsi="Cambria Math" w:cs="Cambria Math"/>
                <w:b/>
                <w:lang w:val="hy-AM"/>
              </w:rPr>
              <w:t>․</w:t>
            </w:r>
            <w:r w:rsidRPr="00F367F4">
              <w:rPr>
                <w:rFonts w:ascii="GHEA Grapalat" w:eastAsia="Calibri" w:hAnsi="GHEA Grapalat"/>
                <w:b/>
                <w:lang w:val="hy-AM"/>
              </w:rPr>
              <w:t xml:space="preserve"> ՀՀ առողջապահության նախարար</w:t>
            </w:r>
          </w:p>
        </w:tc>
        <w:tc>
          <w:tcPr>
            <w:tcW w:w="3150" w:type="dxa"/>
            <w:tcBorders>
              <w:bottom w:val="single" w:sz="4" w:space="0" w:color="auto"/>
            </w:tcBorders>
            <w:shd w:val="clear" w:color="auto" w:fill="D9D9D9" w:themeFill="background1" w:themeFillShade="D9"/>
          </w:tcPr>
          <w:p w:rsidR="002F23B0" w:rsidRPr="00F367F4" w:rsidRDefault="002F23B0" w:rsidP="00F367F4">
            <w:pPr>
              <w:spacing w:line="360" w:lineRule="auto"/>
              <w:jc w:val="center"/>
              <w:rPr>
                <w:rFonts w:ascii="GHEA Grapalat" w:hAnsi="GHEA Grapalat"/>
                <w:b/>
                <w:color w:val="000000"/>
                <w:highlight w:val="lightGray"/>
                <w:shd w:val="clear" w:color="auto" w:fill="FFFFFF"/>
                <w:lang w:val="hy-AM"/>
              </w:rPr>
            </w:pPr>
            <w:r w:rsidRPr="00F367F4">
              <w:rPr>
                <w:rFonts w:ascii="GHEA Grapalat" w:eastAsia="Calibri" w:hAnsi="GHEA Grapalat"/>
                <w:b/>
                <w:color w:val="000000"/>
                <w:lang w:val="hy-AM"/>
              </w:rPr>
              <w:t>14-12-2020 թ</w:t>
            </w:r>
            <w:r w:rsidRPr="00F367F4">
              <w:rPr>
                <w:rFonts w:ascii="Cambria Math" w:eastAsia="Calibri" w:hAnsi="Cambria Math" w:cs="Cambria Math"/>
                <w:b/>
                <w:color w:val="000000"/>
                <w:lang w:val="hy-AM"/>
              </w:rPr>
              <w:t>․</w:t>
            </w:r>
            <w:r w:rsidRPr="00F367F4">
              <w:rPr>
                <w:rFonts w:ascii="GHEA Grapalat" w:eastAsia="Calibri" w:hAnsi="GHEA Grapalat"/>
                <w:b/>
                <w:color w:val="000000"/>
                <w:lang w:val="hy-AM"/>
              </w:rPr>
              <w:t xml:space="preserve"> </w:t>
            </w:r>
          </w:p>
        </w:tc>
      </w:tr>
      <w:tr w:rsidR="002F23B0" w:rsidRPr="00F367F4" w:rsidTr="006B2B5B">
        <w:trPr>
          <w:trHeight w:val="301"/>
        </w:trPr>
        <w:tc>
          <w:tcPr>
            <w:tcW w:w="11970" w:type="dxa"/>
            <w:vMerge/>
            <w:shd w:val="clear" w:color="auto" w:fill="D9D9D9" w:themeFill="background1" w:themeFillShade="D9"/>
          </w:tcPr>
          <w:p w:rsidR="002F23B0" w:rsidRPr="00F367F4" w:rsidRDefault="002F23B0" w:rsidP="00F367F4">
            <w:pPr>
              <w:spacing w:line="360" w:lineRule="auto"/>
              <w:jc w:val="center"/>
              <w:rPr>
                <w:rFonts w:ascii="GHEA Grapalat" w:eastAsia="Calibri" w:hAnsi="GHEA Grapalat"/>
                <w:lang w:val="hy-AM"/>
              </w:rPr>
            </w:pPr>
          </w:p>
        </w:tc>
        <w:tc>
          <w:tcPr>
            <w:tcW w:w="3150" w:type="dxa"/>
            <w:tcBorders>
              <w:bottom w:val="single" w:sz="4" w:space="0" w:color="auto"/>
            </w:tcBorders>
            <w:shd w:val="clear" w:color="auto" w:fill="D9D9D9" w:themeFill="background1" w:themeFillShade="D9"/>
          </w:tcPr>
          <w:p w:rsidR="002F23B0" w:rsidRPr="00F367F4" w:rsidRDefault="002F23B0" w:rsidP="00F367F4">
            <w:pPr>
              <w:spacing w:line="360" w:lineRule="auto"/>
              <w:jc w:val="center"/>
              <w:rPr>
                <w:rFonts w:ascii="GHEA Grapalat" w:eastAsia="Calibri" w:hAnsi="GHEA Grapalat"/>
                <w:b/>
                <w:color w:val="000000"/>
                <w:lang w:val="hy-AM"/>
              </w:rPr>
            </w:pPr>
            <w:r w:rsidRPr="00F367F4">
              <w:rPr>
                <w:rFonts w:ascii="GHEA Grapalat" w:eastAsia="Calibri" w:hAnsi="GHEA Grapalat"/>
                <w:b/>
                <w:color w:val="000000"/>
                <w:lang w:val="hy-AM"/>
              </w:rPr>
              <w:t xml:space="preserve">N </w:t>
            </w:r>
            <w:r w:rsidRPr="00F367F4">
              <w:rPr>
                <w:rFonts w:ascii="GHEA Grapalat" w:hAnsi="GHEA Grapalat" w:cs="GHEA Grapalat"/>
                <w:b/>
                <w:lang w:val="hy-AM"/>
              </w:rPr>
              <w:t>ԱԹ/16/27783-2020</w:t>
            </w:r>
          </w:p>
        </w:tc>
      </w:tr>
      <w:tr w:rsidR="002F23B0" w:rsidRPr="00F367F4" w:rsidTr="006B2B5B">
        <w:tc>
          <w:tcPr>
            <w:tcW w:w="11970" w:type="dxa"/>
            <w:shd w:val="clear" w:color="auto" w:fill="FFFFFF" w:themeFill="background1"/>
          </w:tcPr>
          <w:p w:rsidR="002F23B0" w:rsidRPr="00F367F4" w:rsidRDefault="002F23B0" w:rsidP="00F367F4">
            <w:pPr>
              <w:spacing w:line="360" w:lineRule="auto"/>
              <w:jc w:val="center"/>
              <w:rPr>
                <w:rFonts w:ascii="GHEA Grapalat" w:eastAsia="Calibri" w:hAnsi="GHEA Grapalat"/>
                <w:color w:val="FFFFFF" w:themeColor="background1"/>
                <w:lang w:val="hy-AM"/>
              </w:rPr>
            </w:pPr>
            <w:r w:rsidRPr="00F367F4">
              <w:rPr>
                <w:rFonts w:ascii="GHEA Grapalat" w:eastAsia="Calibri" w:hAnsi="GHEA Grapalat" w:cs="GHEA Grapalat"/>
                <w:bCs/>
                <w:lang w:val="hy-AM"/>
              </w:rPr>
              <w:t>Առաջարկություններ և դիտողություններ չկան:</w:t>
            </w:r>
          </w:p>
        </w:tc>
        <w:tc>
          <w:tcPr>
            <w:tcW w:w="3150" w:type="dxa"/>
            <w:tcBorders>
              <w:top w:val="single" w:sz="4" w:space="0" w:color="auto"/>
            </w:tcBorders>
            <w:shd w:val="clear" w:color="auto" w:fill="FFFFFF" w:themeFill="background1"/>
          </w:tcPr>
          <w:p w:rsidR="002F23B0" w:rsidRPr="00F367F4" w:rsidRDefault="002F23B0" w:rsidP="00F367F4">
            <w:pPr>
              <w:spacing w:line="360" w:lineRule="auto"/>
              <w:jc w:val="center"/>
              <w:rPr>
                <w:rFonts w:ascii="GHEA Grapalat" w:eastAsia="Calibri" w:hAnsi="GHEA Grapalat"/>
                <w:color w:val="FFFFFF" w:themeColor="background1"/>
                <w:lang w:val="hy-AM"/>
              </w:rPr>
            </w:pPr>
          </w:p>
        </w:tc>
      </w:tr>
      <w:tr w:rsidR="00F34FBA" w:rsidRPr="00F367F4" w:rsidTr="006B2B5B">
        <w:trPr>
          <w:trHeight w:val="330"/>
        </w:trPr>
        <w:tc>
          <w:tcPr>
            <w:tcW w:w="11970" w:type="dxa"/>
            <w:vMerge w:val="restart"/>
            <w:shd w:val="clear" w:color="auto" w:fill="D9D9D9" w:themeFill="background1" w:themeFillShade="D9"/>
          </w:tcPr>
          <w:p w:rsidR="00F34FBA" w:rsidRPr="00F367F4" w:rsidRDefault="00F34FBA" w:rsidP="00F367F4">
            <w:pPr>
              <w:spacing w:line="360" w:lineRule="auto"/>
              <w:jc w:val="center"/>
              <w:rPr>
                <w:rFonts w:ascii="GHEA Grapalat" w:eastAsia="Calibri" w:hAnsi="GHEA Grapalat"/>
                <w:b/>
                <w:lang w:val="hy-AM"/>
              </w:rPr>
            </w:pPr>
            <w:r w:rsidRPr="00F367F4">
              <w:rPr>
                <w:rFonts w:ascii="GHEA Grapalat" w:hAnsi="GHEA Grapalat"/>
                <w:b/>
                <w:lang w:val="hy-AM"/>
              </w:rPr>
              <w:t>1</w:t>
            </w:r>
            <w:r w:rsidR="00F367F4" w:rsidRPr="00F367F4">
              <w:rPr>
                <w:rFonts w:ascii="GHEA Grapalat" w:hAnsi="GHEA Grapalat"/>
                <w:b/>
              </w:rPr>
              <w:t>2</w:t>
            </w:r>
            <w:r w:rsidRPr="00F367F4">
              <w:rPr>
                <w:rFonts w:ascii="Cambria Math" w:hAnsi="Cambria Math" w:cs="Cambria Math"/>
                <w:b/>
                <w:lang w:val="hy-AM"/>
              </w:rPr>
              <w:t>․</w:t>
            </w:r>
            <w:r w:rsidRPr="00F367F4">
              <w:rPr>
                <w:rFonts w:ascii="GHEA Grapalat" w:eastAsia="Calibri" w:hAnsi="GHEA Grapalat"/>
                <w:b/>
                <w:lang w:val="hy-AM"/>
              </w:rPr>
              <w:t xml:space="preserve"> ՀՀ տարածքային կառավարման և ենթակառուցվածքների նախարարություն</w:t>
            </w:r>
          </w:p>
          <w:p w:rsidR="00F34FBA" w:rsidRPr="00F367F4" w:rsidRDefault="00F34FBA" w:rsidP="00F367F4">
            <w:pPr>
              <w:spacing w:line="360" w:lineRule="auto"/>
              <w:jc w:val="center"/>
              <w:rPr>
                <w:rFonts w:ascii="GHEA Grapalat" w:eastAsia="Calibri" w:hAnsi="GHEA Grapalat"/>
                <w:b/>
                <w:lang w:val="hy-AM"/>
              </w:rPr>
            </w:pPr>
          </w:p>
        </w:tc>
        <w:tc>
          <w:tcPr>
            <w:tcW w:w="3150" w:type="dxa"/>
            <w:tcBorders>
              <w:bottom w:val="single" w:sz="4" w:space="0" w:color="auto"/>
            </w:tcBorders>
            <w:shd w:val="clear" w:color="auto" w:fill="D9D9D9" w:themeFill="background1" w:themeFillShade="D9"/>
          </w:tcPr>
          <w:p w:rsidR="00F34FBA" w:rsidRPr="00F367F4" w:rsidRDefault="00F34FBA" w:rsidP="00F367F4">
            <w:pPr>
              <w:spacing w:line="360" w:lineRule="auto"/>
              <w:jc w:val="center"/>
              <w:rPr>
                <w:rFonts w:ascii="GHEA Grapalat" w:hAnsi="GHEA Grapalat"/>
                <w:b/>
                <w:color w:val="000000"/>
                <w:highlight w:val="lightGray"/>
                <w:shd w:val="clear" w:color="auto" w:fill="FFFFFF"/>
                <w:lang w:val="hy-AM"/>
              </w:rPr>
            </w:pPr>
            <w:r w:rsidRPr="00F367F4">
              <w:rPr>
                <w:rFonts w:ascii="GHEA Grapalat" w:eastAsia="Calibri" w:hAnsi="GHEA Grapalat"/>
                <w:b/>
                <w:color w:val="000000"/>
                <w:lang w:val="hy-AM"/>
              </w:rPr>
              <w:t>15-12-2020 թ</w:t>
            </w:r>
            <w:r w:rsidRPr="00F367F4">
              <w:rPr>
                <w:rFonts w:ascii="Cambria Math" w:eastAsia="Calibri" w:hAnsi="Cambria Math" w:cs="Cambria Math"/>
                <w:b/>
                <w:color w:val="000000"/>
                <w:lang w:val="hy-AM"/>
              </w:rPr>
              <w:t>․</w:t>
            </w:r>
            <w:r w:rsidRPr="00F367F4">
              <w:rPr>
                <w:rFonts w:ascii="GHEA Grapalat" w:eastAsia="Calibri" w:hAnsi="GHEA Grapalat"/>
                <w:b/>
                <w:color w:val="000000"/>
                <w:lang w:val="hy-AM"/>
              </w:rPr>
              <w:t xml:space="preserve"> </w:t>
            </w:r>
          </w:p>
        </w:tc>
      </w:tr>
      <w:tr w:rsidR="00F34FBA" w:rsidRPr="00F367F4" w:rsidTr="006B2B5B">
        <w:trPr>
          <w:trHeight w:val="301"/>
        </w:trPr>
        <w:tc>
          <w:tcPr>
            <w:tcW w:w="11970" w:type="dxa"/>
            <w:vMerge/>
            <w:shd w:val="clear" w:color="auto" w:fill="D9D9D9" w:themeFill="background1" w:themeFillShade="D9"/>
          </w:tcPr>
          <w:p w:rsidR="00F34FBA" w:rsidRPr="00F367F4" w:rsidRDefault="00F34FBA" w:rsidP="00F367F4">
            <w:pPr>
              <w:spacing w:line="360" w:lineRule="auto"/>
              <w:jc w:val="center"/>
              <w:rPr>
                <w:rFonts w:ascii="GHEA Grapalat" w:eastAsia="Calibri" w:hAnsi="GHEA Grapalat"/>
                <w:lang w:val="hy-AM"/>
              </w:rPr>
            </w:pPr>
          </w:p>
        </w:tc>
        <w:tc>
          <w:tcPr>
            <w:tcW w:w="3150" w:type="dxa"/>
            <w:tcBorders>
              <w:bottom w:val="single" w:sz="4" w:space="0" w:color="auto"/>
            </w:tcBorders>
            <w:shd w:val="clear" w:color="auto" w:fill="D9D9D9" w:themeFill="background1" w:themeFillShade="D9"/>
          </w:tcPr>
          <w:p w:rsidR="00F34FBA" w:rsidRPr="00F367F4" w:rsidRDefault="00F34FBA" w:rsidP="00F367F4">
            <w:pPr>
              <w:spacing w:line="360" w:lineRule="auto"/>
              <w:jc w:val="center"/>
              <w:rPr>
                <w:rFonts w:ascii="GHEA Grapalat" w:eastAsia="Calibri" w:hAnsi="GHEA Grapalat"/>
                <w:b/>
                <w:color w:val="000000"/>
                <w:lang w:val="hy-AM"/>
              </w:rPr>
            </w:pPr>
            <w:r w:rsidRPr="00F367F4">
              <w:rPr>
                <w:rFonts w:ascii="GHEA Grapalat" w:eastAsia="Calibri" w:hAnsi="GHEA Grapalat"/>
                <w:b/>
                <w:color w:val="000000"/>
                <w:lang w:val="hy-AM"/>
              </w:rPr>
              <w:t xml:space="preserve">N </w:t>
            </w:r>
            <w:r w:rsidRPr="00F367F4">
              <w:rPr>
                <w:rFonts w:ascii="GHEA Grapalat" w:eastAsia="Calibri" w:hAnsi="GHEA Grapalat"/>
                <w:b/>
                <w:lang w:val="hy-AM"/>
              </w:rPr>
              <w:t>ՍՊ//35187-2020</w:t>
            </w:r>
          </w:p>
        </w:tc>
      </w:tr>
      <w:tr w:rsidR="00F34FBA" w:rsidRPr="00F367F4" w:rsidTr="002451C8">
        <w:trPr>
          <w:trHeight w:val="767"/>
        </w:trPr>
        <w:tc>
          <w:tcPr>
            <w:tcW w:w="11970" w:type="dxa"/>
            <w:shd w:val="clear" w:color="auto" w:fill="FFFFFF" w:themeFill="background1"/>
          </w:tcPr>
          <w:p w:rsidR="00F34FBA" w:rsidRPr="00F367F4" w:rsidRDefault="004E55F3" w:rsidP="00F367F4">
            <w:pPr>
              <w:spacing w:line="360" w:lineRule="auto"/>
              <w:jc w:val="both"/>
              <w:rPr>
                <w:rFonts w:ascii="GHEA Grapalat" w:hAnsi="GHEA Grapalat"/>
                <w:color w:val="000000"/>
                <w:shd w:val="clear" w:color="auto" w:fill="FFFFFF"/>
                <w:lang w:val="hy-AM"/>
              </w:rPr>
            </w:pPr>
            <w:r w:rsidRPr="004E55F3">
              <w:rPr>
                <w:rFonts w:ascii="GHEA Grapalat" w:hAnsi="GHEA Grapalat"/>
                <w:color w:val="000000"/>
                <w:shd w:val="clear" w:color="auto" w:fill="FFFFFF"/>
              </w:rPr>
              <w:t xml:space="preserve">      </w:t>
            </w:r>
            <w:r w:rsidR="00F34FBA" w:rsidRPr="00F367F4">
              <w:rPr>
                <w:rFonts w:ascii="GHEA Grapalat" w:hAnsi="GHEA Grapalat"/>
                <w:color w:val="000000"/>
                <w:shd w:val="clear" w:color="auto" w:fill="FFFFFF"/>
                <w:lang w:val="hy-AM"/>
              </w:rPr>
              <w:t>Պետական պահուստի նյութական արժեքների պահպանման ընթացքում առաջացող բնական կորուստների հաշվարկման կարգը և նորմատիվները սահմանելու մասին Հայաստանի Հանրապետության կառավարության որոշման նախագծի (ստորև՝ Նախագիծ) վերաբերյալ դիտողություններ և առաջարկություններ չունենք:</w:t>
            </w:r>
          </w:p>
          <w:p w:rsidR="00F34FBA" w:rsidRPr="00F367F4" w:rsidRDefault="00F34FBA" w:rsidP="00F367F4">
            <w:pPr>
              <w:spacing w:line="360" w:lineRule="auto"/>
              <w:jc w:val="both"/>
              <w:rPr>
                <w:rFonts w:ascii="GHEA Grapalat" w:hAnsi="GHEA Grapalat"/>
                <w:color w:val="000000"/>
                <w:shd w:val="clear" w:color="auto" w:fill="FFFFFF"/>
                <w:lang w:val="hy-AM"/>
              </w:rPr>
            </w:pPr>
            <w:r w:rsidRPr="00F367F4">
              <w:rPr>
                <w:rFonts w:ascii="GHEA Grapalat" w:hAnsi="GHEA Grapalat"/>
                <w:color w:val="000000"/>
                <w:shd w:val="clear" w:color="auto" w:fill="FFFFFF"/>
                <w:lang w:val="hy-AM"/>
              </w:rPr>
              <w:t xml:space="preserve"> </w:t>
            </w:r>
            <w:r w:rsidR="004E55F3">
              <w:rPr>
                <w:rFonts w:ascii="GHEA Grapalat" w:hAnsi="GHEA Grapalat"/>
                <w:color w:val="000000"/>
                <w:shd w:val="clear" w:color="auto" w:fill="FFFFFF"/>
                <w:lang w:val="en-US"/>
              </w:rPr>
              <w:t xml:space="preserve">     </w:t>
            </w:r>
            <w:r w:rsidRPr="00F367F4">
              <w:rPr>
                <w:rFonts w:ascii="GHEA Grapalat" w:hAnsi="GHEA Grapalat"/>
                <w:color w:val="000000"/>
                <w:shd w:val="clear" w:color="auto" w:fill="FFFFFF"/>
                <w:lang w:val="hy-AM"/>
              </w:rPr>
              <w:t>Միաժամանակ առաջարկում ենք՝</w:t>
            </w:r>
          </w:p>
          <w:p w:rsidR="00F34FBA" w:rsidRPr="00F367F4" w:rsidRDefault="00F34FBA" w:rsidP="00F367F4">
            <w:pPr>
              <w:spacing w:line="360" w:lineRule="auto"/>
              <w:jc w:val="both"/>
              <w:rPr>
                <w:rFonts w:ascii="GHEA Grapalat" w:hAnsi="GHEA Grapalat"/>
                <w:color w:val="000000"/>
                <w:shd w:val="clear" w:color="auto" w:fill="FFFFFF"/>
                <w:lang w:val="hy-AM"/>
              </w:rPr>
            </w:pPr>
            <w:r w:rsidRPr="00F367F4">
              <w:rPr>
                <w:rFonts w:ascii="GHEA Grapalat" w:hAnsi="GHEA Grapalat"/>
                <w:color w:val="000000"/>
                <w:shd w:val="clear" w:color="auto" w:fill="FFFFFF"/>
                <w:lang w:val="hy-AM"/>
              </w:rPr>
              <w:lastRenderedPageBreak/>
              <w:t xml:space="preserve"> 1. Նախագծի հավելվածի 2-րդ կետում Դիզելային վառելիքի, ավտոմոբիլային բենզինի (այսուհետ՝ վառելիք) արտահայտության կրճատ անվանումը կիրառել Նախագծի հավելվածի 1-ին կետում՝ նկատի ունենալով «Նորմատիվ իրավական ակտերի մասին» Հայաստանի Հանրապետության օրենքի 21-րդ հոդվածի 4-րդ մասի պահանջը, հետևաբար Նախագծի հավելվածի 2-րդ գլխի վերնագիրը նույնպես ենթակա է վերախմբագրման:</w:t>
            </w:r>
          </w:p>
          <w:p w:rsidR="00F34FBA" w:rsidRPr="00F367F4" w:rsidRDefault="00F34FBA" w:rsidP="00F367F4">
            <w:pPr>
              <w:tabs>
                <w:tab w:val="left" w:pos="936"/>
              </w:tabs>
              <w:spacing w:line="360" w:lineRule="auto"/>
              <w:ind w:right="72"/>
              <w:jc w:val="both"/>
              <w:rPr>
                <w:rFonts w:ascii="GHEA Grapalat" w:eastAsia="Calibri" w:hAnsi="GHEA Grapalat" w:cs="Sylfaen"/>
                <w:lang w:val="hy-AM"/>
              </w:rPr>
            </w:pPr>
            <w:r w:rsidRPr="00F367F4">
              <w:rPr>
                <w:rFonts w:ascii="GHEA Grapalat" w:hAnsi="GHEA Grapalat"/>
                <w:color w:val="000000"/>
                <w:shd w:val="clear" w:color="auto" w:fill="FFFFFF"/>
                <w:lang w:val="hy-AM"/>
              </w:rPr>
              <w:t>2. Նախագծի հավելվածի 8-րդ կետում «ներկայացված» բառից հետո լրացնել «բնական» բառով:</w:t>
            </w:r>
          </w:p>
        </w:tc>
        <w:tc>
          <w:tcPr>
            <w:tcW w:w="3150" w:type="dxa"/>
            <w:tcBorders>
              <w:top w:val="single" w:sz="4" w:space="0" w:color="auto"/>
            </w:tcBorders>
            <w:shd w:val="clear" w:color="auto" w:fill="FFFFFF" w:themeFill="background1"/>
          </w:tcPr>
          <w:p w:rsidR="00F34FBA" w:rsidRPr="00F367F4" w:rsidRDefault="00F34FBA" w:rsidP="00F367F4">
            <w:pPr>
              <w:spacing w:line="360" w:lineRule="auto"/>
              <w:jc w:val="center"/>
              <w:rPr>
                <w:rFonts w:ascii="GHEA Grapalat" w:eastAsia="Calibri" w:hAnsi="GHEA Grapalat" w:cs="Sylfaen"/>
                <w:b/>
                <w:lang w:val="hy-AM"/>
              </w:rPr>
            </w:pPr>
            <w:r w:rsidRPr="00F367F4">
              <w:rPr>
                <w:rFonts w:ascii="GHEA Grapalat" w:eastAsia="Calibri" w:hAnsi="GHEA Grapalat" w:cs="Sylfaen"/>
                <w:b/>
                <w:lang w:val="hy-AM"/>
              </w:rPr>
              <w:lastRenderedPageBreak/>
              <w:t>Ընդունվել է</w:t>
            </w:r>
          </w:p>
          <w:p w:rsidR="00F34FBA" w:rsidRPr="00F367F4" w:rsidRDefault="00F34FBA" w:rsidP="00F367F4">
            <w:pPr>
              <w:spacing w:line="360" w:lineRule="auto"/>
              <w:rPr>
                <w:rFonts w:ascii="GHEA Grapalat" w:eastAsia="Calibri" w:hAnsi="GHEA Grapalat"/>
                <w:color w:val="000000"/>
                <w:lang w:val="hy-AM"/>
              </w:rPr>
            </w:pPr>
          </w:p>
        </w:tc>
      </w:tr>
    </w:tbl>
    <w:p w:rsidR="002F23B0" w:rsidRPr="00D34585" w:rsidRDefault="002F23B0" w:rsidP="002F23B0">
      <w:pPr>
        <w:jc w:val="both"/>
        <w:rPr>
          <w:rFonts w:ascii="GHEA Grapalat" w:hAnsi="GHEA Grapalat"/>
          <w:lang w:val="hy-AM"/>
        </w:rPr>
      </w:pPr>
    </w:p>
    <w:p w:rsidR="002F23B0" w:rsidRPr="00D34585" w:rsidRDefault="002F23B0" w:rsidP="002F23B0">
      <w:pPr>
        <w:jc w:val="both"/>
        <w:rPr>
          <w:rFonts w:ascii="GHEA Grapalat" w:hAnsi="GHEA Grapalat"/>
          <w:lang w:val="hy-AM"/>
        </w:rPr>
      </w:pPr>
    </w:p>
    <w:p w:rsidR="002F23B0" w:rsidRPr="00D34585" w:rsidRDefault="002F23B0" w:rsidP="002F23B0">
      <w:pPr>
        <w:jc w:val="both"/>
        <w:rPr>
          <w:rFonts w:ascii="GHEA Grapalat" w:hAnsi="GHEA Grapalat"/>
          <w:lang w:val="hy-AM"/>
        </w:rPr>
      </w:pPr>
    </w:p>
    <w:p w:rsidR="00F34FBA" w:rsidRPr="00D34585" w:rsidRDefault="00F34FBA" w:rsidP="002F23B0">
      <w:pPr>
        <w:rPr>
          <w:rFonts w:ascii="GHEA Grapalat" w:hAnsi="GHEA Grapalat"/>
          <w:b/>
          <w:lang w:val="hy-AM"/>
        </w:rPr>
      </w:pPr>
    </w:p>
    <w:p w:rsidR="00FB4624" w:rsidRPr="00D34585" w:rsidRDefault="00FB4624" w:rsidP="00F34FBA">
      <w:pPr>
        <w:ind w:left="9360" w:firstLine="720"/>
        <w:rPr>
          <w:rFonts w:ascii="GHEA Grapalat" w:hAnsi="GHEA Grapalat"/>
          <w:lang w:val="hy-AM"/>
        </w:rPr>
      </w:pPr>
    </w:p>
    <w:sectPr w:rsidR="00FB4624" w:rsidRPr="00D34585" w:rsidSect="002F23B0">
      <w:type w:val="continuous"/>
      <w:pgSz w:w="16840" w:h="11907" w:orient="landscape" w:code="9"/>
      <w:pgMar w:top="562" w:right="562" w:bottom="562"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4A" w:rsidRDefault="0074534A">
      <w:r>
        <w:separator/>
      </w:r>
    </w:p>
  </w:endnote>
  <w:endnote w:type="continuationSeparator" w:id="0">
    <w:p w:rsidR="0074534A" w:rsidRDefault="0074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4A" w:rsidRDefault="0074534A">
      <w:r>
        <w:separator/>
      </w:r>
    </w:p>
  </w:footnote>
  <w:footnote w:type="continuationSeparator" w:id="0">
    <w:p w:rsidR="0074534A" w:rsidRDefault="007453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7F7"/>
    <w:multiLevelType w:val="hybridMultilevel"/>
    <w:tmpl w:val="29701DB4"/>
    <w:lvl w:ilvl="0" w:tplc="03F4E654">
      <w:start w:val="8"/>
      <w:numFmt w:val="decimal"/>
      <w:lvlText w:val="%1."/>
      <w:lvlJc w:val="left"/>
      <w:pPr>
        <w:ind w:left="1080" w:hanging="360"/>
      </w:pPr>
      <w:rPr>
        <w:rFonts w:ascii="GHEA Grapalat" w:hAnsi="GHEA Grapalat" w:cs="Courier New" w:hint="default"/>
        <w:b w:val="0"/>
        <w:lang w:val="ru-R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00B7B"/>
    <w:multiLevelType w:val="multilevel"/>
    <w:tmpl w:val="3FB80A26"/>
    <w:lvl w:ilvl="0">
      <w:start w:val="1"/>
      <w:numFmt w:val="decimal"/>
      <w:lvlText w:val="%1."/>
      <w:lvlJc w:val="left"/>
      <w:pPr>
        <w:tabs>
          <w:tab w:val="num" w:pos="450"/>
        </w:tabs>
        <w:ind w:left="450" w:hanging="360"/>
      </w:pPr>
      <w:rPr>
        <w:rFonts w:cs="Times New Roman"/>
        <w:b/>
        <w:sz w:val="24"/>
        <w:szCs w:val="24"/>
      </w:rPr>
    </w:lvl>
    <w:lvl w:ilvl="1">
      <w:start w:val="1"/>
      <w:numFmt w:val="decimal"/>
      <w:lvlText w:val="%1.%2"/>
      <w:lvlJc w:val="left"/>
      <w:pPr>
        <w:tabs>
          <w:tab w:val="num" w:pos="900"/>
        </w:tabs>
        <w:ind w:left="900" w:hanging="360"/>
      </w:pPr>
      <w:rPr>
        <w:rFonts w:cs="Times New Roman"/>
        <w:b/>
        <w:sz w:val="22"/>
        <w:szCs w:val="22"/>
      </w:rPr>
    </w:lvl>
    <w:lvl w:ilvl="2">
      <w:start w:val="1"/>
      <w:numFmt w:val="decimal"/>
      <w:lvlText w:val="%1.%2.%3"/>
      <w:lvlJc w:val="left"/>
      <w:pPr>
        <w:tabs>
          <w:tab w:val="num" w:pos="1800"/>
        </w:tabs>
        <w:ind w:left="1800" w:hanging="720"/>
      </w:pPr>
      <w:rPr>
        <w:rFonts w:cs="Times New Roman"/>
        <w:b/>
        <w:sz w:val="24"/>
      </w:rPr>
    </w:lvl>
    <w:lvl w:ilvl="3">
      <w:start w:val="1"/>
      <w:numFmt w:val="decimal"/>
      <w:lvlText w:val="%1.%2.%3.%4"/>
      <w:lvlJc w:val="left"/>
      <w:pPr>
        <w:tabs>
          <w:tab w:val="num" w:pos="2340"/>
        </w:tabs>
        <w:ind w:left="2340" w:hanging="720"/>
      </w:pPr>
      <w:rPr>
        <w:rFonts w:cs="Times New Roman"/>
        <w:b/>
        <w:sz w:val="24"/>
      </w:rPr>
    </w:lvl>
    <w:lvl w:ilvl="4">
      <w:start w:val="1"/>
      <w:numFmt w:val="decimal"/>
      <w:lvlText w:val="%1.%2.%3.%4.%5"/>
      <w:lvlJc w:val="left"/>
      <w:pPr>
        <w:tabs>
          <w:tab w:val="num" w:pos="3240"/>
        </w:tabs>
        <w:ind w:left="3240" w:hanging="1080"/>
      </w:pPr>
      <w:rPr>
        <w:rFonts w:cs="Times New Roman"/>
        <w:b/>
        <w:sz w:val="24"/>
      </w:rPr>
    </w:lvl>
    <w:lvl w:ilvl="5">
      <w:start w:val="1"/>
      <w:numFmt w:val="decimal"/>
      <w:lvlText w:val="%1.%2.%3.%4.%5.%6"/>
      <w:lvlJc w:val="left"/>
      <w:pPr>
        <w:tabs>
          <w:tab w:val="num" w:pos="3780"/>
        </w:tabs>
        <w:ind w:left="3780" w:hanging="1080"/>
      </w:pPr>
      <w:rPr>
        <w:rFonts w:cs="Times New Roman"/>
        <w:b/>
        <w:sz w:val="24"/>
      </w:rPr>
    </w:lvl>
    <w:lvl w:ilvl="6">
      <w:start w:val="1"/>
      <w:numFmt w:val="decimal"/>
      <w:lvlText w:val="%1.%2.%3.%4.%5.%6.%7"/>
      <w:lvlJc w:val="left"/>
      <w:pPr>
        <w:tabs>
          <w:tab w:val="num" w:pos="4680"/>
        </w:tabs>
        <w:ind w:left="4680" w:hanging="1440"/>
      </w:pPr>
      <w:rPr>
        <w:rFonts w:cs="Times New Roman"/>
        <w:b/>
        <w:sz w:val="24"/>
      </w:rPr>
    </w:lvl>
    <w:lvl w:ilvl="7">
      <w:start w:val="1"/>
      <w:numFmt w:val="decimal"/>
      <w:lvlText w:val="%1.%2.%3.%4.%5.%6.%7.%8"/>
      <w:lvlJc w:val="left"/>
      <w:pPr>
        <w:tabs>
          <w:tab w:val="num" w:pos="5220"/>
        </w:tabs>
        <w:ind w:left="5220" w:hanging="1440"/>
      </w:pPr>
      <w:rPr>
        <w:rFonts w:cs="Times New Roman"/>
        <w:b/>
        <w:sz w:val="24"/>
      </w:rPr>
    </w:lvl>
    <w:lvl w:ilvl="8">
      <w:start w:val="1"/>
      <w:numFmt w:val="decimal"/>
      <w:lvlText w:val="%1.%2.%3.%4.%5.%6.%7.%8.%9"/>
      <w:lvlJc w:val="left"/>
      <w:pPr>
        <w:tabs>
          <w:tab w:val="num" w:pos="5760"/>
        </w:tabs>
        <w:ind w:left="5760" w:hanging="1440"/>
      </w:pPr>
      <w:rPr>
        <w:rFonts w:cs="Times New Roman"/>
        <w:b/>
        <w:sz w:val="24"/>
      </w:rPr>
    </w:lvl>
  </w:abstractNum>
  <w:abstractNum w:abstractNumId="2" w15:restartNumberingAfterBreak="0">
    <w:nsid w:val="0C9274CB"/>
    <w:multiLevelType w:val="hybridMultilevel"/>
    <w:tmpl w:val="3C701CAE"/>
    <w:lvl w:ilvl="0" w:tplc="A6C454C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10C452CC"/>
    <w:multiLevelType w:val="hybridMultilevel"/>
    <w:tmpl w:val="2D6A9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E31B2B"/>
    <w:multiLevelType w:val="hybridMultilevel"/>
    <w:tmpl w:val="7AE06E5E"/>
    <w:lvl w:ilvl="0" w:tplc="C664A0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D7EF9"/>
    <w:multiLevelType w:val="hybridMultilevel"/>
    <w:tmpl w:val="EAA2E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1E5F89"/>
    <w:multiLevelType w:val="hybridMultilevel"/>
    <w:tmpl w:val="9740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1058A"/>
    <w:multiLevelType w:val="hybridMultilevel"/>
    <w:tmpl w:val="3AD209C0"/>
    <w:lvl w:ilvl="0" w:tplc="04090011">
      <w:start w:val="1"/>
      <w:numFmt w:val="decimal"/>
      <w:lvlText w:val="%1)"/>
      <w:lvlJc w:val="left"/>
      <w:pPr>
        <w:ind w:left="108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1F6B04F4"/>
    <w:multiLevelType w:val="hybridMultilevel"/>
    <w:tmpl w:val="6D92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13FC7"/>
    <w:multiLevelType w:val="hybridMultilevel"/>
    <w:tmpl w:val="D152D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F14138"/>
    <w:multiLevelType w:val="hybridMultilevel"/>
    <w:tmpl w:val="82A09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EE5428"/>
    <w:multiLevelType w:val="hybridMultilevel"/>
    <w:tmpl w:val="39EC5D40"/>
    <w:lvl w:ilvl="0" w:tplc="73089900">
      <w:start w:val="1"/>
      <w:numFmt w:val="upperRoman"/>
      <w:lvlText w:val="%1."/>
      <w:lvlJc w:val="left"/>
      <w:pPr>
        <w:ind w:left="720" w:hanging="720"/>
      </w:pPr>
      <w:rPr>
        <w:rFonts w:hint="default"/>
        <w:b/>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B3714AA"/>
    <w:multiLevelType w:val="hybridMultilevel"/>
    <w:tmpl w:val="EE28F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1F229C"/>
    <w:multiLevelType w:val="hybridMultilevel"/>
    <w:tmpl w:val="8C0AFEFC"/>
    <w:lvl w:ilvl="0" w:tplc="6AF6C2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963F21"/>
    <w:multiLevelType w:val="hybridMultilevel"/>
    <w:tmpl w:val="4FCA74B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15:restartNumberingAfterBreak="0">
    <w:nsid w:val="405D76E3"/>
    <w:multiLevelType w:val="hybridMultilevel"/>
    <w:tmpl w:val="5C629442"/>
    <w:lvl w:ilvl="0" w:tplc="2EBEB538">
      <w:start w:val="1"/>
      <w:numFmt w:val="decimal"/>
      <w:lvlText w:val="%1."/>
      <w:lvlJc w:val="left"/>
      <w:pPr>
        <w:ind w:left="1069" w:hanging="360"/>
      </w:pPr>
      <w:rPr>
        <w:rFonts w:ascii="GHEA Grapalat" w:hAnsi="GHEA Grapalat" w:hint="default"/>
        <w:b w:val="0"/>
        <w:color w:val="00000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64F1435"/>
    <w:multiLevelType w:val="hybridMultilevel"/>
    <w:tmpl w:val="D15E9922"/>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7" w15:restartNumberingAfterBreak="0">
    <w:nsid w:val="479608DB"/>
    <w:multiLevelType w:val="hybridMultilevel"/>
    <w:tmpl w:val="3C701CAE"/>
    <w:lvl w:ilvl="0" w:tplc="A6C454C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49FC1818"/>
    <w:multiLevelType w:val="hybridMultilevel"/>
    <w:tmpl w:val="0F72D7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612051"/>
    <w:multiLevelType w:val="hybridMultilevel"/>
    <w:tmpl w:val="167A92D4"/>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0" w15:restartNumberingAfterBreak="0">
    <w:nsid w:val="4CC329E8"/>
    <w:multiLevelType w:val="hybridMultilevel"/>
    <w:tmpl w:val="E9E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F0592"/>
    <w:multiLevelType w:val="hybridMultilevel"/>
    <w:tmpl w:val="3C701CAE"/>
    <w:lvl w:ilvl="0" w:tplc="A6C454C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566D55AF"/>
    <w:multiLevelType w:val="hybridMultilevel"/>
    <w:tmpl w:val="A57E40D8"/>
    <w:lvl w:ilvl="0" w:tplc="6DAA9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116AA5"/>
    <w:multiLevelType w:val="hybridMultilevel"/>
    <w:tmpl w:val="110689E8"/>
    <w:lvl w:ilvl="0" w:tplc="0409000F">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5F865C5B"/>
    <w:multiLevelType w:val="hybridMultilevel"/>
    <w:tmpl w:val="B622AC0E"/>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5" w15:restartNumberingAfterBreak="0">
    <w:nsid w:val="67590307"/>
    <w:multiLevelType w:val="hybridMultilevel"/>
    <w:tmpl w:val="29701DB4"/>
    <w:lvl w:ilvl="0" w:tplc="03F4E654">
      <w:start w:val="8"/>
      <w:numFmt w:val="decimal"/>
      <w:lvlText w:val="%1."/>
      <w:lvlJc w:val="left"/>
      <w:pPr>
        <w:ind w:left="720" w:hanging="360"/>
      </w:pPr>
      <w:rPr>
        <w:rFonts w:ascii="GHEA Grapalat" w:hAnsi="GHEA Grapalat" w:cs="Courier New"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F28E3"/>
    <w:multiLevelType w:val="hybridMultilevel"/>
    <w:tmpl w:val="4A0E92F0"/>
    <w:lvl w:ilvl="0" w:tplc="D5443754">
      <w:start w:val="1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6D6B6E18"/>
    <w:multiLevelType w:val="hybridMultilevel"/>
    <w:tmpl w:val="E0EE9ED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15:restartNumberingAfterBreak="0">
    <w:nsid w:val="6E6E4AC0"/>
    <w:multiLevelType w:val="hybridMultilevel"/>
    <w:tmpl w:val="3C701CAE"/>
    <w:lvl w:ilvl="0" w:tplc="A6C454C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6FB42800"/>
    <w:multiLevelType w:val="hybridMultilevel"/>
    <w:tmpl w:val="F50C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65510"/>
    <w:multiLevelType w:val="hybridMultilevel"/>
    <w:tmpl w:val="3F12086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15:restartNumberingAfterBreak="0">
    <w:nsid w:val="713F5EB8"/>
    <w:multiLevelType w:val="hybridMultilevel"/>
    <w:tmpl w:val="00563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873FC"/>
    <w:multiLevelType w:val="hybridMultilevel"/>
    <w:tmpl w:val="6D1669D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9"/>
  </w:num>
  <w:num w:numId="6">
    <w:abstractNumId w:val="22"/>
  </w:num>
  <w:num w:numId="7">
    <w:abstractNumId w:val="25"/>
  </w:num>
  <w:num w:numId="8">
    <w:abstractNumId w:val="10"/>
  </w:num>
  <w:num w:numId="9">
    <w:abstractNumId w:val="27"/>
  </w:num>
  <w:num w:numId="10">
    <w:abstractNumId w:val="19"/>
  </w:num>
  <w:num w:numId="11">
    <w:abstractNumId w:val="14"/>
  </w:num>
  <w:num w:numId="12">
    <w:abstractNumId w:val="16"/>
  </w:num>
  <w:num w:numId="13">
    <w:abstractNumId w:val="12"/>
  </w:num>
  <w:num w:numId="14">
    <w:abstractNumId w:val="5"/>
  </w:num>
  <w:num w:numId="15">
    <w:abstractNumId w:val="8"/>
  </w:num>
  <w:num w:numId="16">
    <w:abstractNumId w:val="3"/>
  </w:num>
  <w:num w:numId="17">
    <w:abstractNumId w:val="26"/>
  </w:num>
  <w:num w:numId="18">
    <w:abstractNumId w:val="7"/>
  </w:num>
  <w:num w:numId="19">
    <w:abstractNumId w:val="23"/>
  </w:num>
  <w:num w:numId="20">
    <w:abstractNumId w:val="17"/>
  </w:num>
  <w:num w:numId="21">
    <w:abstractNumId w:val="30"/>
  </w:num>
  <w:num w:numId="22">
    <w:abstractNumId w:val="24"/>
  </w:num>
  <w:num w:numId="23">
    <w:abstractNumId w:val="31"/>
  </w:num>
  <w:num w:numId="24">
    <w:abstractNumId w:val="21"/>
  </w:num>
  <w:num w:numId="25">
    <w:abstractNumId w:val="13"/>
  </w:num>
  <w:num w:numId="26">
    <w:abstractNumId w:val="4"/>
  </w:num>
  <w:num w:numId="27">
    <w:abstractNumId w:val="2"/>
  </w:num>
  <w:num w:numId="28">
    <w:abstractNumId w:val="28"/>
  </w:num>
  <w:num w:numId="29">
    <w:abstractNumId w:val="18"/>
  </w:num>
  <w:num w:numId="30">
    <w:abstractNumId w:val="20"/>
  </w:num>
  <w:num w:numId="31">
    <w:abstractNumId w:val="29"/>
  </w:num>
  <w:num w:numId="32">
    <w:abstractNumId w:val="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C1"/>
    <w:rsid w:val="000070E1"/>
    <w:rsid w:val="00010DB5"/>
    <w:rsid w:val="00011DFB"/>
    <w:rsid w:val="00017812"/>
    <w:rsid w:val="00044D42"/>
    <w:rsid w:val="000507B4"/>
    <w:rsid w:val="00060E7F"/>
    <w:rsid w:val="00063699"/>
    <w:rsid w:val="00070805"/>
    <w:rsid w:val="0009155B"/>
    <w:rsid w:val="00097DEB"/>
    <w:rsid w:val="000A4917"/>
    <w:rsid w:val="000A7556"/>
    <w:rsid w:val="000B26FB"/>
    <w:rsid w:val="000B4BA1"/>
    <w:rsid w:val="000C2F4B"/>
    <w:rsid w:val="000C75E6"/>
    <w:rsid w:val="000D1F4E"/>
    <w:rsid w:val="000D3933"/>
    <w:rsid w:val="000D45F3"/>
    <w:rsid w:val="000E0872"/>
    <w:rsid w:val="000F425F"/>
    <w:rsid w:val="000F65E0"/>
    <w:rsid w:val="000F67AA"/>
    <w:rsid w:val="00101349"/>
    <w:rsid w:val="0010500B"/>
    <w:rsid w:val="00107506"/>
    <w:rsid w:val="00122C14"/>
    <w:rsid w:val="00122D48"/>
    <w:rsid w:val="00150AFE"/>
    <w:rsid w:val="0015393B"/>
    <w:rsid w:val="001579D1"/>
    <w:rsid w:val="00165259"/>
    <w:rsid w:val="00167928"/>
    <w:rsid w:val="00174803"/>
    <w:rsid w:val="001759C9"/>
    <w:rsid w:val="00175D95"/>
    <w:rsid w:val="00186AC7"/>
    <w:rsid w:val="001B3CB4"/>
    <w:rsid w:val="001B5782"/>
    <w:rsid w:val="001B7F4A"/>
    <w:rsid w:val="001C019E"/>
    <w:rsid w:val="001C2740"/>
    <w:rsid w:val="001C392F"/>
    <w:rsid w:val="001C5D1C"/>
    <w:rsid w:val="001D4C1C"/>
    <w:rsid w:val="001D6A99"/>
    <w:rsid w:val="001E1C33"/>
    <w:rsid w:val="001F01EB"/>
    <w:rsid w:val="001F674E"/>
    <w:rsid w:val="00216586"/>
    <w:rsid w:val="0023714A"/>
    <w:rsid w:val="00242F5F"/>
    <w:rsid w:val="00250088"/>
    <w:rsid w:val="00255005"/>
    <w:rsid w:val="002665DD"/>
    <w:rsid w:val="00287674"/>
    <w:rsid w:val="00293EB2"/>
    <w:rsid w:val="00294569"/>
    <w:rsid w:val="002A02A3"/>
    <w:rsid w:val="002A1248"/>
    <w:rsid w:val="002A42E1"/>
    <w:rsid w:val="002B0F2E"/>
    <w:rsid w:val="002B2D0B"/>
    <w:rsid w:val="002B64B7"/>
    <w:rsid w:val="002C7A5F"/>
    <w:rsid w:val="002D5406"/>
    <w:rsid w:val="002F23B0"/>
    <w:rsid w:val="0030138C"/>
    <w:rsid w:val="00302689"/>
    <w:rsid w:val="00315A8D"/>
    <w:rsid w:val="0032367C"/>
    <w:rsid w:val="00324619"/>
    <w:rsid w:val="00330011"/>
    <w:rsid w:val="0033143F"/>
    <w:rsid w:val="00332B6F"/>
    <w:rsid w:val="003373B6"/>
    <w:rsid w:val="00341B4B"/>
    <w:rsid w:val="00344312"/>
    <w:rsid w:val="00353414"/>
    <w:rsid w:val="00361E23"/>
    <w:rsid w:val="00364DCE"/>
    <w:rsid w:val="00372577"/>
    <w:rsid w:val="00395808"/>
    <w:rsid w:val="003A0382"/>
    <w:rsid w:val="003A334C"/>
    <w:rsid w:val="003A3E6E"/>
    <w:rsid w:val="003B11A7"/>
    <w:rsid w:val="003C17A7"/>
    <w:rsid w:val="003C74AC"/>
    <w:rsid w:val="003D2ABE"/>
    <w:rsid w:val="003D580E"/>
    <w:rsid w:val="003D7557"/>
    <w:rsid w:val="003F3C92"/>
    <w:rsid w:val="00405324"/>
    <w:rsid w:val="00406B71"/>
    <w:rsid w:val="00415CF1"/>
    <w:rsid w:val="00420BF9"/>
    <w:rsid w:val="00424E45"/>
    <w:rsid w:val="00426DF9"/>
    <w:rsid w:val="004453BD"/>
    <w:rsid w:val="00445DD7"/>
    <w:rsid w:val="00445EEB"/>
    <w:rsid w:val="00446131"/>
    <w:rsid w:val="00461A27"/>
    <w:rsid w:val="0046479F"/>
    <w:rsid w:val="00467B17"/>
    <w:rsid w:val="00473492"/>
    <w:rsid w:val="00474E3B"/>
    <w:rsid w:val="004A0DF8"/>
    <w:rsid w:val="004A37E0"/>
    <w:rsid w:val="004A78EC"/>
    <w:rsid w:val="004C1619"/>
    <w:rsid w:val="004D1A2B"/>
    <w:rsid w:val="004D4C7C"/>
    <w:rsid w:val="004E0915"/>
    <w:rsid w:val="004E1B31"/>
    <w:rsid w:val="004E55F3"/>
    <w:rsid w:val="004F0AEC"/>
    <w:rsid w:val="00500674"/>
    <w:rsid w:val="005026F5"/>
    <w:rsid w:val="005044A5"/>
    <w:rsid w:val="00506708"/>
    <w:rsid w:val="00512774"/>
    <w:rsid w:val="005157D9"/>
    <w:rsid w:val="005317E7"/>
    <w:rsid w:val="00531EE0"/>
    <w:rsid w:val="00540DD2"/>
    <w:rsid w:val="005561C1"/>
    <w:rsid w:val="00561E2B"/>
    <w:rsid w:val="00562E8C"/>
    <w:rsid w:val="005968AE"/>
    <w:rsid w:val="00596E0F"/>
    <w:rsid w:val="005A0F25"/>
    <w:rsid w:val="005B2ACF"/>
    <w:rsid w:val="005C2303"/>
    <w:rsid w:val="005C4B2C"/>
    <w:rsid w:val="005D5FC2"/>
    <w:rsid w:val="005E6CAE"/>
    <w:rsid w:val="005F2B4E"/>
    <w:rsid w:val="0060269D"/>
    <w:rsid w:val="006127A5"/>
    <w:rsid w:val="006165C6"/>
    <w:rsid w:val="006408C8"/>
    <w:rsid w:val="00652D0C"/>
    <w:rsid w:val="006532E4"/>
    <w:rsid w:val="00654FB8"/>
    <w:rsid w:val="006553CB"/>
    <w:rsid w:val="006629E7"/>
    <w:rsid w:val="006707A8"/>
    <w:rsid w:val="006756DC"/>
    <w:rsid w:val="00685159"/>
    <w:rsid w:val="0068676F"/>
    <w:rsid w:val="00693747"/>
    <w:rsid w:val="006A2C9D"/>
    <w:rsid w:val="006A524F"/>
    <w:rsid w:val="006B09EE"/>
    <w:rsid w:val="006B3EC5"/>
    <w:rsid w:val="006B40F4"/>
    <w:rsid w:val="006C0894"/>
    <w:rsid w:val="006C18D9"/>
    <w:rsid w:val="006C1EA3"/>
    <w:rsid w:val="006F5BBD"/>
    <w:rsid w:val="007071D7"/>
    <w:rsid w:val="00714F29"/>
    <w:rsid w:val="0073071B"/>
    <w:rsid w:val="00741F3C"/>
    <w:rsid w:val="0074480F"/>
    <w:rsid w:val="0074534A"/>
    <w:rsid w:val="0075536A"/>
    <w:rsid w:val="007720C3"/>
    <w:rsid w:val="00772D6E"/>
    <w:rsid w:val="0077532E"/>
    <w:rsid w:val="00776ACE"/>
    <w:rsid w:val="00780E4E"/>
    <w:rsid w:val="0078739D"/>
    <w:rsid w:val="007915BA"/>
    <w:rsid w:val="0079243F"/>
    <w:rsid w:val="007933A8"/>
    <w:rsid w:val="00793652"/>
    <w:rsid w:val="00793CB0"/>
    <w:rsid w:val="007A0C64"/>
    <w:rsid w:val="007C17A8"/>
    <w:rsid w:val="007C37D7"/>
    <w:rsid w:val="007C5223"/>
    <w:rsid w:val="007D4942"/>
    <w:rsid w:val="007D74C5"/>
    <w:rsid w:val="007E2DC5"/>
    <w:rsid w:val="008105EA"/>
    <w:rsid w:val="008109DC"/>
    <w:rsid w:val="0081162F"/>
    <w:rsid w:val="00824273"/>
    <w:rsid w:val="008263E2"/>
    <w:rsid w:val="00831144"/>
    <w:rsid w:val="00836A8A"/>
    <w:rsid w:val="008377F7"/>
    <w:rsid w:val="00844AAA"/>
    <w:rsid w:val="00845315"/>
    <w:rsid w:val="00847652"/>
    <w:rsid w:val="00854501"/>
    <w:rsid w:val="0085463B"/>
    <w:rsid w:val="008579D0"/>
    <w:rsid w:val="0086736B"/>
    <w:rsid w:val="00870445"/>
    <w:rsid w:val="00871529"/>
    <w:rsid w:val="008769DC"/>
    <w:rsid w:val="008B1605"/>
    <w:rsid w:val="008C23A0"/>
    <w:rsid w:val="008C7DD6"/>
    <w:rsid w:val="008D2D2E"/>
    <w:rsid w:val="008E0D55"/>
    <w:rsid w:val="008E23BD"/>
    <w:rsid w:val="008E6D91"/>
    <w:rsid w:val="008F7315"/>
    <w:rsid w:val="008F7B4B"/>
    <w:rsid w:val="009009B4"/>
    <w:rsid w:val="00901340"/>
    <w:rsid w:val="009129A9"/>
    <w:rsid w:val="00913244"/>
    <w:rsid w:val="0091418A"/>
    <w:rsid w:val="00933D7F"/>
    <w:rsid w:val="0093471C"/>
    <w:rsid w:val="00934D15"/>
    <w:rsid w:val="009474D2"/>
    <w:rsid w:val="00960DFD"/>
    <w:rsid w:val="00961076"/>
    <w:rsid w:val="00964D44"/>
    <w:rsid w:val="00970CBC"/>
    <w:rsid w:val="009876F5"/>
    <w:rsid w:val="0099172A"/>
    <w:rsid w:val="00992345"/>
    <w:rsid w:val="00994CEB"/>
    <w:rsid w:val="00996370"/>
    <w:rsid w:val="009A2EC5"/>
    <w:rsid w:val="009B2B0D"/>
    <w:rsid w:val="009B52CE"/>
    <w:rsid w:val="009B55C5"/>
    <w:rsid w:val="009C2EE5"/>
    <w:rsid w:val="009C7DA8"/>
    <w:rsid w:val="009D6435"/>
    <w:rsid w:val="009E666C"/>
    <w:rsid w:val="009F1B74"/>
    <w:rsid w:val="009F2325"/>
    <w:rsid w:val="00A003E9"/>
    <w:rsid w:val="00A15826"/>
    <w:rsid w:val="00A24FC9"/>
    <w:rsid w:val="00A25CB9"/>
    <w:rsid w:val="00A31691"/>
    <w:rsid w:val="00A421DE"/>
    <w:rsid w:val="00A454C0"/>
    <w:rsid w:val="00A5141D"/>
    <w:rsid w:val="00A5235D"/>
    <w:rsid w:val="00A54B85"/>
    <w:rsid w:val="00A572A0"/>
    <w:rsid w:val="00A60441"/>
    <w:rsid w:val="00A64900"/>
    <w:rsid w:val="00A672C6"/>
    <w:rsid w:val="00A724C4"/>
    <w:rsid w:val="00A85D77"/>
    <w:rsid w:val="00A879CD"/>
    <w:rsid w:val="00A9116E"/>
    <w:rsid w:val="00A93A27"/>
    <w:rsid w:val="00A95CCE"/>
    <w:rsid w:val="00AB0C3B"/>
    <w:rsid w:val="00AB0DBE"/>
    <w:rsid w:val="00AC207D"/>
    <w:rsid w:val="00AE3F7F"/>
    <w:rsid w:val="00AF603C"/>
    <w:rsid w:val="00AF7A28"/>
    <w:rsid w:val="00B01A67"/>
    <w:rsid w:val="00B20E1E"/>
    <w:rsid w:val="00B24547"/>
    <w:rsid w:val="00B327DE"/>
    <w:rsid w:val="00B470AC"/>
    <w:rsid w:val="00B55874"/>
    <w:rsid w:val="00B56BCA"/>
    <w:rsid w:val="00B61077"/>
    <w:rsid w:val="00B62F20"/>
    <w:rsid w:val="00B633A0"/>
    <w:rsid w:val="00B66823"/>
    <w:rsid w:val="00B81425"/>
    <w:rsid w:val="00BB31F8"/>
    <w:rsid w:val="00BB4014"/>
    <w:rsid w:val="00BC3428"/>
    <w:rsid w:val="00BC5D21"/>
    <w:rsid w:val="00BD7515"/>
    <w:rsid w:val="00BE05E7"/>
    <w:rsid w:val="00BF0053"/>
    <w:rsid w:val="00BF38EF"/>
    <w:rsid w:val="00BF3FBA"/>
    <w:rsid w:val="00BF49AA"/>
    <w:rsid w:val="00C02303"/>
    <w:rsid w:val="00C07394"/>
    <w:rsid w:val="00C079FB"/>
    <w:rsid w:val="00C13CAC"/>
    <w:rsid w:val="00C20FFB"/>
    <w:rsid w:val="00C55DEE"/>
    <w:rsid w:val="00C6023A"/>
    <w:rsid w:val="00C60855"/>
    <w:rsid w:val="00C64D31"/>
    <w:rsid w:val="00C650BB"/>
    <w:rsid w:val="00C73199"/>
    <w:rsid w:val="00C87F76"/>
    <w:rsid w:val="00C93113"/>
    <w:rsid w:val="00C97C6B"/>
    <w:rsid w:val="00CA26E8"/>
    <w:rsid w:val="00CA2B26"/>
    <w:rsid w:val="00CA7D59"/>
    <w:rsid w:val="00CB1DB0"/>
    <w:rsid w:val="00CC0851"/>
    <w:rsid w:val="00CC2596"/>
    <w:rsid w:val="00CC6BC1"/>
    <w:rsid w:val="00CD1D26"/>
    <w:rsid w:val="00CE0C28"/>
    <w:rsid w:val="00CE3E1B"/>
    <w:rsid w:val="00CE487A"/>
    <w:rsid w:val="00CF14E2"/>
    <w:rsid w:val="00CF1D21"/>
    <w:rsid w:val="00CF22AF"/>
    <w:rsid w:val="00D030AB"/>
    <w:rsid w:val="00D20905"/>
    <w:rsid w:val="00D21C39"/>
    <w:rsid w:val="00D310E8"/>
    <w:rsid w:val="00D34585"/>
    <w:rsid w:val="00D36271"/>
    <w:rsid w:val="00D50C22"/>
    <w:rsid w:val="00D53D8B"/>
    <w:rsid w:val="00D54854"/>
    <w:rsid w:val="00D54D15"/>
    <w:rsid w:val="00D70931"/>
    <w:rsid w:val="00D769CE"/>
    <w:rsid w:val="00D76F8D"/>
    <w:rsid w:val="00D8301F"/>
    <w:rsid w:val="00D83F22"/>
    <w:rsid w:val="00D86540"/>
    <w:rsid w:val="00D91271"/>
    <w:rsid w:val="00D92037"/>
    <w:rsid w:val="00D9247F"/>
    <w:rsid w:val="00D92DC0"/>
    <w:rsid w:val="00D93658"/>
    <w:rsid w:val="00D974FA"/>
    <w:rsid w:val="00DB2A21"/>
    <w:rsid w:val="00DB363C"/>
    <w:rsid w:val="00DB794D"/>
    <w:rsid w:val="00DE1536"/>
    <w:rsid w:val="00DF14ED"/>
    <w:rsid w:val="00DF74AC"/>
    <w:rsid w:val="00E10460"/>
    <w:rsid w:val="00E1106F"/>
    <w:rsid w:val="00E11BE7"/>
    <w:rsid w:val="00E21798"/>
    <w:rsid w:val="00E2705B"/>
    <w:rsid w:val="00E276B4"/>
    <w:rsid w:val="00E342AA"/>
    <w:rsid w:val="00E450EF"/>
    <w:rsid w:val="00E47BCF"/>
    <w:rsid w:val="00E5225C"/>
    <w:rsid w:val="00E542B4"/>
    <w:rsid w:val="00E64F8B"/>
    <w:rsid w:val="00E66DF2"/>
    <w:rsid w:val="00E8444F"/>
    <w:rsid w:val="00E87880"/>
    <w:rsid w:val="00E87D2E"/>
    <w:rsid w:val="00E97B78"/>
    <w:rsid w:val="00E97CA7"/>
    <w:rsid w:val="00EA7D57"/>
    <w:rsid w:val="00EB1B6E"/>
    <w:rsid w:val="00EB205F"/>
    <w:rsid w:val="00EC5B4B"/>
    <w:rsid w:val="00EE50B8"/>
    <w:rsid w:val="00EF6ADC"/>
    <w:rsid w:val="00F10439"/>
    <w:rsid w:val="00F1786D"/>
    <w:rsid w:val="00F25CA3"/>
    <w:rsid w:val="00F34FBA"/>
    <w:rsid w:val="00F35F47"/>
    <w:rsid w:val="00F367F4"/>
    <w:rsid w:val="00F37279"/>
    <w:rsid w:val="00F50CCD"/>
    <w:rsid w:val="00F53363"/>
    <w:rsid w:val="00F628CE"/>
    <w:rsid w:val="00F62D06"/>
    <w:rsid w:val="00F64561"/>
    <w:rsid w:val="00F93609"/>
    <w:rsid w:val="00FA3652"/>
    <w:rsid w:val="00FA3892"/>
    <w:rsid w:val="00FB4624"/>
    <w:rsid w:val="00FC09C2"/>
    <w:rsid w:val="00FC427E"/>
    <w:rsid w:val="00FD108D"/>
    <w:rsid w:val="00FD4CB4"/>
    <w:rsid w:val="00FE2EF6"/>
    <w:rsid w:val="00FE30F8"/>
    <w:rsid w:val="00FE3C5F"/>
    <w:rsid w:val="00FE444A"/>
    <w:rsid w:val="00FE7D43"/>
    <w:rsid w:val="00FF019C"/>
    <w:rsid w:val="00FF4554"/>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512A"/>
  <w15:docId w15:val="{DF67B01E-9C3B-4C48-8E35-718250BD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uiPriority w:val="99"/>
    <w:rsid w:val="005561C1"/>
    <w:pPr>
      <w:tabs>
        <w:tab w:val="center" w:pos="4677"/>
        <w:tab w:val="right" w:pos="9355"/>
      </w:tabs>
    </w:pPr>
    <w:rPr>
      <w:sz w:val="20"/>
      <w:szCs w:val="20"/>
      <w:lang w:val="en-US" w:eastAsia="en-US"/>
    </w:rPr>
  </w:style>
  <w:style w:type="character" w:customStyle="1" w:styleId="FooterChar">
    <w:name w:val="Footer Char"/>
    <w:link w:val="Footer"/>
    <w:uiPriority w:val="99"/>
    <w:qFormat/>
    <w:rsid w:val="005561C1"/>
    <w:rPr>
      <w:rFonts w:ascii="Times New Roman" w:eastAsia="Times New Roman" w:hAnsi="Times New Roman" w:cs="Times New Roman"/>
      <w:sz w:val="20"/>
      <w:szCs w:val="20"/>
    </w:rPr>
  </w:style>
  <w:style w:type="character" w:styleId="Hyperlink">
    <w:name w:val="Hyperlink"/>
    <w:uiPriority w:val="99"/>
    <w:rsid w:val="005561C1"/>
    <w:rPr>
      <w:color w:val="0000FF"/>
      <w:u w:val="single"/>
    </w:rPr>
  </w:style>
  <w:style w:type="paragraph" w:styleId="ListParagraph">
    <w:name w:val="List Paragraph"/>
    <w:basedOn w:val="Normal"/>
    <w:uiPriority w:val="34"/>
    <w:qFormat/>
    <w:rsid w:val="00B66823"/>
    <w:pPr>
      <w:ind w:left="720"/>
      <w:contextualSpacing/>
    </w:pPr>
    <w:rPr>
      <w:lang w:val="en-US" w:eastAsia="en-US"/>
    </w:rPr>
  </w:style>
  <w:style w:type="paragraph" w:customStyle="1" w:styleId="Default">
    <w:name w:val="Default"/>
    <w:rsid w:val="00B66823"/>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DE1536"/>
    <w:rPr>
      <w:b/>
      <w:bCs/>
    </w:rPr>
  </w:style>
  <w:style w:type="character" w:customStyle="1" w:styleId="Bodytext2Exact">
    <w:name w:val="Body text (2) Exact"/>
    <w:basedOn w:val="DefaultParagraphFont"/>
    <w:rsid w:val="009C7DA8"/>
    <w:rPr>
      <w:rFonts w:ascii="Segoe UI" w:eastAsia="Segoe UI" w:hAnsi="Segoe UI" w:cs="Segoe UI"/>
      <w:b w:val="0"/>
      <w:bCs w:val="0"/>
      <w:i w:val="0"/>
      <w:iCs w:val="0"/>
      <w:smallCaps w:val="0"/>
      <w:strike w:val="0"/>
      <w:sz w:val="22"/>
      <w:szCs w:val="22"/>
      <w:u w:val="none"/>
    </w:rPr>
  </w:style>
  <w:style w:type="character" w:customStyle="1" w:styleId="Bodytext2">
    <w:name w:val="Body text (2)_"/>
    <w:basedOn w:val="DefaultParagraphFont"/>
    <w:link w:val="Bodytext20"/>
    <w:rsid w:val="009C7DA8"/>
    <w:rPr>
      <w:rFonts w:ascii="Segoe UI" w:eastAsia="Segoe UI" w:hAnsi="Segoe UI" w:cs="Segoe UI"/>
      <w:shd w:val="clear" w:color="auto" w:fill="FFFFFF"/>
    </w:rPr>
  </w:style>
  <w:style w:type="paragraph" w:customStyle="1" w:styleId="Bodytext20">
    <w:name w:val="Body text (2)"/>
    <w:basedOn w:val="Normal"/>
    <w:link w:val="Bodytext2"/>
    <w:rsid w:val="009C7DA8"/>
    <w:pPr>
      <w:widowControl w:val="0"/>
      <w:shd w:val="clear" w:color="auto" w:fill="FFFFFF"/>
      <w:spacing w:line="0" w:lineRule="atLeast"/>
    </w:pPr>
    <w:rPr>
      <w:rFonts w:ascii="Segoe UI" w:eastAsia="Segoe UI" w:hAnsi="Segoe UI" w:cs="Segoe UI"/>
      <w:sz w:val="20"/>
      <w:szCs w:val="20"/>
      <w:lang w:val="en-US" w:eastAsia="en-US"/>
    </w:rPr>
  </w:style>
  <w:style w:type="character" w:customStyle="1" w:styleId="Bodytext4">
    <w:name w:val="Body text (4)_"/>
    <w:basedOn w:val="DefaultParagraphFont"/>
    <w:link w:val="Bodytext40"/>
    <w:rsid w:val="009C7DA8"/>
    <w:rPr>
      <w:rFonts w:ascii="Segoe UI" w:eastAsia="Segoe UI" w:hAnsi="Segoe UI" w:cs="Segoe UI"/>
      <w:b/>
      <w:bCs/>
      <w:shd w:val="clear" w:color="auto" w:fill="FFFFFF"/>
    </w:rPr>
  </w:style>
  <w:style w:type="paragraph" w:customStyle="1" w:styleId="Bodytext40">
    <w:name w:val="Body text (4)"/>
    <w:basedOn w:val="Normal"/>
    <w:link w:val="Bodytext4"/>
    <w:rsid w:val="009C7DA8"/>
    <w:pPr>
      <w:widowControl w:val="0"/>
      <w:shd w:val="clear" w:color="auto" w:fill="FFFFFF"/>
      <w:spacing w:line="360" w:lineRule="exact"/>
      <w:jc w:val="both"/>
    </w:pPr>
    <w:rPr>
      <w:rFonts w:ascii="Segoe UI" w:eastAsia="Segoe UI" w:hAnsi="Segoe UI" w:cs="Segoe UI"/>
      <w:b/>
      <w:bCs/>
      <w:sz w:val="20"/>
      <w:szCs w:val="20"/>
      <w:lang w:val="en-US" w:eastAsia="en-US"/>
    </w:rPr>
  </w:style>
  <w:style w:type="paragraph" w:styleId="Header">
    <w:name w:val="header"/>
    <w:basedOn w:val="Normal"/>
    <w:link w:val="HeaderChar"/>
    <w:unhideWhenUsed/>
    <w:rsid w:val="009C7DA8"/>
    <w:pPr>
      <w:tabs>
        <w:tab w:val="center" w:pos="4680"/>
        <w:tab w:val="right" w:pos="9360"/>
      </w:tabs>
    </w:pPr>
  </w:style>
  <w:style w:type="character" w:customStyle="1" w:styleId="HeaderChar">
    <w:name w:val="Header Char"/>
    <w:basedOn w:val="DefaultParagraphFont"/>
    <w:link w:val="Header"/>
    <w:rsid w:val="009C7DA8"/>
    <w:rPr>
      <w:rFonts w:ascii="Times New Roman" w:eastAsia="Times New Roman" w:hAnsi="Times New Roman"/>
      <w:sz w:val="24"/>
      <w:szCs w:val="24"/>
      <w:lang w:val="ru-RU" w:eastAsia="ru-RU"/>
    </w:rPr>
  </w:style>
  <w:style w:type="paragraph" w:customStyle="1" w:styleId="ConsPlusNormal">
    <w:name w:val="ConsPlusNormal"/>
    <w:rsid w:val="000D45F3"/>
    <w:pPr>
      <w:widowControl w:val="0"/>
      <w:autoSpaceDE w:val="0"/>
      <w:autoSpaceDN w:val="0"/>
      <w:adjustRightInd w:val="0"/>
    </w:pPr>
    <w:rPr>
      <w:rFonts w:ascii="Times New Roman" w:eastAsiaTheme="minorEastAsia" w:hAnsi="Times New Roman"/>
      <w:sz w:val="24"/>
      <w:szCs w:val="24"/>
    </w:rPr>
  </w:style>
  <w:style w:type="table" w:styleId="TableGrid">
    <w:name w:val="Table Grid"/>
    <w:basedOn w:val="TableNormal"/>
    <w:uiPriority w:val="39"/>
    <w:rsid w:val="00A85D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AC"/>
    <w:rPr>
      <w:rFonts w:ascii="Segoe UI" w:eastAsia="Times New Roman" w:hAnsi="Segoe UI" w:cs="Segoe UI"/>
      <w:sz w:val="18"/>
      <w:szCs w:val="18"/>
      <w:lang w:val="ru-RU" w:eastAsia="ru-RU"/>
    </w:rPr>
  </w:style>
  <w:style w:type="character" w:customStyle="1" w:styleId="blk">
    <w:name w:val="blk"/>
    <w:basedOn w:val="DefaultParagraphFont"/>
    <w:rsid w:val="00BF0053"/>
  </w:style>
  <w:style w:type="paragraph" w:styleId="HTMLPreformatted">
    <w:name w:val="HTML Preformatted"/>
    <w:basedOn w:val="Normal"/>
    <w:link w:val="HTMLPreformattedChar"/>
    <w:uiPriority w:val="99"/>
    <w:unhideWhenUsed/>
    <w:rsid w:val="00BF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F0053"/>
    <w:rPr>
      <w:rFonts w:ascii="Courier New" w:eastAsia="Times New Roman" w:hAnsi="Courier New" w:cs="Courier New"/>
    </w:rPr>
  </w:style>
  <w:style w:type="paragraph" w:styleId="NormalWeb">
    <w:name w:val="Normal (Web)"/>
    <w:basedOn w:val="Normal"/>
    <w:uiPriority w:val="99"/>
    <w:semiHidden/>
    <w:unhideWhenUsed/>
    <w:rsid w:val="005B2ACF"/>
    <w:pPr>
      <w:spacing w:before="100" w:beforeAutospacing="1" w:after="100" w:afterAutospacing="1"/>
    </w:pPr>
    <w:rPr>
      <w:lang w:val="en-US" w:eastAsia="en-US"/>
    </w:rPr>
  </w:style>
  <w:style w:type="paragraph" w:styleId="NoSpacing">
    <w:name w:val="No Spacing"/>
    <w:uiPriority w:val="1"/>
    <w:qFormat/>
    <w:rsid w:val="0086736B"/>
    <w:rPr>
      <w:sz w:val="22"/>
      <w:szCs w:val="22"/>
    </w:rPr>
  </w:style>
  <w:style w:type="paragraph" w:customStyle="1" w:styleId="norm">
    <w:name w:val="norm"/>
    <w:basedOn w:val="Normal"/>
    <w:link w:val="normChar"/>
    <w:rsid w:val="0086736B"/>
    <w:pPr>
      <w:spacing w:line="480" w:lineRule="auto"/>
      <w:ind w:firstLine="709"/>
      <w:jc w:val="both"/>
    </w:pPr>
    <w:rPr>
      <w:rFonts w:ascii="Arial Armenian" w:hAnsi="Arial Armenian"/>
      <w:sz w:val="22"/>
      <w:szCs w:val="22"/>
      <w:lang w:val="en-US"/>
    </w:rPr>
  </w:style>
  <w:style w:type="character" w:customStyle="1" w:styleId="normChar">
    <w:name w:val="norm Char"/>
    <w:link w:val="norm"/>
    <w:locked/>
    <w:rsid w:val="0086736B"/>
    <w:rPr>
      <w:rFonts w:ascii="Arial Armenian" w:eastAsia="Times New Roman" w:hAnsi="Arial Armeni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213">
      <w:bodyDiv w:val="1"/>
      <w:marLeft w:val="0"/>
      <w:marRight w:val="0"/>
      <w:marTop w:val="0"/>
      <w:marBottom w:val="0"/>
      <w:divBdr>
        <w:top w:val="none" w:sz="0" w:space="0" w:color="auto"/>
        <w:left w:val="none" w:sz="0" w:space="0" w:color="auto"/>
        <w:bottom w:val="none" w:sz="0" w:space="0" w:color="auto"/>
        <w:right w:val="none" w:sz="0" w:space="0" w:color="auto"/>
      </w:divBdr>
    </w:div>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654186789">
      <w:bodyDiv w:val="1"/>
      <w:marLeft w:val="0"/>
      <w:marRight w:val="0"/>
      <w:marTop w:val="0"/>
      <w:marBottom w:val="0"/>
      <w:divBdr>
        <w:top w:val="none" w:sz="0" w:space="0" w:color="auto"/>
        <w:left w:val="none" w:sz="0" w:space="0" w:color="auto"/>
        <w:bottom w:val="none" w:sz="0" w:space="0" w:color="auto"/>
        <w:right w:val="none" w:sz="0" w:space="0" w:color="auto"/>
      </w:divBdr>
    </w:div>
    <w:div w:id="999845430">
      <w:bodyDiv w:val="1"/>
      <w:marLeft w:val="0"/>
      <w:marRight w:val="0"/>
      <w:marTop w:val="0"/>
      <w:marBottom w:val="0"/>
      <w:divBdr>
        <w:top w:val="none" w:sz="0" w:space="0" w:color="auto"/>
        <w:left w:val="none" w:sz="0" w:space="0" w:color="auto"/>
        <w:bottom w:val="none" w:sz="0" w:space="0" w:color="auto"/>
        <w:right w:val="none" w:sz="0" w:space="0" w:color="auto"/>
      </w:divBdr>
    </w:div>
    <w:div w:id="1332291772">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CC40-9E22-4A4F-9A6A-84448D30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3382</Words>
  <Characters>19279</Characters>
  <Application>Microsoft Office Word</Application>
  <DocSecurity>0</DocSecurity>
  <Lines>160</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22616</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Mkrtchyan</dc:creator>
  <cp:keywords>https:/mul2-mineconomy.gov.am/tasks/156761/oneclick/Nakhagits-lramshakvats.docx?token=ea249afdf761756321695ba5bdff73ac</cp:keywords>
  <cp:lastModifiedBy>Araks H. Kurghinyan</cp:lastModifiedBy>
  <cp:revision>2</cp:revision>
  <cp:lastPrinted>2021-03-23T08:08:00Z</cp:lastPrinted>
  <dcterms:created xsi:type="dcterms:W3CDTF">2021-03-31T11:11:00Z</dcterms:created>
  <dcterms:modified xsi:type="dcterms:W3CDTF">2021-03-31T11:11:00Z</dcterms:modified>
</cp:coreProperties>
</file>