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C310F3" w:rsidRDefault="00B16020" w:rsidP="00C310F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310F3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C310F3" w:rsidRDefault="00B16A77" w:rsidP="00C310F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310F3">
        <w:rPr>
          <w:rFonts w:ascii="GHEA Grapalat" w:hAnsi="GHEA Grapalat" w:cs="Sylfaen"/>
          <w:sz w:val="24"/>
          <w:szCs w:val="24"/>
          <w:lang w:val="hy-AM" w:eastAsia="ru-RU"/>
        </w:rPr>
        <w:t xml:space="preserve">«ՀԱՅԱՍՏԱՆԻ ՀԱՆՐԱՊԵՏՈՒԹՅԱՆ ԿԱՌԱՎԱՐՈՒԹՅԱՆ 2007 ԹՎԱԿԱՆԻ ԴԵԿՏԵՄԲԵՐԻ 27-Ի N1565-Ն ՈՐՈՇՄԱՆ ՄԵՋ ՓՈՓՈԽՈՒԹՅՈՒՆՆԵՐ </w:t>
      </w:r>
      <w:r w:rsidR="008E6B32" w:rsidRPr="00C310F3">
        <w:rPr>
          <w:rFonts w:ascii="GHEA Grapalat" w:hAnsi="GHEA Grapalat" w:cs="Sylfaen"/>
          <w:sz w:val="24"/>
          <w:szCs w:val="24"/>
          <w:lang w:eastAsia="ru-RU"/>
        </w:rPr>
        <w:t>ԵՎ</w:t>
      </w:r>
      <w:r w:rsidRPr="00C310F3">
        <w:rPr>
          <w:rFonts w:ascii="GHEA Grapalat" w:hAnsi="GHEA Grapalat" w:cs="Sylfaen"/>
          <w:sz w:val="24"/>
          <w:szCs w:val="24"/>
          <w:lang w:val="hy-AM" w:eastAsia="ru-RU"/>
        </w:rPr>
        <w:t xml:space="preserve"> ԼՐԱՑՈՒՄՆԵՐ</w:t>
      </w:r>
      <w:r w:rsidRPr="00C310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310F3">
        <w:rPr>
          <w:rFonts w:ascii="GHEA Grapalat" w:hAnsi="GHEA Grapalat" w:cs="Sylfaen"/>
          <w:sz w:val="24"/>
          <w:szCs w:val="24"/>
          <w:lang w:val="hy-AM" w:eastAsia="ru-RU"/>
        </w:rPr>
        <w:t>ԿԱՏԱՐԵԼՈՒ ՄԱՍԻՆ»</w:t>
      </w:r>
      <w:r w:rsidRPr="00C310F3">
        <w:rPr>
          <w:rFonts w:ascii="GHEA Grapalat" w:hAnsi="GHEA Grapalat" w:cs="Sylfaen"/>
          <w:b/>
          <w:sz w:val="24"/>
          <w:szCs w:val="24"/>
          <w:lang w:eastAsia="ru-RU"/>
        </w:rPr>
        <w:t xml:space="preserve"> </w:t>
      </w:r>
      <w:r w:rsidR="00A757CF" w:rsidRPr="00C310F3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A757CF" w:rsidRPr="00C310F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36F76" w:rsidRPr="00C310F3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="00236F76" w:rsidRPr="00C310F3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C310F3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7217"/>
        <w:gridCol w:w="2530"/>
      </w:tblGrid>
      <w:tr w:rsidR="00B16020" w:rsidRPr="00C310F3" w:rsidTr="003645B1">
        <w:tc>
          <w:tcPr>
            <w:tcW w:w="7217" w:type="dxa"/>
            <w:shd w:val="clear" w:color="auto" w:fill="D9D9D9" w:themeFill="background1" w:themeFillShade="D9"/>
          </w:tcPr>
          <w:p w:rsidR="00005D2F" w:rsidRPr="00C310F3" w:rsidRDefault="00C75236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C310F3" w:rsidRDefault="00B16020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  <w:shd w:val="clear" w:color="auto" w:fill="D9D9D9" w:themeFill="background1" w:themeFillShade="D9"/>
          </w:tcPr>
          <w:p w:rsidR="000240CA" w:rsidRPr="00C310F3" w:rsidRDefault="000240CA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>0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>03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F33605" w:rsidRPr="00C310F3" w:rsidRDefault="000240CA" w:rsidP="00C310F3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</w:rPr>
              <w:t>//5684</w:t>
            </w:r>
          </w:p>
        </w:tc>
      </w:tr>
      <w:tr w:rsidR="00B16020" w:rsidRPr="00C310F3" w:rsidTr="003645B1">
        <w:tc>
          <w:tcPr>
            <w:tcW w:w="7217" w:type="dxa"/>
          </w:tcPr>
          <w:p w:rsidR="00CF2091" w:rsidRPr="00C310F3" w:rsidRDefault="0028097B" w:rsidP="00C310F3">
            <w:pPr>
              <w:pStyle w:val="ListParagraph"/>
              <w:tabs>
                <w:tab w:val="left" w:pos="288"/>
              </w:tabs>
              <w:spacing w:line="360" w:lineRule="auto"/>
              <w:ind w:left="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CF2091"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.«</w:t>
            </w:r>
            <w:r w:rsidR="00CF2091" w:rsidRPr="00C310F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կառավարության 2007 թվականի դեկտեմբերի 27-ի N 1565-Ն որոշման մեջ փոփոխություններ և լրացումներ կատարելու մասին</w:t>
            </w:r>
            <w:r w:rsidR="00CF2091"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</w:t>
            </w:r>
            <w:r w:rsidR="00CF2091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նախագծի (այսուհետ՝ Նախագիծ) նախաբանում առաջարկում ենք հղում կատարել նաև «Օզոնային շերտի պահպանության մասին» օրենքի համապատասխան լիազորող հոդվածին՝ նկատի ունենալով, որ </w:t>
            </w:r>
            <w:r w:rsidR="00CF2091" w:rsidRPr="00C310F3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Նախագծին կից ներկայացված հիմնավորման մեջ նշվում է, որ Նախագծի ընդունման անհրաժեշտությունը պայմանավորված է նախ և առաջ «Օզոնային շերտի պահպանության մասին» օրենքի ընդունմամբ, որի կարգավորման առարկան ընդլայնվել է և ներառել հիդրոֆտորածխածինները, որոնք ջերմոցային գազեր են:</w:t>
            </w:r>
          </w:p>
          <w:p w:rsidR="008B2A85" w:rsidRPr="00C310F3" w:rsidRDefault="008B2A85" w:rsidP="00C310F3">
            <w:pPr>
              <w:tabs>
                <w:tab w:val="left" w:pos="720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</w:tcPr>
          <w:p w:rsidR="00B16020" w:rsidRPr="00C310F3" w:rsidRDefault="00E45B49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310F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C310F3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28097B" w:rsidRPr="00C310F3" w:rsidRDefault="0028097B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նախաբանը խմբագրվել է:</w:t>
            </w:r>
          </w:p>
          <w:p w:rsidR="004A082D" w:rsidRPr="00C310F3" w:rsidRDefault="004A082D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5DFA" w:rsidRPr="00C310F3" w:rsidTr="003645B1">
        <w:tc>
          <w:tcPr>
            <w:tcW w:w="7217" w:type="dxa"/>
          </w:tcPr>
          <w:p w:rsidR="005F31BE" w:rsidRPr="00C310F3" w:rsidRDefault="005F31BE" w:rsidP="00C310F3">
            <w:pPr>
              <w:pStyle w:val="ListParagraph"/>
              <w:tabs>
                <w:tab w:val="left" w:pos="5"/>
                <w:tab w:val="left" w:pos="572"/>
              </w:tabs>
              <w:spacing w:line="360" w:lineRule="auto"/>
              <w:ind w:left="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2.«</w:t>
            </w:r>
            <w:r w:rsidRPr="00C310F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կառավարության 2007 թվականի դեկտեմբերի 27-ի N 1565-Ն որոշման մեջ փոփոխություններ և լրացումներ կատարելու մասին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</w:t>
            </w: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նախագծի (այսուհետ՝ Նախագիծ) վերնագիրն անհրաժեշտ է ճշգրտել՝ մասնավորապես «փոփոխություններ» բառն անհրաժեշտ է փոխարինել «փոփոխություն» բառով՝ նկատի ունենալով, որ Նախագծի 1-ին կետի 3-րդ ենթակետն է միայն </w:t>
            </w: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նախատեսում փոփոխություն: Սույն դիտողությունը բխում է «Նորմատիվ իրավական ակտերի մասին» օրենքի 12-րդ հոդվածի 1-ին մասի պահանջներից:</w:t>
            </w:r>
          </w:p>
          <w:p w:rsidR="00D25DFA" w:rsidRPr="00C310F3" w:rsidRDefault="00D25DFA" w:rsidP="00C310F3">
            <w:pPr>
              <w:tabs>
                <w:tab w:val="left" w:pos="720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30" w:type="dxa"/>
          </w:tcPr>
          <w:p w:rsidR="00D25DFA" w:rsidRPr="00C310F3" w:rsidRDefault="002A5F5B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2A5F5B" w:rsidRPr="00C310F3" w:rsidRDefault="002A5F5B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7D3921" w:rsidRPr="00C310F3" w:rsidTr="003645B1">
        <w:tc>
          <w:tcPr>
            <w:tcW w:w="7217" w:type="dxa"/>
          </w:tcPr>
          <w:p w:rsidR="007D3921" w:rsidRPr="00C310F3" w:rsidRDefault="007D3921" w:rsidP="00C310F3">
            <w:pPr>
              <w:pStyle w:val="ListParagraph"/>
              <w:spacing w:line="360" w:lineRule="auto"/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="00E60DA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</w:t>
            </w:r>
            <w:r w:rsidR="00E60DAD" w:rsidRPr="00C310F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1-</w:t>
            </w:r>
            <w:r w:rsidR="00E60DA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E60DAD" w:rsidRPr="00C310F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E60DA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E60DAD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ենթակետով նախատեսված փոփոխությունն առաջարկում ենք կատարել նաև որոշման Հավելվածում՝ նկատի ունենալով, որ </w:t>
            </w:r>
            <w:r w:rsidR="00E60DAD"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E60DAD" w:rsidRPr="00C310F3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կառավարության 2007 թվականի մայիսի 17-ի N 591-Ն որոշման մեջ փոփոխություններ և լրացումներ կատարելու մասին</w:t>
            </w:r>
            <w:r w:rsidR="00E60DAD"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</w:t>
            </w:r>
            <w:r w:rsidR="00E60DAD" w:rsidRPr="00C310F3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նախագծով առաջարկվող նմանատիպ փոփոխությունը նախատեսվում է կատարել ինչպես որոշման տեքստում, այնպես էլ որոշմամբ հատատված Հավելվածի տեքստում:</w:t>
            </w:r>
          </w:p>
        </w:tc>
        <w:tc>
          <w:tcPr>
            <w:tcW w:w="2530" w:type="dxa"/>
          </w:tcPr>
          <w:p w:rsidR="00E77EBA" w:rsidRPr="00C310F3" w:rsidRDefault="00E77EBA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E77EBA" w:rsidRPr="00C310F3" w:rsidRDefault="00E77EBA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Կատարվել է համապատասխան փոփոխություն:</w:t>
            </w:r>
          </w:p>
          <w:p w:rsidR="007D3921" w:rsidRPr="00C310F3" w:rsidRDefault="007D3921" w:rsidP="00C310F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47257" w:rsidRPr="00C310F3" w:rsidTr="003645B1">
        <w:tc>
          <w:tcPr>
            <w:tcW w:w="7217" w:type="dxa"/>
          </w:tcPr>
          <w:p w:rsidR="003A2CFF" w:rsidRPr="00C310F3" w:rsidRDefault="00447257" w:rsidP="00C310F3">
            <w:pPr>
              <w:pStyle w:val="ListParagraph"/>
              <w:spacing w:line="360" w:lineRule="auto"/>
              <w:ind w:left="5" w:hanging="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3A2CFF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3-րդ ենթակետով նշված կարգավորումն առաջարկում ենք նախատեսել 1-ին կետի 1-ին ենթակետից հետո:</w:t>
            </w:r>
          </w:p>
          <w:p w:rsidR="00447257" w:rsidRPr="00C310F3" w:rsidRDefault="00447257" w:rsidP="00C310F3">
            <w:pPr>
              <w:spacing w:line="360" w:lineRule="auto"/>
              <w:ind w:left="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</w:tcPr>
          <w:p w:rsidR="00447257" w:rsidRPr="00C310F3" w:rsidRDefault="00447257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447257" w:rsidRPr="00C310F3" w:rsidRDefault="00447257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Կատարվել է համապատասխան փոփոխություն:</w:t>
            </w:r>
          </w:p>
        </w:tc>
      </w:tr>
      <w:tr w:rsidR="000D629B" w:rsidRPr="00C310F3" w:rsidTr="003645B1">
        <w:tc>
          <w:tcPr>
            <w:tcW w:w="7217" w:type="dxa"/>
            <w:shd w:val="clear" w:color="auto" w:fill="D9D9D9" w:themeFill="background1" w:themeFillShade="D9"/>
          </w:tcPr>
          <w:p w:rsidR="000D629B" w:rsidRPr="00C310F3" w:rsidRDefault="000D629B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r w:rsidR="003436D1" w:rsidRPr="00C310F3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 եկամուտների կոմիտե</w:t>
            </w:r>
          </w:p>
          <w:p w:rsidR="000D629B" w:rsidRPr="00C310F3" w:rsidRDefault="000D629B" w:rsidP="00C310F3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  <w:shd w:val="clear" w:color="auto" w:fill="D9D9D9" w:themeFill="background1" w:themeFillShade="D9"/>
          </w:tcPr>
          <w:p w:rsidR="009669EB" w:rsidRPr="00C310F3" w:rsidRDefault="009669EB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>0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bookmarkStart w:id="0" w:name="_GoBack"/>
            <w:bookmarkEnd w:id="0"/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>0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0D629B" w:rsidRPr="00C310F3" w:rsidRDefault="009669EB" w:rsidP="00C310F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ru-RU" w:eastAsia="ru-RU"/>
              </w:rPr>
              <w:t>N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01/8-1/1746</w:t>
            </w:r>
          </w:p>
        </w:tc>
      </w:tr>
      <w:tr w:rsidR="000D629B" w:rsidRPr="00C310F3" w:rsidTr="003645B1">
        <w:tc>
          <w:tcPr>
            <w:tcW w:w="7217" w:type="dxa"/>
          </w:tcPr>
          <w:p w:rsidR="003436D1" w:rsidRPr="00C310F3" w:rsidRDefault="003436D1" w:rsidP="00C310F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1.Նախագծի վերաբերյալ դ</w:t>
            </w:r>
            <w:proofErr w:type="spellStart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  <w:p w:rsidR="000D629B" w:rsidRPr="00C310F3" w:rsidRDefault="000D629B" w:rsidP="00C310F3">
            <w:pPr>
              <w:tabs>
                <w:tab w:val="left" w:pos="714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30" w:type="dxa"/>
          </w:tcPr>
          <w:p w:rsidR="000D629B" w:rsidRPr="00C310F3" w:rsidRDefault="000D629B" w:rsidP="00C310F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285CCC" w:rsidRPr="00C310F3" w:rsidTr="003645B1">
        <w:tc>
          <w:tcPr>
            <w:tcW w:w="7217" w:type="dxa"/>
          </w:tcPr>
          <w:p w:rsidR="003916CD" w:rsidRPr="00C310F3" w:rsidRDefault="00285CCC" w:rsidP="00C310F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3916C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="003916CD" w:rsidRPr="00C310F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3916C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</w:t>
            </w:r>
            <w:r w:rsidR="003916CD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ենք </w:t>
            </w:r>
            <w:r w:rsidR="003916CD" w:rsidRPr="00C310F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2007 </w:t>
            </w:r>
            <w:r w:rsidR="003916C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3916CD" w:rsidRPr="00C310F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3916CD"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դեկտեմբերի 27-ի </w:t>
            </w:r>
            <w:r w:rsidR="003916CD" w:rsidRPr="00C310F3">
              <w:rPr>
                <w:rFonts w:ascii="GHEA Grapalat" w:eastAsia="Calibri" w:hAnsi="GHEA Grapalat" w:cs="Sylfaen"/>
                <w:caps/>
                <w:sz w:val="24"/>
                <w:szCs w:val="24"/>
                <w:lang w:val="de-DE"/>
              </w:rPr>
              <w:t>N 1565-</w:t>
            </w:r>
            <w:r w:rsidR="003916CD" w:rsidRPr="00C310F3">
              <w:rPr>
                <w:rFonts w:ascii="GHEA Grapalat" w:eastAsia="Calibri" w:hAnsi="GHEA Grapalat" w:cs="Sylfaen"/>
                <w:caps/>
                <w:sz w:val="24"/>
                <w:szCs w:val="24"/>
                <w:lang w:val="hy-AM"/>
              </w:rPr>
              <w:t>Ն</w:t>
            </w:r>
            <w:r w:rsidR="003916CD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հավելվածով հաստատված կարգի (այսուհետ՝ Կարգ) 4-րդ, 5-րդ և 6-րդ կետերով սահմանված կարգավորումները համապատասխանեցնել «Օզոնային շերտի պահպանության մասին» ՀՀ օրենքով (այսուհետ՝ Օրենք) սահմանված կարգավորումներին: Մասնավորապես, Օրենքի 9-րդ հոդվածի </w:t>
            </w:r>
            <w:r w:rsidR="003916CD" w:rsidRPr="00C310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3-րդ մասով և </w:t>
            </w:r>
            <w:r w:rsidR="003916CD" w:rsidRPr="00C31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Կարգի 5-րդ և 6-րդ կետերով սահմանված՝ կարգավորվող նյութերի ներմուծման, արտահանման և տարանցիկ տեղափոխման մասին մաքսային մարմինների կողմից լիազոր պետական մարմին՝ գործարքի իրականացման ավարտից հետո ներկայացվող տեղեկատվության, ինչպես նաև ներկայացման ժամկետների միջև առկա են տարբերություններ: </w:t>
            </w:r>
            <w:r w:rsidR="003916CD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9-րդ հոդվածի 3-րդ մասի համաձայն՝ </w:t>
            </w:r>
            <w:r w:rsidR="003916CD" w:rsidRPr="00C31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մաքսային մարմինները կարգավորվող նյութերի ներմուծման, արտահանման և տարանցիկ տեղափոխման մասին տեղեկատվություն են ներկայացնում լիազոր պետական մարմին տվյալ գործարքի իրականացման ավարտից հետո` մեկամսյա ժամկետում, իսկ Կարգի 6-րդ կետի համաձայն՝ տեղեկատվություն են ներկայացնում մաքսային ձևակերպումների ավարտից հետո՝ մինչև հաջորդ ամսվա 25-ը: Միաժամանակ, </w:t>
            </w:r>
            <w:r w:rsidR="003916CD"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Կարգի 5-րդ կետի 4-րդ ենթակետով սահմանված</w:t>
            </w:r>
            <w:r w:rsidR="003916CD" w:rsidRPr="00C31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ներկայացման ենթակա առավել մանրամասն տեղեկատվություն, մասնավորապես, </w:t>
            </w:r>
            <w:r w:rsidR="003916CD"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դեպքում` ներմուծման մաքսային ձևակերպումներն իրականացրած մաքսային մարմնի անվանումն ու ներմուծման ամսաթիվը, արտահանման դեպքում` արտահանման մաքսային ձևակերպումներն իրականացրած մաքսային մարմնի անվանումն ու ամսաթիվը, տարանցիկ փոխադրման դեպքում` մուտքի և ելքի մաքսային մարմինների անվանումներն ու ամսաթվերը:</w:t>
            </w:r>
          </w:p>
          <w:p w:rsidR="00285CCC" w:rsidRPr="00C310F3" w:rsidRDefault="00285CCC" w:rsidP="00C310F3">
            <w:pPr>
              <w:tabs>
                <w:tab w:val="left" w:pos="714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30" w:type="dxa"/>
          </w:tcPr>
          <w:p w:rsidR="00285CCC" w:rsidRPr="00C310F3" w:rsidRDefault="00285CCC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Չի ընդունվել:</w:t>
            </w:r>
          </w:p>
          <w:p w:rsidR="003916CD" w:rsidRPr="00C310F3" w:rsidRDefault="003916CD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Դիրքորոշումը վերաբերում է գործող իրավական ակտին</w:t>
            </w:r>
            <w:r w:rsidRPr="00C310F3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և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այս նախագծի կարգավորման 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առարկան չէ:</w:t>
            </w:r>
          </w:p>
          <w:p w:rsidR="003916CD" w:rsidRPr="00C310F3" w:rsidRDefault="003916CD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285CCC" w:rsidRPr="00C310F3" w:rsidRDefault="00285CCC" w:rsidP="00C310F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221338" w:rsidRPr="00C310F3" w:rsidTr="003645B1">
        <w:tc>
          <w:tcPr>
            <w:tcW w:w="7217" w:type="dxa"/>
          </w:tcPr>
          <w:p w:rsidR="00221338" w:rsidRPr="00C310F3" w:rsidRDefault="00221338" w:rsidP="00C310F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3.Միաժամանակ</w:t>
            </w:r>
            <w:r w:rsidRPr="00C310F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վերանայել Կարգի 3-րդ կետի 2-րդ ենթակետով սահմանված՝ ՀՀ 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եկամուտների կոմիտեի տարածքային մարմինների (մաքսային մարմինների) կողմից Կարգի 5-րդ կետի 4-րդ ենթակետով սահմանված տվյալներն ու փաստաթղթերը հաշվառման 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գրքում գրառելու միջոցով վարման գործընթացին վերաբերող կարգավորումը, հաշվի առնելով, որ նշյալ գործընթացը կարող է կազմակերպվել նաև </w:t>
            </w: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>«ՀՀ արտաքին առևտրի ազգային մեկ պատուհան» համակարգի (trade.gov.am) հնարավորությունների շրջանակներում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530" w:type="dxa"/>
          </w:tcPr>
          <w:p w:rsidR="00221338" w:rsidRPr="00C310F3" w:rsidRDefault="00221338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Չի ընդունվել:</w:t>
            </w:r>
          </w:p>
          <w:p w:rsidR="00221338" w:rsidRPr="00C310F3" w:rsidRDefault="00221338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Մինչև համակարգի գործարկումը տվյալների հավաքագրումը 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կատարվում է գործող իրավական ակտով:</w:t>
            </w:r>
          </w:p>
          <w:p w:rsidR="00221338" w:rsidRPr="00C310F3" w:rsidRDefault="00221338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0D629B" w:rsidRPr="00C310F3" w:rsidTr="003645B1">
        <w:tc>
          <w:tcPr>
            <w:tcW w:w="7217" w:type="dxa"/>
            <w:shd w:val="clear" w:color="auto" w:fill="D9D9D9" w:themeFill="background1" w:themeFillShade="D9"/>
          </w:tcPr>
          <w:p w:rsidR="000D629B" w:rsidRPr="00C310F3" w:rsidRDefault="000D629B" w:rsidP="00C310F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C310F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25462F" w:rsidRPr="00C310F3">
              <w:rPr>
                <w:rFonts w:ascii="GHEA Grapalat" w:hAnsi="GHEA Grapalat" w:cs="Sylfaen"/>
                <w:sz w:val="24"/>
                <w:szCs w:val="24"/>
                <w:lang w:val="ru-RU"/>
              </w:rPr>
              <w:t>Էկոնոմիկայի նախարարություն</w:t>
            </w:r>
          </w:p>
          <w:p w:rsidR="000D629B" w:rsidRPr="00C310F3" w:rsidRDefault="000D629B" w:rsidP="00C310F3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  <w:shd w:val="clear" w:color="auto" w:fill="D9D9D9" w:themeFill="background1" w:themeFillShade="D9"/>
          </w:tcPr>
          <w:p w:rsidR="0023499E" w:rsidRPr="00C310F3" w:rsidRDefault="0023499E" w:rsidP="00C310F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>22.02.2021թ.</w:t>
            </w:r>
          </w:p>
          <w:p w:rsidR="000D629B" w:rsidRPr="00C310F3" w:rsidRDefault="0023499E" w:rsidP="00C310F3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310F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 0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</w:rPr>
              <w:t>1/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1677</w:t>
            </w:r>
          </w:p>
        </w:tc>
      </w:tr>
      <w:tr w:rsidR="000D629B" w:rsidRPr="00C310F3" w:rsidTr="003645B1">
        <w:trPr>
          <w:trHeight w:val="293"/>
        </w:trPr>
        <w:tc>
          <w:tcPr>
            <w:tcW w:w="7217" w:type="dxa"/>
            <w:shd w:val="clear" w:color="auto" w:fill="FFFFFF" w:themeFill="background1"/>
          </w:tcPr>
          <w:p w:rsidR="003043F3" w:rsidRPr="00C310F3" w:rsidRDefault="007E0E9A" w:rsidP="00C310F3">
            <w:pPr>
              <w:keepNext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>,</w:t>
            </w:r>
            <w:r w:rsidR="003043F3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1-ին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ամբողջ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տեքստում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3043F3" w:rsidRPr="00C310F3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="003043F3" w:rsidRPr="00C310F3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0D629B" w:rsidRPr="00C310F3" w:rsidRDefault="000D629B" w:rsidP="00C310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  <w:shd w:val="clear" w:color="auto" w:fill="FFFFFF" w:themeFill="background1"/>
          </w:tcPr>
          <w:p w:rsidR="007E0E9A" w:rsidRPr="00C310F3" w:rsidRDefault="00CB4FE0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Ը</w:t>
            </w:r>
            <w:r w:rsidR="007E0E9A"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նդունվել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Է:</w:t>
            </w:r>
          </w:p>
          <w:p w:rsidR="00CB4FE0" w:rsidRPr="00C310F3" w:rsidRDefault="00CB4FE0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Կետը խմբագրվել է:</w:t>
            </w:r>
          </w:p>
          <w:p w:rsidR="000D629B" w:rsidRPr="00C310F3" w:rsidRDefault="000D629B" w:rsidP="00C310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EB76AC" w:rsidRPr="00C310F3" w:rsidTr="003645B1">
        <w:tc>
          <w:tcPr>
            <w:tcW w:w="7217" w:type="dxa"/>
            <w:shd w:val="clear" w:color="auto" w:fill="D9D9D9" w:themeFill="background1" w:themeFillShade="D9"/>
          </w:tcPr>
          <w:p w:rsidR="00EB76AC" w:rsidRPr="00C310F3" w:rsidRDefault="00EB76AC" w:rsidP="00C310F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4.</w:t>
            </w:r>
            <w:r w:rsidRPr="00C310F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3436D1"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 նախարարություն</w:t>
            </w:r>
          </w:p>
          <w:p w:rsidR="00EB76AC" w:rsidRPr="00C310F3" w:rsidRDefault="00EB76AC" w:rsidP="00C310F3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530" w:type="dxa"/>
            <w:shd w:val="clear" w:color="auto" w:fill="D9D9D9" w:themeFill="background1" w:themeFillShade="D9"/>
          </w:tcPr>
          <w:p w:rsidR="003645B1" w:rsidRPr="00C310F3" w:rsidRDefault="003645B1" w:rsidP="00C310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10.02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 w:rsidRPr="00C310F3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EB76AC" w:rsidRPr="00C310F3" w:rsidRDefault="003645B1" w:rsidP="00C310F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10F3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</w:rPr>
              <w:t>01/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</w:rPr>
              <w:t>-1/1</w:t>
            </w:r>
            <w:r w:rsidRPr="00C310F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747</w:t>
            </w:r>
          </w:p>
        </w:tc>
      </w:tr>
      <w:tr w:rsidR="00EB76AC" w:rsidRPr="00C310F3" w:rsidTr="003645B1">
        <w:tc>
          <w:tcPr>
            <w:tcW w:w="7217" w:type="dxa"/>
            <w:shd w:val="clear" w:color="auto" w:fill="FFFFFF" w:themeFill="background1"/>
          </w:tcPr>
          <w:p w:rsidR="00EB76AC" w:rsidRPr="00C310F3" w:rsidRDefault="00B647DD" w:rsidP="00C310F3">
            <w:pPr>
              <w:spacing w:line="360" w:lineRule="auto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C310F3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C310F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530" w:type="dxa"/>
            <w:shd w:val="clear" w:color="auto" w:fill="FFFFFF" w:themeFill="background1"/>
          </w:tcPr>
          <w:p w:rsidR="00EB76AC" w:rsidRPr="00C310F3" w:rsidRDefault="00EB76AC" w:rsidP="00C310F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C310F3" w:rsidRDefault="00B16020" w:rsidP="00C310F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C310F3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A2A5941"/>
    <w:multiLevelType w:val="hybridMultilevel"/>
    <w:tmpl w:val="4754C0CE"/>
    <w:lvl w:ilvl="0" w:tplc="BF40AA36">
      <w:start w:val="1"/>
      <w:numFmt w:val="decimal"/>
      <w:lvlText w:val="%1."/>
      <w:lvlJc w:val="left"/>
      <w:pPr>
        <w:ind w:left="365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503D56"/>
    <w:multiLevelType w:val="hybridMultilevel"/>
    <w:tmpl w:val="EE664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240CA"/>
    <w:rsid w:val="000359CA"/>
    <w:rsid w:val="00071918"/>
    <w:rsid w:val="000D1219"/>
    <w:rsid w:val="000D629B"/>
    <w:rsid w:val="001C0DB7"/>
    <w:rsid w:val="001E0963"/>
    <w:rsid w:val="002200A3"/>
    <w:rsid w:val="00221338"/>
    <w:rsid w:val="0023499E"/>
    <w:rsid w:val="00236F76"/>
    <w:rsid w:val="00240E1D"/>
    <w:rsid w:val="0025462F"/>
    <w:rsid w:val="0028097B"/>
    <w:rsid w:val="00285CCC"/>
    <w:rsid w:val="002A5643"/>
    <w:rsid w:val="002A5F5B"/>
    <w:rsid w:val="002D24A3"/>
    <w:rsid w:val="003043F3"/>
    <w:rsid w:val="003436D1"/>
    <w:rsid w:val="00360E2D"/>
    <w:rsid w:val="003645B1"/>
    <w:rsid w:val="00370333"/>
    <w:rsid w:val="003916CD"/>
    <w:rsid w:val="003A2CFF"/>
    <w:rsid w:val="003A56EF"/>
    <w:rsid w:val="003C31CF"/>
    <w:rsid w:val="003C67AA"/>
    <w:rsid w:val="003D08D0"/>
    <w:rsid w:val="00417CD8"/>
    <w:rsid w:val="004338CA"/>
    <w:rsid w:val="00447257"/>
    <w:rsid w:val="00454501"/>
    <w:rsid w:val="00471C4A"/>
    <w:rsid w:val="004A082D"/>
    <w:rsid w:val="004B2C86"/>
    <w:rsid w:val="00510BD3"/>
    <w:rsid w:val="0051247D"/>
    <w:rsid w:val="0055324C"/>
    <w:rsid w:val="005821EF"/>
    <w:rsid w:val="005A3491"/>
    <w:rsid w:val="005D3564"/>
    <w:rsid w:val="005F31BE"/>
    <w:rsid w:val="00675CB2"/>
    <w:rsid w:val="006B588E"/>
    <w:rsid w:val="006D3071"/>
    <w:rsid w:val="006F781D"/>
    <w:rsid w:val="0076170C"/>
    <w:rsid w:val="007731A1"/>
    <w:rsid w:val="00784A37"/>
    <w:rsid w:val="00796DF4"/>
    <w:rsid w:val="007D3921"/>
    <w:rsid w:val="007E0E9A"/>
    <w:rsid w:val="00830570"/>
    <w:rsid w:val="00835CA5"/>
    <w:rsid w:val="0084272D"/>
    <w:rsid w:val="00853DE0"/>
    <w:rsid w:val="008B2A85"/>
    <w:rsid w:val="008E6B32"/>
    <w:rsid w:val="0090011E"/>
    <w:rsid w:val="009104B3"/>
    <w:rsid w:val="0092014B"/>
    <w:rsid w:val="00953916"/>
    <w:rsid w:val="009669EB"/>
    <w:rsid w:val="00995490"/>
    <w:rsid w:val="009D0175"/>
    <w:rsid w:val="009E719E"/>
    <w:rsid w:val="00A12DA7"/>
    <w:rsid w:val="00A3303F"/>
    <w:rsid w:val="00A757CF"/>
    <w:rsid w:val="00AF7B39"/>
    <w:rsid w:val="00B16020"/>
    <w:rsid w:val="00B16A77"/>
    <w:rsid w:val="00B2261D"/>
    <w:rsid w:val="00B32248"/>
    <w:rsid w:val="00B34A38"/>
    <w:rsid w:val="00B647DD"/>
    <w:rsid w:val="00B7635D"/>
    <w:rsid w:val="00B83653"/>
    <w:rsid w:val="00B85416"/>
    <w:rsid w:val="00B94C39"/>
    <w:rsid w:val="00B95C16"/>
    <w:rsid w:val="00BA5061"/>
    <w:rsid w:val="00BD4F59"/>
    <w:rsid w:val="00C310F3"/>
    <w:rsid w:val="00C331C1"/>
    <w:rsid w:val="00C34131"/>
    <w:rsid w:val="00C75236"/>
    <w:rsid w:val="00C92DAB"/>
    <w:rsid w:val="00CB4FE0"/>
    <w:rsid w:val="00CF2091"/>
    <w:rsid w:val="00D11CD4"/>
    <w:rsid w:val="00D25DFA"/>
    <w:rsid w:val="00D31C3A"/>
    <w:rsid w:val="00D36672"/>
    <w:rsid w:val="00D501B6"/>
    <w:rsid w:val="00D5331E"/>
    <w:rsid w:val="00D558CD"/>
    <w:rsid w:val="00D81717"/>
    <w:rsid w:val="00D902AA"/>
    <w:rsid w:val="00D92062"/>
    <w:rsid w:val="00E017D3"/>
    <w:rsid w:val="00E158CB"/>
    <w:rsid w:val="00E33786"/>
    <w:rsid w:val="00E45B49"/>
    <w:rsid w:val="00E60DAD"/>
    <w:rsid w:val="00E77EBA"/>
    <w:rsid w:val="00EB76AC"/>
    <w:rsid w:val="00EE364C"/>
    <w:rsid w:val="00EE4B95"/>
    <w:rsid w:val="00F16F02"/>
    <w:rsid w:val="00F33605"/>
    <w:rsid w:val="00F720AD"/>
    <w:rsid w:val="00FB0D10"/>
    <w:rsid w:val="00FB2F15"/>
    <w:rsid w:val="00FC174F"/>
    <w:rsid w:val="00FC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3553B-1D72-444A-8C12-2550C3AB9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556</Words>
  <Characters>4102</Characters>
  <Application>Microsoft Office Word</Application>
  <DocSecurity>0</DocSecurity>
  <Lines>153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https://mul2.gov.am/tasks/410640/oneclick/AMPOPATERT.docx?token=deebfa216a19cf9f94ebadf78da17f19</cp:keywords>
  <cp:lastModifiedBy>TatshatH</cp:lastModifiedBy>
  <cp:revision>286</cp:revision>
  <dcterms:created xsi:type="dcterms:W3CDTF">2021-03-17T06:17:00Z</dcterms:created>
  <dcterms:modified xsi:type="dcterms:W3CDTF">2021-04-01T11:56:00Z</dcterms:modified>
</cp:coreProperties>
</file>