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7DE" w:rsidRDefault="001477DE" w:rsidP="001477DE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>
        <w:rPr>
          <w:rFonts w:ascii="GHEA Grapalat" w:eastAsia="Times New Roman" w:hAnsi="GHEA Grapalat" w:cs="Times New Roman"/>
          <w:b/>
          <w:bCs/>
          <w:color w:val="000000"/>
        </w:rPr>
        <w:t xml:space="preserve">ԱՄՓՈՓԱԹԵՐԹ </w:t>
      </w:r>
    </w:p>
    <w:p w:rsidR="001477DE" w:rsidRDefault="001477DE" w:rsidP="001477DE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«ԱԽՏԱԲԱՆԱԱՆԱՏՈՄԻԱԿԱՆ ԴԻԱՀԵՐՁՈՒՄՆԵՐԻ ԱՆՑԿԱՑՄԱՆ ԿԱՐԳԸ ՍԱՀՄԱՆԵԼՈՒ ԵՎ ՀԱՅԱՍՏԱՆԻ ՀԱՆՐԱՊԵՏՈՒԹՅԱՆ ԿԱՌԱՎԱՐՈՒԹՅԱՆ 2012 ԹՎԱԿԱՆԻ ՕԳՈՍՏՈՍԻ 23-Ի N 1082-Ն ԵՎ ՀԱՅԱՍՏԱՆԻ ՀԱՆՐԱՊԵՏՈՒԹՅԱՆ ԿԱՌԱՎԱՐՈՒԹՅԱՆ 2012 ԹՎԱԿԱՆԻ ՍԵՊՏԵՄԲԵՐԻ 27-Ի N 1212-Ն ՈՐՈՇՈՒՄՆԵՐՆ ՈՒԺԸ ԿՈՐՑՐԱԾ ՃԱՆԱՉԵԼՈՒ ՄԱՍԻՆ» ԿԱՌԱՎԱՐՈՒԹՅԱՆ ՈՐՈՇՄԱՆ ՆԱԽԱԳԾԻ </w:t>
      </w:r>
    </w:p>
    <w:p w:rsidR="001477DE" w:rsidRDefault="001477DE" w:rsidP="001477DE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/>
          <w:b/>
          <w:lang w:val="hy-AM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4105"/>
        <w:gridCol w:w="1600"/>
        <w:gridCol w:w="4355"/>
      </w:tblGrid>
      <w:tr w:rsidR="001477DE" w:rsidTr="001477DE">
        <w:tc>
          <w:tcPr>
            <w:tcW w:w="4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 xml:space="preserve">1.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Երևանի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քաղաքապետարան</w:t>
            </w:r>
          </w:p>
        </w:tc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21.01.2021թ.</w:t>
            </w:r>
          </w:p>
        </w:tc>
      </w:tr>
      <w:tr w:rsidR="001477DE" w:rsidTr="001477D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DE" w:rsidRDefault="001477DE">
            <w:pPr>
              <w:spacing w:line="24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 xml:space="preserve">N </w:t>
            </w:r>
            <w:r>
              <w:rPr>
                <w:rFonts w:ascii="GHEA Grapalat" w:hAnsi="GHEA Grapalat"/>
                <w:color w:val="000000"/>
                <w:lang w:val="hy-AM"/>
              </w:rPr>
              <w:t>01/7-2760</w:t>
            </w:r>
          </w:p>
        </w:tc>
      </w:tr>
      <w:tr w:rsidR="001477DE" w:rsidRPr="001477DE" w:rsidTr="001477DE">
        <w:tc>
          <w:tcPr>
            <w:tcW w:w="5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spacing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 xml:space="preserve">1. </w:t>
            </w:r>
            <w:r>
              <w:rPr>
                <w:rFonts w:ascii="GHEA Grapalat" w:hAnsi="GHEA Grapalat"/>
                <w:lang w:val="hy-AM"/>
              </w:rPr>
              <w:t xml:space="preserve">Նախագծի 2-րդ գլխի 8-րդ կետը շարադրել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խմբագրությամբ. </w:t>
            </w:r>
          </w:p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lang w:val="hy-AM"/>
              </w:rPr>
              <w:t>ախտաբանաանատոմիական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հերձումներ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իրականացնող հաստատությունները տնային </w:t>
            </w:r>
            <w:proofErr w:type="spellStart"/>
            <w:r>
              <w:rPr>
                <w:rFonts w:ascii="GHEA Grapalat" w:hAnsi="GHEA Grapalat"/>
                <w:lang w:val="hy-AM"/>
              </w:rPr>
              <w:t>մահերի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դեպքում դիակների ընդունումը իրականացնում եմ միայն շտապ օգնության ծառայության մասնագիտացված </w:t>
            </w:r>
            <w:proofErr w:type="spellStart"/>
            <w:r>
              <w:rPr>
                <w:rFonts w:ascii="GHEA Grapalat" w:hAnsi="GHEA Grapalat"/>
                <w:lang w:val="hy-AM"/>
              </w:rPr>
              <w:t>դիատար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բրիգադների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միջոցով»: 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ընդունվել:</w:t>
            </w:r>
          </w:p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կառավարության 2002 թվականի դեկտեմբերի 5-ի թիվ 1936-Ն որոշմամբ սահմանված չեն շտապ օգնության ծառայության «մասնագիտացված </w:t>
            </w:r>
            <w:proofErr w:type="spellStart"/>
            <w:r>
              <w:rPr>
                <w:rFonts w:ascii="GHEA Grapalat" w:hAnsi="GHEA Grapalat"/>
                <w:lang w:val="hy-AM"/>
              </w:rPr>
              <w:t>դիատար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բրիգադի» տեխնիկական և մասնագիտական որակավորման պահանջները և պայմանները: </w:t>
            </w:r>
          </w:p>
        </w:tc>
      </w:tr>
      <w:tr w:rsidR="001477DE" w:rsidTr="001477DE">
        <w:tc>
          <w:tcPr>
            <w:tcW w:w="4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2.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lang w:val="hy-AM"/>
              </w:rPr>
              <w:t>Տարածքային կառավարման և</w:t>
            </w:r>
          </w:p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 xml:space="preserve"> ենթակառուցվածքների նախարարություն</w:t>
            </w:r>
          </w:p>
        </w:tc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22.01.2021թ.</w:t>
            </w:r>
          </w:p>
        </w:tc>
      </w:tr>
      <w:tr w:rsidR="001477DE" w:rsidTr="001477D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DE" w:rsidRDefault="001477DE">
            <w:pPr>
              <w:spacing w:line="24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</w:rPr>
              <w:t>N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</w:rPr>
              <w:t>ՍՊ/15.2/1313-2021</w:t>
            </w:r>
          </w:p>
        </w:tc>
      </w:tr>
      <w:tr w:rsidR="001477DE" w:rsidRPr="001477DE" w:rsidTr="001477DE">
        <w:tc>
          <w:tcPr>
            <w:tcW w:w="5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</w:t>
            </w:r>
            <w:r>
              <w:rPr>
                <w:rFonts w:ascii="GHEA Grapalat" w:hAnsi="GHEA Grapalat" w:cs="Sylfaen"/>
                <w:lang w:val="hy-AM"/>
              </w:rPr>
              <w:t xml:space="preserve">Նախագծի 3-րդ կետը խմբագրել՝ « (եթե հաստատությունը» բառերից հետո լրացնելով «ժամանակավորապես» բառը: 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Չի ընդունվել:</w:t>
            </w:r>
          </w:p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Խոսքը գնում է մահացածի հարազատների ցանկությամբ </w:t>
            </w:r>
            <w:proofErr w:type="spellStart"/>
            <w:r>
              <w:rPr>
                <w:rFonts w:ascii="GHEA Grapalat" w:hAnsi="GHEA Grapalat"/>
                <w:lang w:val="hy-AM"/>
              </w:rPr>
              <w:t>դիահերձումն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այլ </w:t>
            </w:r>
            <w:proofErr w:type="spellStart"/>
            <w:r>
              <w:rPr>
                <w:rFonts w:ascii="GHEA Grapalat" w:hAnsi="GHEA Grapalat"/>
                <w:lang w:val="hy-AM"/>
              </w:rPr>
              <w:t>դիահերձարանում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կատարելու մասին</w:t>
            </w:r>
            <w:r>
              <w:rPr>
                <w:rFonts w:ascii="GHEA Grapalat" w:hAnsi="GHEA Grapalat"/>
                <w:lang w:val="af-ZA"/>
              </w:rPr>
              <w:t>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1477DE" w:rsidRPr="001477DE" w:rsidTr="001477DE">
        <w:tc>
          <w:tcPr>
            <w:tcW w:w="5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 Ն</w:t>
            </w:r>
            <w:r>
              <w:rPr>
                <w:rFonts w:ascii="GHEA Grapalat" w:hAnsi="GHEA Grapalat" w:cs="Sylfaen"/>
                <w:lang w:val="hy-AM"/>
              </w:rPr>
              <w:t>ախագծի</w:t>
            </w:r>
            <w:r>
              <w:rPr>
                <w:rFonts w:ascii="GHEA Grapalat" w:hAnsi="GHEA Grapalat"/>
                <w:lang w:val="pt-BR"/>
              </w:rPr>
              <w:t xml:space="preserve"> 4-</w:t>
            </w:r>
            <w:proofErr w:type="spellStart"/>
            <w:r>
              <w:rPr>
                <w:rFonts w:ascii="GHEA Grapalat" w:hAnsi="GHEA Grapalat"/>
                <w:lang w:val="hy-AM"/>
              </w:rPr>
              <w:t>րդ</w:t>
            </w:r>
            <w:proofErr w:type="spellEnd"/>
            <w:r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pt-BR"/>
              </w:rPr>
              <w:t>հստակեցնել</w:t>
            </w:r>
            <w:proofErr w:type="spellEnd"/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դիակի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դիահերձարան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տեղափոխելու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ժամանակահատվածը՝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կամ</w:t>
            </w:r>
            <w:r>
              <w:rPr>
                <w:rFonts w:ascii="GHEA Grapalat" w:hAnsi="GHEA Grapalat"/>
                <w:lang w:val="pt-BR"/>
              </w:rPr>
              <w:t xml:space="preserve"> 2 </w:t>
            </w:r>
            <w:r>
              <w:rPr>
                <w:rFonts w:ascii="GHEA Grapalat" w:hAnsi="GHEA Grapalat"/>
                <w:lang w:val="hy-AM"/>
              </w:rPr>
              <w:t>ժամվա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ընթացքում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կամ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հստակ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նշել</w:t>
            </w:r>
            <w:r>
              <w:rPr>
                <w:rFonts w:ascii="GHEA Grapalat" w:hAnsi="GHEA Grapalat"/>
                <w:lang w:val="pt-BR"/>
              </w:rPr>
              <w:t xml:space="preserve"> 2 </w:t>
            </w:r>
            <w:r>
              <w:rPr>
                <w:rFonts w:ascii="GHEA Grapalat" w:hAnsi="GHEA Grapalat"/>
                <w:lang w:val="hy-AM"/>
              </w:rPr>
              <w:t>ժամ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անց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ինչքան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ժամանակում: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 Չի ընդունվել:</w:t>
            </w:r>
          </w:p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4-րդ </w:t>
            </w:r>
            <w:proofErr w:type="spellStart"/>
            <w:r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հստակ նշված է` կենսաբանական մահվան գրանցումից 2 ժամ անց:</w:t>
            </w:r>
          </w:p>
        </w:tc>
      </w:tr>
      <w:tr w:rsidR="001477DE" w:rsidRPr="001477DE" w:rsidTr="001477DE">
        <w:tc>
          <w:tcPr>
            <w:tcW w:w="5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pt-BR"/>
              </w:rPr>
              <w:t>8, 9, 10-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րդ</w:t>
            </w:r>
            <w:proofErr w:type="spellEnd"/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կետերում</w:t>
            </w:r>
            <w:r>
              <w:rPr>
                <w:rFonts w:ascii="GHEA Grapalat" w:hAnsi="GHEA Grapalat"/>
                <w:lang w:val="pt-BR"/>
              </w:rPr>
              <w:t xml:space="preserve"> «</w:t>
            </w:r>
            <w:r>
              <w:rPr>
                <w:rFonts w:ascii="GHEA Grapalat" w:hAnsi="GHEA Grapalat" w:cs="Sylfaen"/>
                <w:lang w:val="hy-AM"/>
              </w:rPr>
              <w:t>տնային</w:t>
            </w:r>
            <w:r>
              <w:rPr>
                <w:rFonts w:ascii="GHEA Grapalat" w:hAnsi="GHEA Grapalat" w:cs="Sylfaen"/>
                <w:lang w:val="pt-BR"/>
              </w:rPr>
              <w:t xml:space="preserve">» </w:t>
            </w:r>
            <w:r>
              <w:rPr>
                <w:rFonts w:ascii="GHEA Grapalat" w:hAnsi="GHEA Grapalat" w:cs="Sylfaen"/>
                <w:lang w:val="hy-AM"/>
              </w:rPr>
              <w:t>բառը</w:t>
            </w:r>
            <w:r>
              <w:rPr>
                <w:rFonts w:ascii="GHEA Grapalat" w:hAnsi="GHEA Grapalat" w:cs="Sylfaen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փոխարինել</w:t>
            </w:r>
            <w:r>
              <w:rPr>
                <w:rFonts w:ascii="GHEA Grapalat" w:hAnsi="GHEA Grapalat" w:cs="Sylfaen"/>
                <w:lang w:val="pt-BR"/>
              </w:rPr>
              <w:t xml:space="preserve"> «</w:t>
            </w:r>
            <w:r>
              <w:rPr>
                <w:rFonts w:ascii="GHEA Grapalat" w:hAnsi="GHEA Grapalat" w:cs="Sylfaen"/>
                <w:lang w:val="hy-AM"/>
              </w:rPr>
              <w:t>ոչ</w:t>
            </w:r>
            <w:r>
              <w:rPr>
                <w:rFonts w:ascii="GHEA Grapalat" w:hAnsi="GHEA Grapalat" w:cs="Sylfaen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հիվանդանոցային» բառերով: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Չի ընդունվել: </w:t>
            </w:r>
          </w:p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Տնային մահ հասկացությունը փոխարինել «ոչ հիվանդանոցային» բառերով նպատակահարմար չէ, քանի որ «ոչ հիվանդանոցային»-ը լայն հասկացություն է և ենթադրում է նաև այլ վայրերում մահացածների, ինչը արդեն իսկ դիտարկվում է որպես դատաբժշկական փորձաքննության օբյեկտ:</w:t>
            </w:r>
          </w:p>
        </w:tc>
      </w:tr>
      <w:tr w:rsidR="001477DE" w:rsidRPr="001477DE" w:rsidTr="001477DE">
        <w:tc>
          <w:tcPr>
            <w:tcW w:w="5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4. 21-րդ կետը՝ «բռնի մահվան» բառերից հետո լրացնել «հիմնավոր կամ հստակ» բառերը: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ընդունվել:</w:t>
            </w:r>
          </w:p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Բռնի մահվան հիմնավոր կամ հստակ լինելը որոշում է դատաբժշկական փորձաքննությունը: </w:t>
            </w:r>
            <w:proofErr w:type="spellStart"/>
            <w:r>
              <w:rPr>
                <w:rFonts w:ascii="GHEA Grapalat" w:hAnsi="GHEA Grapalat"/>
                <w:lang w:val="hy-AM"/>
              </w:rPr>
              <w:lastRenderedPageBreak/>
              <w:t>Ախտաբանաանատոմը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կարող է միայն կասկած առաջադրել, որը փորձաքննությունից հետո կհաստատվի կամ կհերքվի:</w:t>
            </w:r>
          </w:p>
        </w:tc>
      </w:tr>
      <w:tr w:rsidR="001477DE" w:rsidRPr="001477DE" w:rsidTr="001477DE">
        <w:tc>
          <w:tcPr>
            <w:tcW w:w="5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5.Նախագծում,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հիվանդանոցային հաստատությունում դիահերձում չիրականացնելու</w:t>
            </w:r>
            <w:r>
              <w:rPr>
                <w:rFonts w:ascii="GHEA Grapalat" w:hAnsi="GHEA Grapalat"/>
                <w:lang w:val="af-ZA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պարտադիր դիահերձում կամ դատաբժշկական փորձաքննություն անցկացնելու անհրաժեշտության բացակայության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դեպքում մահվան բժշկական վկայականի էլեկտրոնային տարբերակի լրացման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հիվանդության </w:t>
            </w:r>
            <w:proofErr w:type="spellStart"/>
            <w:r>
              <w:rPr>
                <w:rFonts w:ascii="GHEA Grapalat" w:hAnsi="GHEA Grapalat"/>
                <w:lang w:val="hy-AM"/>
              </w:rPr>
              <w:t>պատմագրի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էպիկրիզի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տրամադրման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գործընթացն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առաջարկում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ենք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լիազորել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ընտանեկան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բժիշկներին</w:t>
            </w:r>
            <w:proofErr w:type="spellEnd"/>
            <w:r>
              <w:rPr>
                <w:rFonts w:ascii="GHEA Grapalat" w:hAnsi="GHEA Grapalat"/>
                <w:lang w:val="af-ZA"/>
              </w:rPr>
              <w:t>՝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առկա</w:t>
            </w:r>
            <w:r>
              <w:rPr>
                <w:rFonts w:ascii="GHEA Grapalat" w:hAnsi="GHEA Grapalat" w:cs="Arial"/>
                <w:color w:val="333333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բժշկական</w:t>
            </w:r>
            <w:r>
              <w:rPr>
                <w:rFonts w:ascii="GHEA Grapalat" w:hAnsi="GHEA Grapalat" w:cs="Arial"/>
                <w:color w:val="333333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333333"/>
                <w:shd w:val="clear" w:color="auto" w:fill="FFFFFF"/>
                <w:lang w:val="af-ZA"/>
              </w:rPr>
              <w:t>ամբողջական</w:t>
            </w:r>
            <w:proofErr w:type="spellEnd"/>
            <w:r>
              <w:rPr>
                <w:rFonts w:ascii="GHEA Grapalat" w:hAnsi="GHEA Grapalat" w:cs="Arial"/>
                <w:color w:val="333333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փաստաթղթերի</w:t>
            </w:r>
            <w:r>
              <w:rPr>
                <w:rFonts w:ascii="GHEA Grapalat" w:hAnsi="GHEA Grapalat" w:cs="Arial"/>
                <w:color w:val="333333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հիման</w:t>
            </w:r>
            <w:r>
              <w:rPr>
                <w:rFonts w:ascii="GHEA Grapalat" w:hAnsi="GHEA Grapalat" w:cs="Arial"/>
                <w:color w:val="333333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վրա</w:t>
            </w:r>
            <w:r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af-ZA"/>
              </w:rPr>
              <w:t>քանի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որ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ախտաբանաանատոմի</w:t>
            </w:r>
            <w:proofErr w:type="spellEnd"/>
            <w:r>
              <w:rPr>
                <w:rFonts w:ascii="GHEA Grapalat" w:hAnsi="GHEA Grapalat" w:cs="Sylfaen"/>
                <w:color w:val="333333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կողմից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առանց</w:t>
            </w:r>
            <w:r>
              <w:rPr>
                <w:rFonts w:ascii="GHEA Grapalat" w:hAnsi="GHEA Grapalat" w:cs="Arial"/>
                <w:color w:val="333333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հերձման</w:t>
            </w:r>
            <w:proofErr w:type="spellEnd"/>
            <w:r>
              <w:rPr>
                <w:rFonts w:ascii="GHEA Grapalat" w:hAnsi="GHEA Grapalat" w:cs="Arial"/>
                <w:color w:val="333333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333333"/>
                <w:shd w:val="clear" w:color="auto" w:fill="FFFFFF"/>
                <w:lang w:val="af-ZA"/>
              </w:rPr>
              <w:t>մահվան</w:t>
            </w:r>
            <w:proofErr w:type="spellEnd"/>
            <w:r>
              <w:rPr>
                <w:rFonts w:ascii="GHEA Grapalat" w:hAnsi="GHEA Grapalat" w:cs="Arial"/>
                <w:color w:val="333333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վկայականում</w:t>
            </w:r>
            <w:r>
              <w:rPr>
                <w:rFonts w:ascii="GHEA Grapalat" w:hAnsi="GHEA Grapalat" w:cs="Arial"/>
                <w:color w:val="333333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մահվան</w:t>
            </w:r>
            <w:r>
              <w:rPr>
                <w:rFonts w:ascii="GHEA Grapalat" w:hAnsi="GHEA Grapalat" w:cs="Arial"/>
                <w:color w:val="333333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պատճառների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լրացումը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կարող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անճշտությունների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պատճառ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հանդիսանալ</w:t>
            </w:r>
            <w:r>
              <w:rPr>
                <w:rFonts w:ascii="GHEA Grapalat" w:hAnsi="GHEA Grapalat" w:cs="Sylfaen"/>
                <w:color w:val="333333"/>
                <w:shd w:val="clear" w:color="auto" w:fill="FFFFFF"/>
                <w:lang w:val="af-ZA"/>
              </w:rPr>
              <w:t>: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ընդունվել:</w:t>
            </w:r>
          </w:p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«Բնակչության բժշկական օգնության և սպասարկման մասին» ՀՀ օրենքի համաձայն` հիվանդանոցային </w:t>
            </w:r>
            <w:proofErr w:type="spellStart"/>
            <w:r>
              <w:rPr>
                <w:rFonts w:ascii="GHEA Grapalat" w:hAnsi="GHEA Grapalat"/>
                <w:lang w:val="hy-AM"/>
              </w:rPr>
              <w:t>մահերը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պարտադիր </w:t>
            </w:r>
            <w:proofErr w:type="spellStart"/>
            <w:r>
              <w:rPr>
                <w:rFonts w:ascii="GHEA Grapalat" w:hAnsi="GHEA Grapalat"/>
                <w:lang w:val="hy-AM"/>
              </w:rPr>
              <w:t>դիահերձվում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են, </w:t>
            </w:r>
            <w:proofErr w:type="spellStart"/>
            <w:r>
              <w:rPr>
                <w:rFonts w:ascii="GHEA Grapalat" w:hAnsi="GHEA Grapalat"/>
                <w:lang w:val="hy-AM"/>
              </w:rPr>
              <w:t>հերձումից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հրաժարվելն արգելվում է, ուստի ընտանեկան բժիշկների գործառույթ չի նախատեսվում: Տնային </w:t>
            </w:r>
            <w:proofErr w:type="spellStart"/>
            <w:r>
              <w:rPr>
                <w:rFonts w:ascii="GHEA Grapalat" w:hAnsi="GHEA Grapalat"/>
                <w:lang w:val="hy-AM"/>
              </w:rPr>
              <w:t>մահերի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դեպքում, եթե հարազատները հրաժարվում են </w:t>
            </w:r>
            <w:proofErr w:type="spellStart"/>
            <w:r>
              <w:rPr>
                <w:rFonts w:ascii="GHEA Grapalat" w:hAnsi="GHEA Grapalat"/>
                <w:lang w:val="hy-AM"/>
              </w:rPr>
              <w:t>դիահերձումից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ապա ընտանեկան բժիշկը տրամադրում է հարազատներին դիահերձարան ներկայացնելու համար առկա բժշկական ամբողջական փաթեթ, սակայն մահվան բժշկական վկայականը տրամադրվում է </w:t>
            </w:r>
            <w:proofErr w:type="spellStart"/>
            <w:r>
              <w:rPr>
                <w:rFonts w:ascii="GHEA Grapalat" w:hAnsi="GHEA Grapalat"/>
                <w:lang w:val="hy-AM"/>
              </w:rPr>
              <w:t>դիահերձարանի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բժիշկի կողմից դիակը զննելուց հետո` բռնի մահվան ռիսկերը բացառելու համար:</w:t>
            </w:r>
          </w:p>
        </w:tc>
      </w:tr>
      <w:tr w:rsidR="001477DE" w:rsidTr="001477DE">
        <w:tc>
          <w:tcPr>
            <w:tcW w:w="4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77DE" w:rsidRDefault="001477DE">
            <w:pPr>
              <w:pStyle w:val="Heading1"/>
              <w:spacing w:line="276" w:lineRule="auto"/>
              <w:ind w:left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3.</w:t>
            </w:r>
            <w:r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Ֆինանսների նախարարություն</w:t>
            </w:r>
          </w:p>
        </w:tc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 xml:space="preserve">19.01.2021թ. </w:t>
            </w:r>
          </w:p>
        </w:tc>
      </w:tr>
      <w:tr w:rsidR="001477DE" w:rsidTr="001477D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DE" w:rsidRDefault="001477DE">
            <w:pPr>
              <w:spacing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</w:rPr>
              <w:t>N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01/11-1/572-2021 </w:t>
            </w:r>
          </w:p>
        </w:tc>
      </w:tr>
      <w:tr w:rsidR="001477DE" w:rsidTr="001477DE">
        <w:tc>
          <w:tcPr>
            <w:tcW w:w="5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1.Դիտողություններ և առաջարկություններ չկան: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DE" w:rsidRDefault="001477DE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</w:t>
            </w:r>
          </w:p>
        </w:tc>
      </w:tr>
      <w:tr w:rsidR="001477DE" w:rsidTr="001477DE">
        <w:tc>
          <w:tcPr>
            <w:tcW w:w="4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4. </w:t>
            </w:r>
            <w:r>
              <w:rPr>
                <w:rFonts w:ascii="GHEA Grapalat" w:eastAsia="Calibri" w:hAnsi="GHEA Grapalat" w:cs="Sylfaen"/>
                <w:lang w:val="ru-RU"/>
              </w:rPr>
              <w:t>E-draft.am</w:t>
            </w:r>
          </w:p>
        </w:tc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27.01.2021թ.-12.02.2021թ.</w:t>
            </w:r>
          </w:p>
        </w:tc>
      </w:tr>
      <w:tr w:rsidR="001477DE" w:rsidTr="001477D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DE" w:rsidRDefault="001477DE">
            <w:pPr>
              <w:spacing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1477DE" w:rsidTr="001477DE">
        <w:tc>
          <w:tcPr>
            <w:tcW w:w="5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 Դիտողություններ և առաջարկություններ չկան: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</w:t>
            </w:r>
          </w:p>
        </w:tc>
      </w:tr>
      <w:tr w:rsidR="001477DE" w:rsidTr="001477DE">
        <w:tc>
          <w:tcPr>
            <w:tcW w:w="4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477DE" w:rsidRDefault="001477DE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5. </w:t>
            </w:r>
            <w:proofErr w:type="spellStart"/>
            <w:r>
              <w:rPr>
                <w:rFonts w:ascii="GHEA Grapalat" w:hAnsi="GHEA Grapalat" w:cs="Sylfaen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նախարարություն</w:t>
            </w:r>
            <w:proofErr w:type="spellEnd"/>
          </w:p>
        </w:tc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77DE" w:rsidRDefault="001477DE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lang w:val="hy-AM"/>
              </w:rPr>
              <w:t>24</w:t>
            </w:r>
            <w:r>
              <w:rPr>
                <w:rFonts w:ascii="GHEA Grapalat" w:hAnsi="GHEA Grapalat" w:cs="Sylfaen"/>
              </w:rPr>
              <w:t>.02.2021թ</w:t>
            </w:r>
          </w:p>
        </w:tc>
      </w:tr>
      <w:tr w:rsidR="001477DE" w:rsidTr="001477D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DE" w:rsidRDefault="001477DE">
            <w:pPr>
              <w:spacing w:line="24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77DE" w:rsidRDefault="001477DE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</w:rPr>
              <w:t>N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01/27.1/3912-2021</w:t>
            </w:r>
          </w:p>
        </w:tc>
      </w:tr>
      <w:tr w:rsidR="001477DE" w:rsidTr="001477DE">
        <w:tc>
          <w:tcPr>
            <w:tcW w:w="5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1.</w:t>
            </w:r>
            <w:r>
              <w:rPr>
                <w:rFonts w:ascii="GHEA Grapalat" w:hAnsi="GHEA Grapalat"/>
                <w:lang w:val="hy-AM"/>
              </w:rPr>
              <w:t xml:space="preserve"> Նախագծով հաստատվող հավելվածի 9-րդ կետի համաձայն՝ տնային </w:t>
            </w:r>
            <w:proofErr w:type="spellStart"/>
            <w:r>
              <w:rPr>
                <w:rFonts w:ascii="GHEA Grapalat" w:hAnsi="GHEA Grapalat"/>
                <w:lang w:val="hy-AM"/>
              </w:rPr>
              <w:t>մահերի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դեպքում դիակը </w:t>
            </w:r>
            <w:proofErr w:type="spellStart"/>
            <w:r>
              <w:rPr>
                <w:rFonts w:ascii="GHEA Grapalat" w:hAnsi="GHEA Grapalat"/>
                <w:lang w:val="hy-AM"/>
              </w:rPr>
              <w:t>դիահերձող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ախտաբանաանատոմը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կարող է մահացածի ծնողից կամ ամուսնուց կամ երեխաներից կամ օրինական ներկայացուցչից կամ կոնտակտային անձից պահանջել մահացածի հիվանդության մասին բժշկական փաստաթղթերը (հիվանդության </w:t>
            </w:r>
            <w:proofErr w:type="spellStart"/>
            <w:r>
              <w:rPr>
                <w:rFonts w:ascii="GHEA Grapalat" w:hAnsi="GHEA Grapalat"/>
                <w:lang w:val="hy-AM"/>
              </w:rPr>
              <w:t>պատմագրի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էպիկրիզ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քաղվածք ամբուլատոր </w:t>
            </w:r>
            <w:proofErr w:type="spellStart"/>
            <w:r>
              <w:rPr>
                <w:rFonts w:ascii="GHEA Grapalat" w:hAnsi="GHEA Grapalat"/>
                <w:lang w:val="hy-AM"/>
              </w:rPr>
              <w:t>քարտից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): Այդ առումով անհրաժեշտ է հստակեցնել, թե որ դեպքերում </w:t>
            </w:r>
            <w:proofErr w:type="spellStart"/>
            <w:r>
              <w:rPr>
                <w:rFonts w:ascii="GHEA Grapalat" w:hAnsi="GHEA Grapalat"/>
                <w:lang w:val="hy-AM"/>
              </w:rPr>
              <w:t>ախտաբանաանատոմը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կարող է մահացածի ծնողից կամ ամուսնուց կամ երեխաներից կամ օրինական ներկայացուցչից կամ կոնտակտային </w:t>
            </w:r>
            <w:r>
              <w:rPr>
                <w:rFonts w:ascii="GHEA Grapalat" w:hAnsi="GHEA Grapalat"/>
                <w:lang w:val="hy-AM"/>
              </w:rPr>
              <w:lastRenderedPageBreak/>
              <w:t>անձից պահանջել մահացածի հիվանդության մասին բժշկական փաստաթղթերը: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spacing w:line="276" w:lineRule="auto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</w:t>
            </w:r>
          </w:p>
        </w:tc>
      </w:tr>
      <w:tr w:rsidR="001477DE" w:rsidTr="001477DE">
        <w:tc>
          <w:tcPr>
            <w:tcW w:w="5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lastRenderedPageBreak/>
              <w:t xml:space="preserve">2. Նախագծով հաստատվող հավելվածի 23-րդ կետով նախատեսվում է, որ </w:t>
            </w:r>
            <w:proofErr w:type="spellStart"/>
            <w:r>
              <w:rPr>
                <w:rFonts w:ascii="GHEA Grapalat" w:eastAsia="Times New Roman" w:hAnsi="GHEA Grapalat" w:cs="Times New Roman"/>
                <w:lang w:val="hy-AM"/>
              </w:rPr>
              <w:t>ախտաբանաանատոմն</w:t>
            </w:r>
            <w:proofErr w:type="spellEnd"/>
            <w:r>
              <w:rPr>
                <w:rFonts w:ascii="GHEA Grapalat" w:eastAsia="Times New Roman" w:hAnsi="GHEA Grapalat" w:cs="Times New Roman"/>
                <w:lang w:val="hy-AM"/>
              </w:rPr>
              <w:t xml:space="preserve"> ընդհատված դիահերձման մասին հայտնում է իրավապահ մարմիններին: Այդ առումով անհրաժեշտ է նշել, թե ինչ ժամկետում պետք է դիահերձման մասին հայտնել իրավապահ մարմիններին: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spacing w:line="276" w:lineRule="auto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</w:t>
            </w:r>
          </w:p>
        </w:tc>
      </w:tr>
      <w:tr w:rsidR="001477DE" w:rsidTr="001477DE">
        <w:tc>
          <w:tcPr>
            <w:tcW w:w="4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6. Վարչապետի աշխատակազմ</w:t>
            </w:r>
          </w:p>
        </w:tc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77DE" w:rsidRDefault="001477DE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12.03.2021թ.</w:t>
            </w:r>
          </w:p>
        </w:tc>
      </w:tr>
      <w:tr w:rsidR="001477DE" w:rsidTr="001477D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7DE" w:rsidRDefault="001477DE">
            <w:pPr>
              <w:spacing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77DE" w:rsidRDefault="001477DE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</w:rPr>
              <w:t>N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02/11.7/6328-2021</w:t>
            </w:r>
          </w:p>
        </w:tc>
      </w:tr>
      <w:tr w:rsidR="001477DE" w:rsidTr="001477DE">
        <w:tc>
          <w:tcPr>
            <w:tcW w:w="5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Նախագծով հաստատվող կարգի (այսուհետ՝ Կարգ) 10-րդ կետի կարգավորումից բխում է, որ մահացածի </w:t>
            </w:r>
            <w:proofErr w:type="spellStart"/>
            <w:r>
              <w:rPr>
                <w:rFonts w:ascii="GHEA Grapalat" w:hAnsi="GHEA Grapalat"/>
                <w:lang w:val="hy-AM"/>
              </w:rPr>
              <w:t>դիահերձումից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կարող է հրաժարվել նաև կոնտակտային անձը։ Այս առումով պարզ չէ կոնտակտային անձ հասկացության բովանդակությունը կազմող սուբյեկտների շրջանակը: Բացի այդ, առաջարկվող կարգավորումը համադրելի չէ «Բնակչության բժշկական օգնության և սպասարկման մասին» ՀՀ օրենքի 41-րդ հոդվածի 4-րդ մասի կարգավորման հետ, որի համաձայն՝ </w:t>
            </w:r>
            <w:proofErr w:type="spellStart"/>
            <w:r>
              <w:rPr>
                <w:rFonts w:ascii="GHEA Grapalat" w:hAnsi="GHEA Grapalat"/>
                <w:lang w:val="hy-AM"/>
              </w:rPr>
              <w:t>ախտաբանաանատոմիական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դիահերձումները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կարող են չիրականացվել՝ հիմք ընդունելով մահացածի՝ կյանքի օրոք հայտնած կամքը կամ ծնողի կամ ամուսնու կամ երեխաների կամ օրինական ներկայացուցչի գրավոր դիմումը։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spacing w:line="276" w:lineRule="auto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</w:t>
            </w:r>
          </w:p>
        </w:tc>
      </w:tr>
      <w:tr w:rsidR="001477DE" w:rsidTr="001477DE">
        <w:tc>
          <w:tcPr>
            <w:tcW w:w="5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 xml:space="preserve">2. Կարգի 15-րդ կետի համաձայն՝ </w:t>
            </w:r>
            <w:proofErr w:type="spellStart"/>
            <w:r>
              <w:rPr>
                <w:rFonts w:ascii="GHEA Grapalat" w:eastAsia="Times New Roman" w:hAnsi="GHEA Grapalat" w:cs="Times New Roman"/>
                <w:lang w:val="hy-AM"/>
              </w:rPr>
              <w:t>դիահերձումից</w:t>
            </w:r>
            <w:proofErr w:type="spellEnd"/>
            <w:r>
              <w:rPr>
                <w:rFonts w:ascii="GHEA Grapalat" w:eastAsia="Times New Roman" w:hAnsi="GHEA Grapalat" w:cs="Times New Roman"/>
                <w:lang w:val="hy-AM"/>
              </w:rPr>
              <w:t xml:space="preserve"> հետո </w:t>
            </w:r>
            <w:proofErr w:type="spellStart"/>
            <w:r>
              <w:rPr>
                <w:rFonts w:ascii="GHEA Grapalat" w:eastAsia="Times New Roman" w:hAnsi="GHEA Grapalat" w:cs="Times New Roman"/>
                <w:lang w:val="hy-AM"/>
              </w:rPr>
              <w:t>ախտաբանաանատոմը</w:t>
            </w:r>
            <w:proofErr w:type="spellEnd"/>
            <w:r>
              <w:rPr>
                <w:rFonts w:ascii="GHEA Grapalat" w:eastAsia="Times New Roman" w:hAnsi="GHEA Grapalat" w:cs="Times New Roman"/>
                <w:lang w:val="hy-AM"/>
              </w:rPr>
              <w:t xml:space="preserve"> կազմում է դիահերձման արձանագրություն, որի օրինակելի </w:t>
            </w:r>
            <w:proofErr w:type="spellStart"/>
            <w:r>
              <w:rPr>
                <w:rFonts w:ascii="GHEA Grapalat" w:eastAsia="Times New Roman" w:hAnsi="GHEA Grapalat" w:cs="Times New Roman"/>
                <w:lang w:val="hy-AM"/>
              </w:rPr>
              <w:t>ձևը</w:t>
            </w:r>
            <w:proofErr w:type="spellEnd"/>
            <w:r>
              <w:rPr>
                <w:rFonts w:ascii="GHEA Grapalat" w:eastAsia="Times New Roman" w:hAnsi="GHEA Grapalat" w:cs="Times New Roman"/>
                <w:lang w:val="hy-AM"/>
              </w:rPr>
              <w:t xml:space="preserve"> հաստատում է առողջապահության բնագավառի պետական կառավարման լիազոր մարմնի ղեկավարը: Հաշվի առնելով այն հանգամանքը, որ Կարգը կարող է լիարժեքորեն գործել արձանագրության օրինակելի </w:t>
            </w:r>
            <w:proofErr w:type="spellStart"/>
            <w:r>
              <w:rPr>
                <w:rFonts w:ascii="GHEA Grapalat" w:eastAsia="Times New Roman" w:hAnsi="GHEA Grapalat" w:cs="Times New Roman"/>
                <w:lang w:val="hy-AM"/>
              </w:rPr>
              <w:t>ձևի</w:t>
            </w:r>
            <w:proofErr w:type="spellEnd"/>
            <w:r>
              <w:rPr>
                <w:rFonts w:ascii="GHEA Grapalat" w:eastAsia="Times New Roman" w:hAnsi="GHEA Grapalat" w:cs="Times New Roman"/>
                <w:lang w:val="hy-AM"/>
              </w:rPr>
              <w:t xml:space="preserve"> հաստատման պարագայում՝ որոշման մեջ անհրաժեշտ է նախատեսել համապատասխան ժամկետում արձանագրության օրինակելի </w:t>
            </w:r>
            <w:proofErr w:type="spellStart"/>
            <w:r>
              <w:rPr>
                <w:rFonts w:ascii="GHEA Grapalat" w:eastAsia="Times New Roman" w:hAnsi="GHEA Grapalat" w:cs="Times New Roman"/>
                <w:lang w:val="hy-AM"/>
              </w:rPr>
              <w:t>ձևի</w:t>
            </w:r>
            <w:proofErr w:type="spellEnd"/>
            <w:r>
              <w:rPr>
                <w:rFonts w:ascii="GHEA Grapalat" w:eastAsia="Times New Roman" w:hAnsi="GHEA Grapalat" w:cs="Times New Roman"/>
                <w:lang w:val="hy-AM"/>
              </w:rPr>
              <w:t xml:space="preserve"> հաստատման վերաբերյալ առողջապահության նախարարին ուղղված հանձնարարական: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</w:t>
            </w:r>
          </w:p>
        </w:tc>
      </w:tr>
      <w:tr w:rsidR="001477DE" w:rsidRPr="001477DE" w:rsidTr="001477DE">
        <w:tc>
          <w:tcPr>
            <w:tcW w:w="5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Times New Roman" w:hAnsi="Times New Roman" w:cs="Times New Roman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Կարգի 21-րդ կետի համաձայն՝ </w:t>
            </w:r>
            <w:proofErr w:type="spellStart"/>
            <w:r>
              <w:rPr>
                <w:rFonts w:ascii="GHEA Grapalat" w:hAnsi="GHEA Grapalat"/>
                <w:lang w:val="hy-AM"/>
              </w:rPr>
              <w:t>ախտաբանաանատոմն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ընդհատում է </w:t>
            </w:r>
            <w:proofErr w:type="spellStart"/>
            <w:r>
              <w:rPr>
                <w:rFonts w:ascii="GHEA Grapalat" w:hAnsi="GHEA Grapalat"/>
                <w:lang w:val="hy-AM"/>
              </w:rPr>
              <w:t>դիահերձումը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եթե դիահերձման ընթացքում առաջանում է բռնի մահվան կասկած և կազմում արձանագրություն՝ հիմնավորելով դատաբժշկական փորձաքննության անհրաժեշտությունը։ Այս առումով հարկ է նկատի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ունենալ, որ, ի տարբերություն նախագծով առաջարկվող </w:t>
            </w:r>
            <w:proofErr w:type="spellStart"/>
            <w:r>
              <w:rPr>
                <w:rFonts w:ascii="GHEA Grapalat" w:hAnsi="GHEA Grapalat"/>
                <w:lang w:val="hy-AM"/>
              </w:rPr>
              <w:t>կարգավորումների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գործող կարգի 5-րդ կետի 2-րդ ենթակետով բռնի մահվան դեպքերից զատ սահմանված են դատաբժշկական փորձաքննություն իրականացնելու այլ հիմքեր </w:t>
            </w:r>
            <w:proofErr w:type="spellStart"/>
            <w:r>
              <w:rPr>
                <w:rFonts w:ascii="GHEA Grapalat" w:hAnsi="GHEA Grapalat"/>
                <w:lang w:val="hy-AM"/>
              </w:rPr>
              <w:t>ևս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: Մասնավորապես, երբ մահացածի անձը ճանաչված չէ, երբ ախտորոշումը հայտնի չէ, երբ բժշկական անձնակազմի նկատմամբ բողոք է ներկայացվել իրավապահ մարմիններ, </w:t>
            </w:r>
            <w:proofErr w:type="spellStart"/>
            <w:r>
              <w:rPr>
                <w:rFonts w:ascii="GHEA Grapalat" w:hAnsi="GHEA Grapalat"/>
                <w:lang w:val="hy-AM"/>
              </w:rPr>
              <w:t>մանկասպանության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կասկածի դեպքում, ինչպես նաև ՀՀ օրենսդրությամբ սահմանված կարգի խախտմամբ՝ հղիության արհեստական ընդհատման դեպքում: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lang w:val="hy-AM"/>
              </w:rPr>
              <w:t>, որպես դատաբժշկական փորձաքննություն իրականացնելու հիմք բացառապես բռնի մահը դիտելը հիմնավորված չէ: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 մասամբ:</w:t>
            </w:r>
          </w:p>
          <w:p w:rsidR="001477DE" w:rsidRDefault="001477DE">
            <w:pPr>
              <w:spacing w:line="276" w:lineRule="auto"/>
              <w:jc w:val="both"/>
              <w:rPr>
                <w:rFonts w:ascii="GHEA Grapalat" w:eastAsia="Times New Roman" w:hAnsi="GHEA Grapalat" w:cs="Arial"/>
                <w:color w:val="333333"/>
                <w:lang w:val="hy-AM"/>
              </w:rPr>
            </w:pPr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 xml:space="preserve">«Բնակչության բժշկական օգնության և սպասարկման մասին» ՀՀ օրենքի 40-րդ հոդվածի 1-ին մասի համաձայն. դատաբժշկական փորձաքննությունն </w:t>
            </w:r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lastRenderedPageBreak/>
              <w:t>իրականացվում է Հայաստանի Հանրապետության քրեական կամ</w:t>
            </w:r>
          </w:p>
          <w:p w:rsidR="001477DE" w:rsidRDefault="001477DE">
            <w:pPr>
              <w:spacing w:line="276" w:lineRule="auto"/>
              <w:jc w:val="both"/>
              <w:rPr>
                <w:rFonts w:ascii="GHEA Grapalat" w:eastAsia="Times New Roman" w:hAnsi="GHEA Grapalat" w:cs="Arial"/>
                <w:color w:val="333333"/>
                <w:lang w:val="hy-AM"/>
              </w:rPr>
            </w:pPr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>քաղաքացիական կամ վարչական դատավարության օրենսգրքով սահմանված փորձաքննություն նշանակելու մասին</w:t>
            </w:r>
          </w:p>
          <w:p w:rsidR="001477DE" w:rsidRDefault="001477DE">
            <w:pPr>
              <w:spacing w:line="276" w:lineRule="auto"/>
              <w:jc w:val="both"/>
              <w:rPr>
                <w:rFonts w:ascii="GHEA Grapalat" w:eastAsia="Times New Roman" w:hAnsi="GHEA Grapalat" w:cs="Arial"/>
                <w:color w:val="333333"/>
                <w:lang w:val="hy-AM"/>
              </w:rPr>
            </w:pPr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 xml:space="preserve">որոշման առկայության դեպքում, իսկ նույն հոդվածի 3-րդ մասով սահմանված են դիահերձման </w:t>
            </w:r>
            <w:proofErr w:type="spellStart"/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>ձևով</w:t>
            </w:r>
            <w:proofErr w:type="spellEnd"/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 xml:space="preserve"> դատաբժշկական փորձաքննություն իրականացնելու դեպքերը, այդ թվում  նաև բռնի մահվան կասկածի դեպքերը (կետ 4): </w:t>
            </w:r>
          </w:p>
          <w:p w:rsidR="001477DE" w:rsidRDefault="001477DE">
            <w:pPr>
              <w:spacing w:line="276" w:lineRule="auto"/>
              <w:jc w:val="both"/>
              <w:rPr>
                <w:rFonts w:ascii="GHEA Grapalat" w:eastAsia="Times New Roman" w:hAnsi="GHEA Grapalat" w:cs="Arial"/>
                <w:color w:val="333333"/>
                <w:lang w:val="hy-AM"/>
              </w:rPr>
            </w:pPr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>Քանի որ դատաբժշկական փորձաքննության դեպքերը սպառիչ թվարկված են «Բնակչության բժշկական օգնության և սպասարկման մասին» ՀՀ օրենքում, ուստի նշյալ նախագծով թվարկելու անհրաժեշտությունը բացակայում է:</w:t>
            </w:r>
          </w:p>
          <w:p w:rsidR="001477DE" w:rsidRDefault="001477DE">
            <w:pPr>
              <w:spacing w:line="276" w:lineRule="auto"/>
              <w:jc w:val="both"/>
              <w:rPr>
                <w:rFonts w:ascii="GHEA Grapalat" w:eastAsia="Times New Roman" w:hAnsi="GHEA Grapalat" w:cs="Arial"/>
                <w:color w:val="333333"/>
                <w:lang w:val="hy-AM"/>
              </w:rPr>
            </w:pPr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>Հարկ է նշել, որ բռնի մահվան կասկածի փաստը կարող է պատահական ի հայտ գալ ցանկացած</w:t>
            </w:r>
            <w:r>
              <w:rPr>
                <w:rFonts w:ascii="Calibri" w:eastAsia="Times New Roman" w:hAnsi="Calibri" w:cs="Calibri"/>
                <w:color w:val="333333"/>
                <w:lang w:val="hy-AM"/>
              </w:rPr>
              <w:t> </w:t>
            </w:r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 xml:space="preserve">դիահերձման ժամանակ, որի վերաբերյալ </w:t>
            </w:r>
            <w:proofErr w:type="spellStart"/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>ախտաբանաանատոմը</w:t>
            </w:r>
            <w:proofErr w:type="spellEnd"/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 xml:space="preserve"> պետք է տեղեկացնի իրավապահ մարմիններին:</w:t>
            </w:r>
          </w:p>
          <w:p w:rsidR="001477DE" w:rsidRDefault="001477DE">
            <w:pPr>
              <w:spacing w:line="276" w:lineRule="auto"/>
              <w:jc w:val="both"/>
              <w:rPr>
                <w:rFonts w:ascii="GHEA Grapalat" w:eastAsia="Times New Roman" w:hAnsi="GHEA Grapalat" w:cs="Arial"/>
                <w:color w:val="333333"/>
                <w:lang w:val="hy-AM"/>
              </w:rPr>
            </w:pPr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 xml:space="preserve">Նախագծի Հավելվածի 21-րդ կետը շարադրվել է </w:t>
            </w:r>
            <w:proofErr w:type="spellStart"/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>հետևյալ</w:t>
            </w:r>
            <w:proofErr w:type="spellEnd"/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 xml:space="preserve"> խմբագրությամբ (հստակ նշելով դատաբժշկական փորձաքննության իրականացման </w:t>
            </w:r>
            <w:proofErr w:type="spellStart"/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>ձևը</w:t>
            </w:r>
            <w:proofErr w:type="spellEnd"/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>).</w:t>
            </w:r>
          </w:p>
          <w:p w:rsidR="001477DE" w:rsidRDefault="001477D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 xml:space="preserve">«21. </w:t>
            </w:r>
            <w:proofErr w:type="spellStart"/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>Ախտաբանաանատոմն</w:t>
            </w:r>
            <w:proofErr w:type="spellEnd"/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 xml:space="preserve"> ընդհատում է </w:t>
            </w:r>
            <w:proofErr w:type="spellStart"/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>դիահերձումը</w:t>
            </w:r>
            <w:proofErr w:type="spellEnd"/>
            <w:r>
              <w:rPr>
                <w:rFonts w:ascii="GHEA Grapalat" w:eastAsia="Times New Roman" w:hAnsi="GHEA Grapalat" w:cs="Arial"/>
                <w:color w:val="333333"/>
                <w:lang w:val="hy-AM"/>
              </w:rPr>
              <w:t>, եթե դիահերձման ընթացքում առաջանում է բռնի մահվան կասկած, և կազմում  արձանագրություն՝ հիմնավորելով դատաբժշկական փորձաքննության անհրաժեշտությունը:»</w:t>
            </w:r>
          </w:p>
        </w:tc>
      </w:tr>
      <w:tr w:rsidR="001477DE" w:rsidTr="001477DE">
        <w:tc>
          <w:tcPr>
            <w:tcW w:w="5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4</w:t>
            </w:r>
            <w:r>
              <w:rPr>
                <w:rFonts w:ascii="Times New Roman" w:hAnsi="Times New Roman" w:cs="Times New Roman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Կարգի 23-րդ կետի համաձայն՝ </w:t>
            </w:r>
            <w:proofErr w:type="spellStart"/>
            <w:r>
              <w:rPr>
                <w:rFonts w:ascii="GHEA Grapalat" w:hAnsi="GHEA Grapalat"/>
                <w:lang w:val="hy-AM"/>
              </w:rPr>
              <w:t>ախտաբանաանատոմն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բռնի մահվան կասկածանքով ընդհատված դիահերձման մասին 1 ժամվա ընթացքում հայտնում է իրավապահ մարմիններին: Հաշվի առնելով ՀՀ-ում գործող իրավապահ մարմինների շրջանակն ու իրավական որոշակիության սկզբունքը՝ գտնում ենք, որ անհրաժեշտ է հստակեցնել, թե կոնկրետ որ մարմնին </w:t>
            </w:r>
            <w:proofErr w:type="spellStart"/>
            <w:r>
              <w:rPr>
                <w:rFonts w:ascii="GHEA Grapalat" w:hAnsi="GHEA Grapalat"/>
                <w:lang w:val="hy-AM"/>
              </w:rPr>
              <w:lastRenderedPageBreak/>
              <w:t>ախտաբանաանատոմը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պետք է հայտնի բռնի մահվան կասկածանքով ընդհատված դիահերձման մասին։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7DE" w:rsidRDefault="001477DE">
            <w:pPr>
              <w:spacing w:line="240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</w:t>
            </w:r>
          </w:p>
        </w:tc>
      </w:tr>
    </w:tbl>
    <w:p w:rsidR="001477DE" w:rsidRDefault="001477DE" w:rsidP="001477DE">
      <w:pPr>
        <w:autoSpaceDE w:val="0"/>
        <w:autoSpaceDN w:val="0"/>
        <w:adjustRightInd w:val="0"/>
        <w:spacing w:after="0" w:line="276" w:lineRule="auto"/>
        <w:rPr>
          <w:rFonts w:ascii="GHEA Grapalat" w:eastAsia="Times New Roman" w:hAnsi="GHEA Grapalat" w:cs="Times New Roman"/>
          <w:lang w:val="hy-AM"/>
        </w:rPr>
      </w:pPr>
    </w:p>
    <w:p w:rsidR="006D2E64" w:rsidRPr="001477DE" w:rsidRDefault="006D2E64" w:rsidP="001477DE">
      <w:bookmarkStart w:id="0" w:name="_GoBack"/>
      <w:bookmarkEnd w:id="0"/>
    </w:p>
    <w:sectPr w:rsidR="006D2E64" w:rsidRPr="001477DE" w:rsidSect="0086125E">
      <w:pgSz w:w="11907" w:h="16840" w:code="9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70AD3"/>
    <w:multiLevelType w:val="hybridMultilevel"/>
    <w:tmpl w:val="75B28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36E71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 w15:restartNumberingAfterBreak="0">
    <w:nsid w:val="33A27C9A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 w15:restartNumberingAfterBreak="0">
    <w:nsid w:val="3F085E20"/>
    <w:multiLevelType w:val="hybridMultilevel"/>
    <w:tmpl w:val="FA2AD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F908C0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7BB934F5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E9D"/>
    <w:rsid w:val="0001637E"/>
    <w:rsid w:val="00063D9E"/>
    <w:rsid w:val="00071C96"/>
    <w:rsid w:val="00106AE4"/>
    <w:rsid w:val="0011568C"/>
    <w:rsid w:val="001477DE"/>
    <w:rsid w:val="002125E8"/>
    <w:rsid w:val="00232C7F"/>
    <w:rsid w:val="00275C44"/>
    <w:rsid w:val="002B49C9"/>
    <w:rsid w:val="003E059E"/>
    <w:rsid w:val="004174E9"/>
    <w:rsid w:val="00465C82"/>
    <w:rsid w:val="004E3F1D"/>
    <w:rsid w:val="0054152E"/>
    <w:rsid w:val="005B0B1F"/>
    <w:rsid w:val="005C5D57"/>
    <w:rsid w:val="006256A4"/>
    <w:rsid w:val="0066777D"/>
    <w:rsid w:val="00675DBE"/>
    <w:rsid w:val="00693F75"/>
    <w:rsid w:val="006C07B9"/>
    <w:rsid w:val="006D2E64"/>
    <w:rsid w:val="006E5119"/>
    <w:rsid w:val="00734E1D"/>
    <w:rsid w:val="00777A44"/>
    <w:rsid w:val="007F05C9"/>
    <w:rsid w:val="00846936"/>
    <w:rsid w:val="0086125E"/>
    <w:rsid w:val="008613F4"/>
    <w:rsid w:val="00874881"/>
    <w:rsid w:val="008861D3"/>
    <w:rsid w:val="008F42BE"/>
    <w:rsid w:val="008F6C60"/>
    <w:rsid w:val="00902D36"/>
    <w:rsid w:val="00927025"/>
    <w:rsid w:val="00955A64"/>
    <w:rsid w:val="00990366"/>
    <w:rsid w:val="00A05F6F"/>
    <w:rsid w:val="00A43408"/>
    <w:rsid w:val="00AB4CD6"/>
    <w:rsid w:val="00AD23A7"/>
    <w:rsid w:val="00B13E9D"/>
    <w:rsid w:val="00BA0303"/>
    <w:rsid w:val="00BF0670"/>
    <w:rsid w:val="00C3571D"/>
    <w:rsid w:val="00C42C00"/>
    <w:rsid w:val="00C67A8F"/>
    <w:rsid w:val="00C8762E"/>
    <w:rsid w:val="00CE4C38"/>
    <w:rsid w:val="00D54A9E"/>
    <w:rsid w:val="00D80471"/>
    <w:rsid w:val="00D912F8"/>
    <w:rsid w:val="00DB506B"/>
    <w:rsid w:val="00DB5696"/>
    <w:rsid w:val="00DF4FFD"/>
    <w:rsid w:val="00E21FDD"/>
    <w:rsid w:val="00E950F6"/>
    <w:rsid w:val="00F37F9C"/>
    <w:rsid w:val="00F4124E"/>
    <w:rsid w:val="00F4613A"/>
    <w:rsid w:val="00F518F6"/>
    <w:rsid w:val="00F5656E"/>
    <w:rsid w:val="00F757E9"/>
    <w:rsid w:val="00FA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3CC94E-3511-41D7-BF83-C570D17F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77DE"/>
    <w:pPr>
      <w:spacing w:line="256" w:lineRule="auto"/>
    </w:pPr>
  </w:style>
  <w:style w:type="paragraph" w:styleId="Heading1">
    <w:name w:val="heading 1"/>
    <w:basedOn w:val="Normal"/>
    <w:next w:val="Normal"/>
    <w:link w:val="Heading1Char"/>
    <w:qFormat/>
    <w:rsid w:val="00846936"/>
    <w:pPr>
      <w:keepNext/>
      <w:spacing w:after="0" w:line="240" w:lineRule="auto"/>
      <w:ind w:left="284"/>
      <w:outlineLvl w:val="0"/>
    </w:pPr>
    <w:rPr>
      <w:rFonts w:ascii="Baltica" w:eastAsia="Times New Roman" w:hAnsi="Baltica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2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3F75"/>
    <w:pPr>
      <w:spacing w:line="259" w:lineRule="auto"/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46936"/>
    <w:rPr>
      <w:rFonts w:ascii="Baltica" w:eastAsia="Times New Roman" w:hAnsi="Baltica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B6AEA-E45B-46FC-8B96-D1BD70B21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927</Words>
  <Characters>6729</Characters>
  <Application>Microsoft Office Word</Application>
  <DocSecurity>0</DocSecurity>
  <Lines>245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Margaryan</dc:creator>
  <cp:keywords>https://mul2.gov.am/tasks/407810/oneclick/Ampop.docx?token=2f438918c1cb848ebba26c5f87e3684a</cp:keywords>
  <dc:description/>
  <cp:lastModifiedBy>Yana Boyajyan</cp:lastModifiedBy>
  <cp:revision>6</cp:revision>
  <dcterms:created xsi:type="dcterms:W3CDTF">2021-03-19T07:37:00Z</dcterms:created>
  <dcterms:modified xsi:type="dcterms:W3CDTF">2021-04-01T07:20:00Z</dcterms:modified>
</cp:coreProperties>
</file>