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CC2" w:rsidRDefault="00545FB8">
      <w:pPr>
        <w:spacing w:after="200" w:line="276" w:lineRule="auto"/>
        <w:ind w:firstLine="540"/>
        <w:jc w:val="right"/>
        <w:rPr>
          <w:rFonts w:ascii="GHEA Grapalat" w:eastAsia="GHEA Grapalat" w:hAnsi="GHEA Grapalat" w:cs="GHEA Grapalat"/>
          <w:b/>
          <w:color w:val="000000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color w:val="000000"/>
        </w:rPr>
        <w:t>ՆԱԽԱԳԻԾ</w:t>
      </w:r>
    </w:p>
    <w:p w:rsidR="00DB6CC2" w:rsidRDefault="00DB6CC2">
      <w:pPr>
        <w:spacing w:after="200" w:line="276" w:lineRule="auto"/>
        <w:ind w:firstLine="540"/>
        <w:jc w:val="right"/>
        <w:rPr>
          <w:rFonts w:ascii="GHEA Grapalat" w:eastAsia="GHEA Grapalat" w:hAnsi="GHEA Grapalat" w:cs="GHEA Grapalat"/>
          <w:b/>
          <w:color w:val="000000"/>
        </w:rPr>
      </w:pPr>
    </w:p>
    <w:p w:rsidR="00DB6CC2" w:rsidRDefault="00DB6CC2">
      <w:pPr>
        <w:spacing w:after="200" w:line="276" w:lineRule="auto"/>
        <w:ind w:firstLine="540"/>
        <w:jc w:val="right"/>
        <w:rPr>
          <w:rFonts w:ascii="GHEA Grapalat" w:eastAsia="GHEA Grapalat" w:hAnsi="GHEA Grapalat" w:cs="GHEA Grapalat"/>
          <w:b/>
          <w:color w:val="000000"/>
        </w:rPr>
      </w:pPr>
    </w:p>
    <w:p w:rsidR="00DB6CC2" w:rsidRDefault="00545FB8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ՀԱՅԱUՏԱՆԻ ՀԱՆՐԱՊԵՏՈՒԹՅԱՆ ԿԱՌԱՎԱՐՈՒԹՅՈՒՆ</w:t>
      </w:r>
    </w:p>
    <w:p w:rsidR="00DB6CC2" w:rsidRDefault="00DB6CC2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16"/>
          <w:szCs w:val="16"/>
        </w:rPr>
      </w:pPr>
    </w:p>
    <w:p w:rsidR="00DB6CC2" w:rsidRDefault="00545FB8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ՈՐՈՇՈՒՄ</w:t>
      </w:r>
    </w:p>
    <w:p w:rsidR="00DB6CC2" w:rsidRDefault="00DB6CC2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16"/>
          <w:szCs w:val="16"/>
        </w:rPr>
      </w:pPr>
    </w:p>
    <w:p w:rsidR="00DB6CC2" w:rsidRDefault="00545FB8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------------------------ 2021 թ. № --------- Ն</w:t>
      </w:r>
    </w:p>
    <w:p w:rsidR="00DB6CC2" w:rsidRDefault="00DB6CC2">
      <w:pPr>
        <w:spacing w:after="200" w:line="276" w:lineRule="auto"/>
        <w:ind w:firstLine="540"/>
        <w:jc w:val="center"/>
        <w:rPr>
          <w:rFonts w:ascii="GHEA Grapalat" w:eastAsia="GHEA Grapalat" w:hAnsi="GHEA Grapalat" w:cs="GHEA Grapalat"/>
          <w:b/>
        </w:rPr>
      </w:pPr>
    </w:p>
    <w:p w:rsidR="00DB6CC2" w:rsidRDefault="00545FB8">
      <w:pPr>
        <w:spacing w:after="200" w:line="276" w:lineRule="auto"/>
        <w:ind w:firstLine="540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ՀԱՅԱՍՏԱՆԻ ՀԱՆՐԱՊԵՏՈՒԹՅԱՆ ԿԱՌԱՎԱՐՈՒԹՅԱՆ 2012 ԹՎԱԿԱՆԻ ԴԵԿՏԵՄԲԵՐԻ 27-Ի N 1667-Ն ՈՐՈՇՄԱՆ ՄԵՋ ՓՈՓՈԽՈՒԹՅՈՒՆ ԿԱՏԱՐԵԼՈՒ ՄԱՍԻՆ</w:t>
      </w:r>
    </w:p>
    <w:p w:rsidR="00DB6CC2" w:rsidRDefault="00545F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     Հիմք ընդունելով «Նորմատիվ իրավական ակտերի մասին» օրենքի 34-րդ հոդվածի 4-րդ մասը՝ Հայաստանի Հանրապետության կառավարությունը որոշում է.</w:t>
      </w:r>
    </w:p>
    <w:p w:rsidR="00DB6CC2" w:rsidRDefault="00DB6CC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Merriweather" w:eastAsia="Merriweather" w:hAnsi="Merriweather" w:cs="Merriweather"/>
          <w:b/>
          <w:color w:val="000000"/>
          <w:sz w:val="21"/>
          <w:szCs w:val="21"/>
          <w:highlight w:val="white"/>
        </w:rPr>
      </w:pPr>
    </w:p>
    <w:p w:rsidR="00DB6CC2" w:rsidRDefault="00545F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1. Հայաստանի Հանրապետության կառավարության 2012 թվականի դեկտեմբերի 27-ի «Հանրակրթական հիմնական ծրագրեր իրականացնող ուսումնական հաստատության՝ հերթական ատեստավորման ենթակա ուսուցչի վերապատրաստման կարգը հաստատելու մասին» N 1667-Ն որոշման հավելվածը շարադրել նոր խմբագրությամբ՝ համաձայն հավելվածի: </w:t>
      </w:r>
    </w:p>
    <w:p w:rsidR="00DB6CC2" w:rsidRDefault="00545F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2. Սույն որոշումն ուժի մեջ է մտնում պաշտոնական հրապարակմանը հաջորդող օրվանից։</w:t>
      </w:r>
      <w:r>
        <w:br w:type="page"/>
      </w:r>
    </w:p>
    <w:p w:rsidR="00DB6CC2" w:rsidRDefault="00545FB8">
      <w:pPr>
        <w:ind w:firstLine="540"/>
        <w:jc w:val="right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 xml:space="preserve">Հավելված   </w:t>
      </w:r>
      <w:r>
        <w:rPr>
          <w:rFonts w:ascii="GHEA Grapalat" w:eastAsia="GHEA Grapalat" w:hAnsi="GHEA Grapalat" w:cs="GHEA Grapalat"/>
          <w:color w:val="000000"/>
        </w:rPr>
        <w:br/>
        <w:t>ՀՀ կառավարության</w:t>
      </w:r>
    </w:p>
    <w:p w:rsidR="00DB6CC2" w:rsidRDefault="00545FB8">
      <w:pPr>
        <w:ind w:firstLine="540"/>
        <w:jc w:val="right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2021 թվականի ___________ __-ի </w:t>
      </w:r>
    </w:p>
    <w:p w:rsidR="00DB6CC2" w:rsidRDefault="00545FB8">
      <w:pPr>
        <w:ind w:firstLine="540"/>
        <w:jc w:val="right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N _____ -Ն որոշման</w:t>
      </w:r>
    </w:p>
    <w:p w:rsidR="00DB6CC2" w:rsidRDefault="00DB6CC2">
      <w:pPr>
        <w:ind w:firstLine="540"/>
        <w:jc w:val="right"/>
        <w:rPr>
          <w:rFonts w:ascii="GHEA Grapalat" w:eastAsia="GHEA Grapalat" w:hAnsi="GHEA Grapalat" w:cs="GHEA Grapalat"/>
          <w:color w:val="000000"/>
        </w:rPr>
      </w:pPr>
    </w:p>
    <w:p w:rsidR="00DB6CC2" w:rsidRDefault="00545F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firstLine="283"/>
        <w:jc w:val="right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«Հավելված</w:t>
      </w:r>
    </w:p>
    <w:p w:rsidR="00DB6CC2" w:rsidRDefault="00545F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firstLine="283"/>
        <w:jc w:val="right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ՀՀ կառավարության 2012 թվականի</w:t>
      </w:r>
    </w:p>
    <w:p w:rsidR="00DB6CC2" w:rsidRDefault="00545F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firstLine="283"/>
        <w:jc w:val="right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դեկտեմբերի 27-ի N 1667-Ն որոշման»</w:t>
      </w:r>
    </w:p>
    <w:p w:rsidR="00DB6CC2" w:rsidRDefault="00DB6CC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40"/>
        <w:jc w:val="right"/>
        <w:rPr>
          <w:rFonts w:ascii="GHEA Grapalat" w:eastAsia="GHEA Grapalat" w:hAnsi="GHEA Grapalat" w:cs="GHEA Grapalat"/>
          <w:color w:val="000000"/>
        </w:rPr>
      </w:pPr>
    </w:p>
    <w:p w:rsidR="00DB6CC2" w:rsidRDefault="00DB6CC2">
      <w:pPr>
        <w:ind w:firstLine="540"/>
        <w:jc w:val="right"/>
        <w:rPr>
          <w:rFonts w:ascii="GHEA Grapalat" w:eastAsia="GHEA Grapalat" w:hAnsi="GHEA Grapalat" w:cs="GHEA Grapalat"/>
          <w:color w:val="000000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ind w:firstLine="288"/>
        <w:jc w:val="center"/>
        <w:rPr>
          <w:rFonts w:ascii="Merriweather" w:eastAsia="Merriweather" w:hAnsi="Merriweather" w:cs="Merriweather"/>
          <w:b/>
          <w:color w:val="0000FF"/>
          <w:sz w:val="21"/>
          <w:szCs w:val="21"/>
          <w:u w:val="single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ind w:firstLine="288"/>
        <w:jc w:val="center"/>
        <w:rPr>
          <w:rFonts w:ascii="Merriweather" w:eastAsia="Merriweather" w:hAnsi="Merriweather" w:cs="Merriweather"/>
          <w:b/>
          <w:color w:val="0000FF"/>
          <w:sz w:val="21"/>
          <w:szCs w:val="21"/>
          <w:u w:val="single"/>
        </w:rPr>
      </w:pPr>
    </w:p>
    <w:p w:rsidR="00DB6CC2" w:rsidRDefault="00545FB8">
      <w:pPr>
        <w:pBdr>
          <w:top w:val="nil"/>
          <w:left w:val="nil"/>
          <w:bottom w:val="nil"/>
          <w:right w:val="nil"/>
          <w:between w:val="nil"/>
        </w:pBdr>
        <w:ind w:firstLine="288"/>
        <w:jc w:val="center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Կ Ա Ր Գ</w:t>
      </w: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ind w:firstLine="288"/>
        <w:jc w:val="center"/>
        <w:rPr>
          <w:rFonts w:ascii="GHEA Grapalat" w:eastAsia="GHEA Grapalat" w:hAnsi="GHEA Grapalat" w:cs="GHEA Grapalat"/>
          <w:color w:val="000000"/>
        </w:rPr>
      </w:pPr>
    </w:p>
    <w:p w:rsidR="00DB6CC2" w:rsidRDefault="00545F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8"/>
        <w:jc w:val="center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ՀԱՆՐԱԿՐԹԱԿԱՆ ՀԻՄՆԱԿԱՆ ԾՐԱԳՐԵՐ ԻՐԱԿԱՆԱՑՆՈՂ ՈՒՍՈՒՄՆԱԿԱՆ ՀԱՍՏԱՏՈՒԹՅԱՆ՝ ՀԵՐԹԱԿԱՆ ԱՏԵՍՏԱՎՈՐՄԱՆ ԵՆԹԱԿԱ ՈՒՍՈՒՑՉԻ ՎԵՐԱՊԱՏՐԱՍՏՄԱՆ</w:t>
      </w:r>
    </w:p>
    <w:p w:rsidR="00DB6CC2" w:rsidRDefault="00545F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8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Calibri" w:eastAsia="Calibri" w:hAnsi="Calibri" w:cs="Calibri"/>
          <w:color w:val="000000"/>
        </w:rPr>
        <w:t> </w:t>
      </w:r>
    </w:p>
    <w:p w:rsidR="00DB6CC2" w:rsidRDefault="00545F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8"/>
        <w:jc w:val="center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</w:rPr>
        <w:t>1</w:t>
      </w:r>
      <w:r>
        <w:rPr>
          <w:rFonts w:ascii="GHEA Grapalat" w:eastAsia="GHEA Grapalat" w:hAnsi="GHEA Grapalat" w:cs="GHEA Grapalat"/>
          <w:b/>
          <w:color w:val="000000"/>
        </w:rPr>
        <w:t>. ԸՆԴՀԱՆՈՒՐ ԴՐՈՒՅԹՆԵՐ</w:t>
      </w:r>
    </w:p>
    <w:p w:rsidR="00DB6CC2" w:rsidRDefault="00545F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8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Calibri" w:eastAsia="Calibri" w:hAnsi="Calibri" w:cs="Calibri"/>
          <w:color w:val="000000"/>
        </w:rPr>
        <w:t> </w:t>
      </w:r>
    </w:p>
    <w:p w:rsidR="00DB6CC2" w:rsidRPr="004C11F8" w:rsidRDefault="00545F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  <w:color w:val="000000"/>
        </w:rPr>
      </w:pPr>
      <w:r w:rsidRPr="004C11F8">
        <w:rPr>
          <w:rFonts w:ascii="GHEA Grapalat" w:eastAsia="GHEA Grapalat" w:hAnsi="GHEA Grapalat" w:cs="GHEA Grapalat"/>
          <w:color w:val="000000"/>
        </w:rPr>
        <w:t>Սույն կարգով կարգավորվում են Հայաստանի Հանրապետությունում հանրակրթական հիմնական ծրագրեր իրականացնող ուսումնական հաստատության (այսուհետ` Ուսումնական հաստատություն)՝ անկախ կազմակերպական-իրավական ձևից և ենթակայությունից, հերթական ատեստավորման ենթակա ուսուցչի վերապատրաստման հետ կապված իրավահարաբերությունները:</w:t>
      </w:r>
    </w:p>
    <w:p w:rsidR="00DB6CC2" w:rsidRPr="004C11F8" w:rsidRDefault="00545F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 xml:space="preserve">Ուսուցչի վերապատրաստումը </w:t>
      </w:r>
      <w:r w:rsidRPr="004C11F8">
        <w:rPr>
          <w:rFonts w:ascii="GHEA Grapalat" w:eastAsia="GHEA Grapalat" w:hAnsi="GHEA Grapalat" w:cs="GHEA Grapalat"/>
          <w:color w:val="000000"/>
        </w:rPr>
        <w:t xml:space="preserve">երաշխավորված կազմակերպությունների ցանկում ընդգրկված կազմակերպությունում (այսուհետ՝ Վերապատրաստող կազմակերպություն) </w:t>
      </w:r>
      <w:r w:rsidRPr="004C11F8">
        <w:rPr>
          <w:rFonts w:ascii="GHEA Grapalat" w:eastAsia="GHEA Grapalat" w:hAnsi="GHEA Grapalat" w:cs="GHEA Grapalat"/>
        </w:rPr>
        <w:t>ուսուցչի կողմից Հայաստանի Հանրապետության կրթության, գիտության, մշակույթի և սպորտի նախարարության (այսուհետ՝ Նախարարություն)  սահմանած` ուսուցչի վերապատրաստման չափորոշիչներին և ծրագրերին համապատասխան մասնագիտական նոր գիտելիքների, կարողությունների և հմտությունների յուրացման և կատարելագործման գործընթաց է, որն իրականացվում է դասընթացների միջոցով:</w:t>
      </w:r>
    </w:p>
    <w:p w:rsidR="00DB6CC2" w:rsidRPr="004C11F8" w:rsidRDefault="00545F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 xml:space="preserve">Վերապատրաստման դասընթացը վերապատրաստումների ծրագրին համապատասխան բովանդակությամբ ուսումնական պարապմունքների շարք է, որը նպատակաուղղված է ուսուցիչների մասնագիտական զարգացմանը և  իրականացվում է </w:t>
      </w:r>
      <w:r w:rsidRPr="004C11F8">
        <w:rPr>
          <w:rFonts w:ascii="GHEA Grapalat" w:eastAsia="GHEA Grapalat" w:hAnsi="GHEA Grapalat" w:cs="GHEA Grapalat"/>
        </w:rPr>
        <w:lastRenderedPageBreak/>
        <w:t>վերապատրաստող երաշխավորված կազմակերպության կողմից (այսուհետ՝ Կազմակերպության դասընթաց)  կամ երաշխավորված դասընթացի միջովով (այսուհետ՝ Դասընթաց):</w:t>
      </w:r>
    </w:p>
    <w:p w:rsidR="00DB6CC2" w:rsidRPr="004C11F8" w:rsidRDefault="00545F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Կազմակերպության դասընթացը մշակվում է ատեստավորման ենթակա ուսուցչին վերապատրաստող երաշխավորված կազմակերպության կողմից և իրականացվում է Նախարարության սահմանված ժամկետում՝ առկա կամ հեռավար եղանակով՝ Ուսումնական հաստատության միջոցների հաշվին և  ուսուցչի ընտրությամբ։</w:t>
      </w:r>
    </w:p>
    <w:p w:rsidR="00DB6CC2" w:rsidRDefault="00545F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Դասընթացը միջազգային կամ առցանց հարթակներում գործող   կազմակերպությունների կողմից  իրականացվող և Նախարարության կողմից երաշխավորված գործընթաց է, որն  իրականացվում է առկա կամ հեռավար եղանակով, վճարովի կամ անվճար ձևով՝ ուսուցչի ընտրությամբ և ուսուցչի միջոցների հաշվին:</w:t>
      </w:r>
    </w:p>
    <w:p w:rsidR="00C96305" w:rsidRPr="00C96305" w:rsidRDefault="00C96305" w:rsidP="00C9630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Ուսումնական հաստատության ուսուցչի վերապատրաստման գործընթացի նախապատրաստման պատասխանատուն հաստատության տնօրենն է (այսուհետ` Տնօրեն):</w:t>
      </w:r>
    </w:p>
    <w:p w:rsidR="00DB6CC2" w:rsidRPr="004C11F8" w:rsidRDefault="00545F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  <w:color w:val="000000"/>
        </w:rPr>
      </w:pPr>
      <w:r w:rsidRPr="004C11F8">
        <w:rPr>
          <w:rFonts w:ascii="GHEA Grapalat" w:eastAsia="GHEA Grapalat" w:hAnsi="GHEA Grapalat" w:cs="GHEA Grapalat"/>
          <w:color w:val="000000"/>
        </w:rPr>
        <w:t>Ուսուցչի վերապատրաստման գործընթացի անմիջական պատասխանատուն Վերապատրաստող կազմակերպությունն է, որը  համապատասխանում է Հայաստանի Հանրապետության կրթության, գիտության, մշակույթի և սպորտի նախարարի (այսուհետ՝ Նախարար) հրամանով հաստատված` ատեստավորման ենթակա ուսուցչին վերապատրաստող երաշխավորված կազմակերպությունների ցանկի ձևավորման կարգով սահմանված չափանիշներին:</w:t>
      </w:r>
    </w:p>
    <w:p w:rsidR="00DB6CC2" w:rsidRPr="004C11F8" w:rsidRDefault="00545F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 xml:space="preserve">Եթե վերապատրաստման իրականացման ձևաչափը պահանջում է ուսուցչի ֆիզիկական կամ հեռավար ներկայություն ուսուցչի պաշտոնական պարտականությունների կատարման ընթացքում, ապա վերջինս վերապատրաստման ընթացքում ազատվում է իր պաշտոնեական պարտականությունների կատարումից՝ վարձատրության պահպանմամբ: </w:t>
      </w:r>
    </w:p>
    <w:p w:rsidR="00DB6CC2" w:rsidRPr="004C11F8" w:rsidRDefault="00545F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 </w:t>
      </w:r>
    </w:p>
    <w:p w:rsidR="00DB6CC2" w:rsidRPr="004C11F8" w:rsidRDefault="00545F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4C11F8">
        <w:rPr>
          <w:rFonts w:ascii="GHEA Grapalat" w:eastAsia="GHEA Grapalat" w:hAnsi="GHEA Grapalat" w:cs="GHEA Grapalat"/>
          <w:b/>
        </w:rPr>
        <w:t>2. ՎԵՐԱՊԱՏՐԱՍՏՄԱՆ ԻՐԱԿԱՆԱՑՈՒՄԸ</w:t>
      </w:r>
    </w:p>
    <w:p w:rsidR="00DB6CC2" w:rsidRPr="004C11F8" w:rsidRDefault="00545F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 </w:t>
      </w:r>
    </w:p>
    <w:p w:rsidR="00DB6CC2" w:rsidRPr="00E60445" w:rsidRDefault="00E60445" w:rsidP="00E60445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545FB8" w:rsidRPr="00E6044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ւսումնական հաստատության՝ հերթական ատեստավորման ենթակա ուսուցչի վերապատրաստումը պարտադիր է և անցկացվում է Տնօրենի կողմից հաստատված՝ ուսուցչի հերթական ատեստավորման ժամանակացույցով նախատեսված ժամկետին համապատասխան: </w:t>
      </w:r>
    </w:p>
    <w:p w:rsidR="00DB6CC2" w:rsidRPr="00E149DC" w:rsidRDefault="00545FB8" w:rsidP="00E60445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149D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Տնօրենը կրթության կառավարման տեղեկատվական համակարգում ՝ տվյալ տարվա ատեստավորման ենթակա ուսուցիչների անձնական գործերում, մինչև մայիսի 1-ը կատարում է համապատասխան նշում՝ «ենթակա է ատեստավորման»։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  <w:color w:val="FF0000"/>
        </w:rPr>
      </w:pPr>
      <w:r w:rsidRPr="004C11F8">
        <w:rPr>
          <w:rFonts w:ascii="GHEA Grapalat" w:eastAsia="GHEA Grapalat" w:hAnsi="GHEA Grapalat" w:cs="GHEA Grapalat"/>
        </w:rPr>
        <w:t xml:space="preserve"> Կրթության կառավարման տեղեկատվական համակարգում «ենթակա է ատեստավորման» նշման հիման վրա  Նախարարությունը</w:t>
      </w:r>
      <w:r w:rsidR="00E149DC">
        <w:rPr>
          <w:rFonts w:ascii="GHEA Grapalat" w:eastAsia="GHEA Grapalat" w:hAnsi="GHEA Grapalat" w:cs="GHEA Grapalat"/>
        </w:rPr>
        <w:t xml:space="preserve"> 10-րդ կետում նշված ժամկետի ավարտից հետո՝</w:t>
      </w:r>
      <w:r w:rsidRPr="004C11F8">
        <w:rPr>
          <w:rFonts w:ascii="GHEA Grapalat" w:eastAsia="GHEA Grapalat" w:hAnsi="GHEA Grapalat" w:cs="GHEA Grapalat"/>
        </w:rPr>
        <w:t xml:space="preserve"> 5 աշխատանքային օրվա ընթացքում ձևավորում է Ուսումնական հաստատությունների՝ ատեստավորման ենթակա ուսուցիչների ցուցակները: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Նախարարի հրամանով հաստատվում է տվյալ ուսումնական տարում վերապատրաստումների ժամանակացույցը, վերապատրաստող կազմակերպությունների,  առկա և հեռավար Դասընթացների ցանկը (հայալեզու, ըստ անհրաժեշտության՝ նաև օտար լեզվով)` ըստ նրանց կողմից իրականացվող ծրագրի բաղադրիչի և ուսումնական առարկայի,  և հրապարակվում է կրթության կառավարման տեղեկատվական համակարգում, Նախարարության պաշտոնական կայքում և զանգվածային լրատվության միջոցներում: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Ուսուցիչների վերապատրաստման մոդուլները մշակվում են վերապատրաստող կազմակերպության կողմից` Նախարարության սահմանած չափորոշիչների և ծրագրերի հիման վրա, և վերապատրաստումը սկսվելուց ոչ ուշ, քան 15 օր առաջ ներկայացնում են Նախարարություն՝ հաստատման: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 xml:space="preserve">Կազմակերպության դասընթացները սկսվում են վերապատրաստող կազմակերպությունների ցանկի հրապարակումից ոչ շուտ, քան մեկ ամիս հետո, իսկ Դասընթացները կարող են իրականացվել </w:t>
      </w:r>
      <w:r w:rsidR="004D2E6B" w:rsidRPr="004C11F8">
        <w:rPr>
          <w:rFonts w:ascii="GHEA Grapalat" w:eastAsia="GHEA Grapalat" w:hAnsi="GHEA Grapalat" w:cs="GHEA Grapalat"/>
        </w:rPr>
        <w:t xml:space="preserve">ինչպես </w:t>
      </w:r>
      <w:r w:rsidRPr="004C11F8">
        <w:rPr>
          <w:rFonts w:ascii="GHEA Grapalat" w:eastAsia="GHEA Grapalat" w:hAnsi="GHEA Grapalat" w:cs="GHEA Grapalat"/>
        </w:rPr>
        <w:t>ցանկի հրապարակ</w:t>
      </w:r>
      <w:r w:rsidR="004D2E6B" w:rsidRPr="004C11F8">
        <w:rPr>
          <w:rFonts w:ascii="GHEA Grapalat" w:eastAsia="GHEA Grapalat" w:hAnsi="GHEA Grapalat" w:cs="GHEA Grapalat"/>
        </w:rPr>
        <w:t>ումից հետո,</w:t>
      </w:r>
      <w:r w:rsidRPr="004C11F8">
        <w:rPr>
          <w:rFonts w:ascii="GHEA Grapalat" w:eastAsia="GHEA Grapalat" w:hAnsi="GHEA Grapalat" w:cs="GHEA Grapalat"/>
        </w:rPr>
        <w:t xml:space="preserve"> </w:t>
      </w:r>
      <w:r w:rsidR="004D2E6B" w:rsidRPr="004C11F8">
        <w:rPr>
          <w:rFonts w:ascii="GHEA Grapalat" w:eastAsia="GHEA Grapalat" w:hAnsi="GHEA Grapalat" w:cs="GHEA Grapalat"/>
        </w:rPr>
        <w:t xml:space="preserve">այնպես էլ </w:t>
      </w:r>
      <w:r w:rsidRPr="004C11F8">
        <w:rPr>
          <w:rFonts w:ascii="GHEA Grapalat" w:eastAsia="GHEA Grapalat" w:hAnsi="GHEA Grapalat" w:cs="GHEA Grapalat"/>
        </w:rPr>
        <w:t>հերթական ատեստավորման համար սահմանված ժամկետից առաջ՝ մեկ տարվա ընթացքում: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Ուսումնական հաստատությունը, հիմնվելով ուսուցիչների կարծիքների ու առաջարկությունների վրա, վերապատրաստող կազմակերպությունների և Դասընթացների հրապարակված ցանկից, ըստ Հայաստանի Հանրապետության կրթության, գիտության, մշակույթի և սպորտի նախարարի 2020 թվականի սեպտեմբերի 7-ի N 1162-Ա/2 հրամանով սահմանած ծրագրի բաղադրիչների, ընտրում է Վերապատրաստող կազմակերպություն և (կամ) Դասընթաց` վերապատրաստման ենթակա ուսուցիչների՝ կազմակերպվող վերապատրաստումներին մասնակցելու նպատակով: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 xml:space="preserve">Վերջին ատեստավորումից հետո մինչև հաջորդ ատեստավորումն ընկած  ժամանակահատվածում Դասընթացների մասնակցելով՝ ուսուցիչը կարող է կուտակել </w:t>
      </w:r>
      <w:r w:rsidRPr="004C11F8">
        <w:rPr>
          <w:rFonts w:ascii="GHEA Grapalat" w:eastAsia="GHEA Grapalat" w:hAnsi="GHEA Grapalat" w:cs="GHEA Grapalat"/>
        </w:rPr>
        <w:lastRenderedPageBreak/>
        <w:t xml:space="preserve">Հայաստանի Հանրապետության կրթության, գիտության, մշակույթի և սպորտի նախարարի 2020 թվականի սեպտեմբերի 7-ի N 1162-Ա/2 հրամանով սահմանված չափով կրեդիտներ և հերթական վերապատրաստումների ժամանակ կրեդիտները հավաստող վկայականը ներկայացնել դպրոցի Տնօրենին: Այդ դեպքում ուսուցիչը  իրավունք ունի չմասնակցելու  վերապատրաստման ծրագրով նախատեսված  համապատասխան  բաղադրիչին: 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Ուսուցչի և նրան ներկայացրած Ուսումնական հաստատության հետ վերապատրաստող կազմակերպությունը կնքում է եռակողմ պայմանագիր: Պայմանագրում նշվում է վերապատրաստման ծրագրի այն  բաղադրիչը, որին մասնակցելու է ուսուցիչը, և որի համար վճարելու է Ուսումնական հաստատությունը: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Եթե ուսուցիչը ավարտել է Դասընթացը, վճարել է դրա համար, հավաքել է Հայաստանի Հանրապետության կրթության, գիտության, մշակույթի և սպորտի նախարարի 2020 թվականի սեպտեմբերի 7-ի N 1162-Ա/2 հրամանով սահմանված կրեդիտներ, ապա Ուսումնական հաստատությունը ներկայացված անդորրագրի հիման վրա  փոխհատուցում է նրա վճարած գումարը, բայց ոչ ավելի, քան վերապատրաստման այդ բաղադրիչի համար սահմանել է պետությունը: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Տնօրենը վերապատրաստումն սկսվելուց առնվազն 10 օր առաջ գրավոր ձևով  ուսուցչին տեղեկացնում է վերապատրաստող կազմակերպության, վերապատրաստման ժամկետի, վերապատրաստման ձևի և վայրի (հեռավարի դեպքում՝ հարթակի) մասին: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bookmarkStart w:id="1" w:name="_heading=h.gjdgxs" w:colFirst="0" w:colLast="0"/>
      <w:bookmarkEnd w:id="1"/>
      <w:r w:rsidRPr="004C11F8">
        <w:rPr>
          <w:rFonts w:ascii="GHEA Grapalat" w:eastAsia="GHEA Grapalat" w:hAnsi="GHEA Grapalat" w:cs="GHEA Grapalat"/>
        </w:rPr>
        <w:t xml:space="preserve">Վերապատրաստման դասընթացին մասնակցած, վերապատրաստման չափորոշչով և ծրագրով սահմանված չափով կրեդիտներ հավաքած ուսուցչին վերապատրաստման դասընթացի ավարտից հետո </w:t>
      </w:r>
      <w:r w:rsidR="00E21CA7">
        <w:rPr>
          <w:rFonts w:ascii="GHEA Grapalat" w:eastAsia="GHEA Grapalat" w:hAnsi="GHEA Grapalat" w:cs="GHEA Grapalat"/>
        </w:rPr>
        <w:t xml:space="preserve">կազմակերպության կողմից </w:t>
      </w:r>
      <w:r w:rsidRPr="004C11F8">
        <w:rPr>
          <w:rFonts w:ascii="GHEA Grapalat" w:eastAsia="GHEA Grapalat" w:hAnsi="GHEA Grapalat" w:cs="GHEA Grapalat"/>
        </w:rPr>
        <w:t>տրվում է վերապատրաստման դասընթացին մասնակցության և հավաքած կրեդիտների վերաբերյալ փաստաթուղթ: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Տնօրենը  ուսուցչի ներկայացրած` վերապատրաստման դասընթացին մասնակցության և հավաքած կրեդիտների վերաբերյալ փաստաթուղթը ներբեռնում է կրթության կառավարման տեղեկատվական համակարգ՝ ուսուցչի բնութագրի բաժնում: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t>Վերապատրաստող կազմակերպությունը յուրաքանչյուր վերապատրաստման ավարտից հետո՝ 5 աշխատանքային օրվա ընթացքում, իր պաշտոնական կայքում կամ Հայկական կրթական միջավայրի պաշարների շտեմարանում (</w:t>
      </w:r>
      <w:hyperlink r:id="rId9">
        <w:r w:rsidRPr="004C11F8">
          <w:rPr>
            <w:rFonts w:ascii="GHEA Grapalat" w:eastAsia="GHEA Grapalat" w:hAnsi="GHEA Grapalat" w:cs="GHEA Grapalat"/>
          </w:rPr>
          <w:t>https://lib.armedu.am/</w:t>
        </w:r>
      </w:hyperlink>
      <w:r w:rsidRPr="004C11F8">
        <w:rPr>
          <w:rFonts w:ascii="GHEA Grapalat" w:eastAsia="GHEA Grapalat" w:hAnsi="GHEA Grapalat" w:cs="GHEA Grapalat"/>
        </w:rPr>
        <w:t xml:space="preserve">) տեղադրում է մասնակիցների՝ 2020 թվականի սեպտեմբերի 7-ի N 1162-Ա/2 հրամանով սահմանված ավարտական հետազոտական աշխատանքները: </w:t>
      </w:r>
    </w:p>
    <w:p w:rsidR="00DB6CC2" w:rsidRPr="004C11F8" w:rsidRDefault="00545F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GHEA Grapalat" w:eastAsia="GHEA Grapalat" w:hAnsi="GHEA Grapalat" w:cs="GHEA Grapalat"/>
        </w:rPr>
      </w:pPr>
      <w:r w:rsidRPr="004C11F8">
        <w:rPr>
          <w:rFonts w:ascii="GHEA Grapalat" w:eastAsia="GHEA Grapalat" w:hAnsi="GHEA Grapalat" w:cs="GHEA Grapalat"/>
        </w:rPr>
        <w:lastRenderedPageBreak/>
        <w:t xml:space="preserve">Վերապատրաստող կազմակերպությունը յուրաքանչյուր վերապատրաստման ավարտից հետո՝ 7 աշխատանքային օրվա ընթացքում, Նախարարություն է ներկայացնում վերապատրաստման դասընթացի վերաբերյալ հաշվետվություն՝ համաձայն Ձև 1-ի: </w:t>
      </w: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DB6CC2" w:rsidRDefault="00F11284">
      <w:pPr>
        <w:ind w:firstLine="540"/>
        <w:jc w:val="right"/>
      </w:pPr>
      <w:sdt>
        <w:sdtPr>
          <w:tag w:val="goog_rdk_0"/>
          <w:id w:val="274101199"/>
        </w:sdtPr>
        <w:sdtEndPr/>
        <w:sdtContent>
          <w:r w:rsidR="00545FB8">
            <w:rPr>
              <w:rFonts w:ascii="Tahoma" w:eastAsia="Tahoma" w:hAnsi="Tahoma" w:cs="Tahoma"/>
            </w:rPr>
            <w:t>Ձև 1</w:t>
          </w:r>
        </w:sdtContent>
      </w:sdt>
    </w:p>
    <w:p w:rsidR="00DB6CC2" w:rsidRDefault="00DB6CC2"/>
    <w:p w:rsidR="00DB6CC2" w:rsidRDefault="00545FB8">
      <w:pPr>
        <w:shd w:val="clear" w:color="auto" w:fill="FFFFFF"/>
        <w:ind w:firstLine="283"/>
        <w:jc w:val="center"/>
      </w:pPr>
      <w:r>
        <w:rPr>
          <w:rFonts w:ascii="Calibri" w:eastAsia="Calibri" w:hAnsi="Calibri" w:cs="Calibri"/>
          <w:b/>
          <w:color w:val="000000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DB6CC2" w:rsidRDefault="00545FB8">
      <w:pPr>
        <w:jc w:val="center"/>
      </w:pPr>
      <w:r>
        <w:rPr>
          <w:rFonts w:ascii="GHEA Grapalat" w:eastAsia="GHEA Grapalat" w:hAnsi="GHEA Grapalat" w:cs="GHEA Grapalat"/>
          <w:b/>
          <w:color w:val="000000"/>
        </w:rPr>
        <w:t>Կազմակերպության կողմից իրականացված վերապատրաստման դասընթացի մասին</w:t>
      </w:r>
    </w:p>
    <w:p w:rsidR="00DB6CC2" w:rsidRDefault="00545FB8">
      <w:pPr>
        <w:jc w:val="center"/>
      </w:pPr>
      <w:r>
        <w:rPr>
          <w:rFonts w:ascii="GHEA Grapalat" w:eastAsia="GHEA Grapalat" w:hAnsi="GHEA Grapalat" w:cs="GHEA Grapalat"/>
          <w:b/>
          <w:color w:val="000000"/>
        </w:rPr>
        <w:t>հաշվետվություն</w:t>
      </w:r>
    </w:p>
    <w:p w:rsidR="00DB6CC2" w:rsidRDefault="00545FB8">
      <w:r>
        <w:br/>
      </w:r>
    </w:p>
    <w:p w:rsidR="00DB6CC2" w:rsidRDefault="00545FB8">
      <w:pPr>
        <w:numPr>
          <w:ilvl w:val="0"/>
          <w:numId w:val="3"/>
        </w:numPr>
        <w:spacing w:line="360" w:lineRule="auto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Կազմակերպության անվանումը,</w:t>
      </w:r>
    </w:p>
    <w:p w:rsidR="00DB6CC2" w:rsidRDefault="00545FB8">
      <w:pPr>
        <w:numPr>
          <w:ilvl w:val="0"/>
          <w:numId w:val="3"/>
        </w:numPr>
        <w:spacing w:line="360" w:lineRule="auto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Կազմակերպության իրականացրած վերապատրաստման դասընթացը(ները),</w:t>
      </w:r>
    </w:p>
    <w:p w:rsidR="00DB6CC2" w:rsidRDefault="00545FB8">
      <w:pPr>
        <w:numPr>
          <w:ilvl w:val="0"/>
          <w:numId w:val="3"/>
        </w:numPr>
        <w:spacing w:line="360" w:lineRule="auto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Կազմակերպության իրականացրած վերապատրաստման դասընթացի(ները) իրականացման ժամկետները (սկիզբ և ավարտ),</w:t>
      </w:r>
    </w:p>
    <w:p w:rsidR="00DB6CC2" w:rsidRDefault="00545FB8">
      <w:pPr>
        <w:numPr>
          <w:ilvl w:val="0"/>
          <w:numId w:val="3"/>
        </w:numPr>
        <w:spacing w:line="360" w:lineRule="auto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Կազմակերպության իրականացրած վերապատրաստման դասընթացի(ների) մասնակիցների ցակնը՝ ըստ խմբերի, որտեղ նշվում է՝</w:t>
      </w:r>
      <w:r>
        <w:rPr>
          <w:rFonts w:ascii="GHEA Grapalat" w:eastAsia="GHEA Grapalat" w:hAnsi="GHEA Grapalat" w:cs="GHEA Grapalat"/>
          <w:color w:val="000000"/>
        </w:rPr>
        <w:br/>
        <w:t>ա</w:t>
      </w:r>
      <w:r>
        <w:rPr>
          <w:rFonts w:ascii="MS Gothic" w:eastAsia="MS Gothic" w:hAnsi="MS Gothic" w:cs="MS Gothic"/>
          <w:color w:val="000000"/>
        </w:rPr>
        <w:t>․</w:t>
      </w:r>
      <w:r>
        <w:rPr>
          <w:rFonts w:ascii="GHEA Grapalat" w:eastAsia="GHEA Grapalat" w:hAnsi="GHEA Grapalat" w:cs="GHEA Grapalat"/>
          <w:color w:val="000000"/>
        </w:rPr>
        <w:t xml:space="preserve"> ուսուցչի անունը և ազգանունը,</w:t>
      </w:r>
      <w:r>
        <w:rPr>
          <w:rFonts w:ascii="GHEA Grapalat" w:eastAsia="GHEA Grapalat" w:hAnsi="GHEA Grapalat" w:cs="GHEA Grapalat"/>
          <w:color w:val="000000"/>
        </w:rPr>
        <w:br/>
        <w:t>բ</w:t>
      </w:r>
      <w:r>
        <w:rPr>
          <w:rFonts w:ascii="MS Gothic" w:eastAsia="MS Gothic" w:hAnsi="MS Gothic" w:cs="MS Gothic"/>
          <w:color w:val="000000"/>
        </w:rPr>
        <w:t>․</w:t>
      </w:r>
      <w:r>
        <w:rPr>
          <w:rFonts w:ascii="GHEA Grapalat" w:eastAsia="GHEA Grapalat" w:hAnsi="GHEA Grapalat" w:cs="GHEA Grapalat"/>
          <w:color w:val="000000"/>
        </w:rPr>
        <w:t xml:space="preserve"> ուսուցչի դպրոցը,</w:t>
      </w:r>
      <w:r>
        <w:rPr>
          <w:rFonts w:ascii="GHEA Grapalat" w:eastAsia="GHEA Grapalat" w:hAnsi="GHEA Grapalat" w:cs="GHEA Grapalat"/>
          <w:color w:val="000000"/>
        </w:rPr>
        <w:br/>
        <w:t>գ</w:t>
      </w:r>
      <w:r>
        <w:rPr>
          <w:rFonts w:ascii="MS Gothic" w:eastAsia="MS Gothic" w:hAnsi="MS Gothic" w:cs="MS Gothic"/>
          <w:color w:val="000000"/>
        </w:rPr>
        <w:t>․</w:t>
      </w:r>
      <w:r>
        <w:rPr>
          <w:rFonts w:ascii="GHEA Grapalat" w:eastAsia="GHEA Grapalat" w:hAnsi="GHEA Grapalat" w:cs="GHEA Grapalat"/>
          <w:color w:val="000000"/>
        </w:rPr>
        <w:t xml:space="preserve"> ուսուցչի դասավանդած առարկան,</w:t>
      </w:r>
      <w:r>
        <w:rPr>
          <w:rFonts w:ascii="GHEA Grapalat" w:eastAsia="GHEA Grapalat" w:hAnsi="GHEA Grapalat" w:cs="GHEA Grapalat"/>
          <w:color w:val="000000"/>
        </w:rPr>
        <w:br/>
        <w:t>դ</w:t>
      </w:r>
      <w:r>
        <w:rPr>
          <w:rFonts w:ascii="MS Gothic" w:eastAsia="MS Gothic" w:hAnsi="MS Gothic" w:cs="MS Gothic"/>
          <w:color w:val="000000"/>
        </w:rPr>
        <w:t>․</w:t>
      </w:r>
      <w:r>
        <w:rPr>
          <w:rFonts w:ascii="GHEA Grapalat" w:eastAsia="GHEA Grapalat" w:hAnsi="GHEA Grapalat" w:cs="GHEA Grapalat"/>
          <w:color w:val="000000"/>
        </w:rPr>
        <w:t xml:space="preserve"> ուսուցչի՝ դասընթացից բացակայած ժամերի թիվը,</w:t>
      </w:r>
      <w:r>
        <w:rPr>
          <w:rFonts w:ascii="GHEA Grapalat" w:eastAsia="GHEA Grapalat" w:hAnsi="GHEA Grapalat" w:cs="GHEA Grapalat"/>
          <w:color w:val="000000"/>
        </w:rPr>
        <w:br/>
        <w:t>ե</w:t>
      </w:r>
      <w:r>
        <w:rPr>
          <w:rFonts w:ascii="MS Gothic" w:eastAsia="MS Gothic" w:hAnsi="MS Gothic" w:cs="MS Gothic"/>
          <w:color w:val="000000"/>
        </w:rPr>
        <w:t>․</w:t>
      </w:r>
      <w:r>
        <w:rPr>
          <w:rFonts w:ascii="GHEA Grapalat" w:eastAsia="GHEA Grapalat" w:hAnsi="GHEA Grapalat" w:cs="GHEA Grapalat"/>
          <w:color w:val="000000"/>
        </w:rPr>
        <w:t xml:space="preserve"> ուսուցչի հավաքած կրեդիտները՝ ըստ բաղադրիչների,</w:t>
      </w:r>
      <w:r>
        <w:rPr>
          <w:rFonts w:ascii="GHEA Grapalat" w:eastAsia="GHEA Grapalat" w:hAnsi="GHEA Grapalat" w:cs="GHEA Grapalat"/>
          <w:color w:val="000000"/>
        </w:rPr>
        <w:br/>
        <w:t>զ</w:t>
      </w:r>
      <w:r>
        <w:rPr>
          <w:rFonts w:ascii="MS Gothic" w:eastAsia="MS Gothic" w:hAnsi="MS Gothic" w:cs="MS Gothic"/>
          <w:color w:val="000000"/>
        </w:rPr>
        <w:t>․</w:t>
      </w:r>
      <w:r>
        <w:rPr>
          <w:rFonts w:ascii="GHEA Grapalat" w:eastAsia="GHEA Grapalat" w:hAnsi="GHEA Grapalat" w:cs="GHEA Grapalat"/>
          <w:color w:val="000000"/>
        </w:rPr>
        <w:t xml:space="preserve"> ուսուցչի հավաքած կրեդիտների ընդհանուր թիվը,</w:t>
      </w:r>
      <w:r>
        <w:rPr>
          <w:rFonts w:ascii="GHEA Grapalat" w:eastAsia="GHEA Grapalat" w:hAnsi="GHEA Grapalat" w:cs="GHEA Grapalat"/>
          <w:color w:val="000000"/>
        </w:rPr>
        <w:br/>
        <w:t>է</w:t>
      </w:r>
      <w:r>
        <w:rPr>
          <w:rFonts w:ascii="MS Gothic" w:eastAsia="MS Gothic" w:hAnsi="MS Gothic" w:cs="MS Gothic"/>
          <w:color w:val="000000"/>
        </w:rPr>
        <w:t>․</w:t>
      </w:r>
      <w:r>
        <w:rPr>
          <w:rFonts w:ascii="GHEA Grapalat" w:eastAsia="GHEA Grapalat" w:hAnsi="GHEA Grapalat" w:cs="GHEA Grapalat"/>
          <w:color w:val="000000"/>
        </w:rPr>
        <w:t xml:space="preserve"> ուսուցչի մասնակցության բնութագիրը,</w:t>
      </w:r>
    </w:p>
    <w:p w:rsidR="00DB6CC2" w:rsidRDefault="00545FB8">
      <w:pPr>
        <w:numPr>
          <w:ilvl w:val="0"/>
          <w:numId w:val="3"/>
        </w:numP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Հայկական կրթական միջավայրի պաշարների շտեմարանում (</w:t>
      </w:r>
      <w:hyperlink r:id="rId10">
        <w:r>
          <w:rPr>
            <w:rFonts w:ascii="GHEA Grapalat" w:eastAsia="GHEA Grapalat" w:hAnsi="GHEA Grapalat" w:cs="GHEA Grapalat"/>
            <w:color w:val="000000"/>
          </w:rPr>
          <w:t>https://lib.armedu.am/</w:t>
        </w:r>
      </w:hyperlink>
      <w:r>
        <w:rPr>
          <w:rFonts w:ascii="GHEA Grapalat" w:eastAsia="GHEA Grapalat" w:hAnsi="GHEA Grapalat" w:cs="GHEA Grapalat"/>
          <w:color w:val="000000"/>
        </w:rPr>
        <w:t>) տեղադրված մասնակիցների ավարտական հետազոտական աշխատանքների հղումները՝ ըստ խմբերի:</w:t>
      </w:r>
      <w:r>
        <w:rPr>
          <w:rFonts w:ascii="GHEA Grapalat" w:eastAsia="GHEA Grapalat" w:hAnsi="GHEA Grapalat" w:cs="GHEA Grapalat"/>
          <w:b/>
          <w:color w:val="000000"/>
        </w:rPr>
        <w:t>»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DB6CC2" w:rsidRDefault="00DB6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</w:rPr>
      </w:pPr>
    </w:p>
    <w:sectPr w:rsidR="00DB6CC2" w:rsidSect="00DB6CC2">
      <w:headerReference w:type="default" r:id="rId11"/>
      <w:footerReference w:type="default" r:id="rId12"/>
      <w:pgSz w:w="11900" w:h="16840"/>
      <w:pgMar w:top="720" w:right="701" w:bottom="993" w:left="85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284" w:rsidRDefault="00F11284" w:rsidP="00DB6CC2">
      <w:r>
        <w:separator/>
      </w:r>
    </w:p>
  </w:endnote>
  <w:endnote w:type="continuationSeparator" w:id="0">
    <w:p w:rsidR="00F11284" w:rsidRDefault="00F11284" w:rsidP="00DB6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CC2" w:rsidRDefault="00DB6CC2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284" w:rsidRDefault="00F11284" w:rsidP="00DB6CC2">
      <w:r>
        <w:separator/>
      </w:r>
    </w:p>
  </w:footnote>
  <w:footnote w:type="continuationSeparator" w:id="0">
    <w:p w:rsidR="00F11284" w:rsidRDefault="00F11284" w:rsidP="00DB6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CC2" w:rsidRDefault="00DB6CC2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43347"/>
    <w:multiLevelType w:val="multilevel"/>
    <w:tmpl w:val="9970CC04"/>
    <w:lvl w:ilvl="0">
      <w:start w:val="10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C18C1"/>
    <w:multiLevelType w:val="hybridMultilevel"/>
    <w:tmpl w:val="BB261D48"/>
    <w:lvl w:ilvl="0" w:tplc="6928A70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D62849"/>
    <w:multiLevelType w:val="multilevel"/>
    <w:tmpl w:val="6558480A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DB13B88"/>
    <w:multiLevelType w:val="multilevel"/>
    <w:tmpl w:val="36A6F2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C2"/>
    <w:rsid w:val="00341442"/>
    <w:rsid w:val="0038600F"/>
    <w:rsid w:val="004B17DC"/>
    <w:rsid w:val="004C11F8"/>
    <w:rsid w:val="004D2E6B"/>
    <w:rsid w:val="00513A9A"/>
    <w:rsid w:val="00545FB8"/>
    <w:rsid w:val="00697518"/>
    <w:rsid w:val="008B06A1"/>
    <w:rsid w:val="008D5386"/>
    <w:rsid w:val="00923DE3"/>
    <w:rsid w:val="00B4328B"/>
    <w:rsid w:val="00C96305"/>
    <w:rsid w:val="00D90954"/>
    <w:rsid w:val="00DB6CC2"/>
    <w:rsid w:val="00DE75D0"/>
    <w:rsid w:val="00E149DC"/>
    <w:rsid w:val="00E21CA7"/>
    <w:rsid w:val="00E60445"/>
    <w:rsid w:val="00F11284"/>
    <w:rsid w:val="00F17E49"/>
    <w:rsid w:val="00FD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FAFC8C-08C2-43A2-9833-7CABC791A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F0C94"/>
  </w:style>
  <w:style w:type="paragraph" w:styleId="Heading1">
    <w:name w:val="heading 1"/>
    <w:basedOn w:val="1"/>
    <w:next w:val="1"/>
    <w:rsid w:val="00C93E8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C93E8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C93E8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C93E8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C93E8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C93E8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0">
    <w:name w:val="Обычный1"/>
    <w:rsid w:val="00DB6CC2"/>
  </w:style>
  <w:style w:type="table" w:customStyle="1" w:styleId="TableNormal1">
    <w:name w:val="Table Normal1"/>
    <w:rsid w:val="00DB6CC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rsid w:val="00C93E8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">
    <w:name w:val="Обычный1"/>
    <w:rsid w:val="00C93E85"/>
  </w:style>
  <w:style w:type="table" w:customStyle="1" w:styleId="TableNormal10">
    <w:name w:val="Table Normal1"/>
    <w:rsid w:val="00C93E85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rsid w:val="00EF0C94"/>
    <w:rPr>
      <w:u w:val="single"/>
    </w:rPr>
  </w:style>
  <w:style w:type="paragraph" w:customStyle="1" w:styleId="HeaderFooter">
    <w:name w:val="Header &amp; Footer"/>
    <w:rsid w:val="00EF0C94"/>
    <w:pPr>
      <w:tabs>
        <w:tab w:val="right" w:pos="9020"/>
      </w:tabs>
    </w:pPr>
    <w:rPr>
      <w:rFonts w:ascii="Helvetica" w:hAnsi="Helvetica" w:cs="Arial Unicode MS"/>
      <w:color w:val="000000"/>
    </w:rPr>
  </w:style>
  <w:style w:type="character" w:customStyle="1" w:styleId="Link">
    <w:name w:val="Link"/>
    <w:rsid w:val="00EF0C94"/>
    <w:rPr>
      <w:color w:val="0000FF"/>
      <w:u w:val="single" w:color="0000FF"/>
    </w:rPr>
  </w:style>
  <w:style w:type="character" w:customStyle="1" w:styleId="Hyperlink0">
    <w:name w:val="Hyperlink.0"/>
    <w:basedOn w:val="Link"/>
    <w:rsid w:val="00EF0C94"/>
    <w:rPr>
      <w:rFonts w:ascii="Sylfaen" w:eastAsia="Sylfaen" w:hAnsi="Sylfaen" w:cs="Sylfaen"/>
      <w:b/>
      <w:bCs/>
      <w:color w:val="0000FF"/>
      <w:sz w:val="21"/>
      <w:szCs w:val="21"/>
      <w:u w:val="single" w:color="0000FF"/>
    </w:rPr>
  </w:style>
  <w:style w:type="paragraph" w:customStyle="1" w:styleId="Body">
    <w:name w:val="Body"/>
    <w:rsid w:val="00EF0C94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Default">
    <w:name w:val="Default"/>
    <w:rsid w:val="00EF0C94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None">
    <w:name w:val="None"/>
    <w:rsid w:val="00EF0C94"/>
  </w:style>
  <w:style w:type="character" w:customStyle="1" w:styleId="Hyperlink1">
    <w:name w:val="Hyperlink.1"/>
    <w:basedOn w:val="None"/>
    <w:rsid w:val="00EF0C94"/>
    <w:rPr>
      <w:rFonts w:ascii="Sylfaen" w:eastAsia="Sylfaen" w:hAnsi="Sylfaen" w:cs="Sylfaen"/>
      <w:color w:val="0000FF"/>
      <w:sz w:val="21"/>
      <w:szCs w:val="21"/>
      <w:u w:val="single" w:color="0000FF"/>
      <w:shd w:val="clear" w:color="auto" w:fill="FFFF0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C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C94"/>
  </w:style>
  <w:style w:type="character" w:styleId="CommentReference">
    <w:name w:val="annotation reference"/>
    <w:basedOn w:val="DefaultParagraphFont"/>
    <w:uiPriority w:val="99"/>
    <w:semiHidden/>
    <w:unhideWhenUsed/>
    <w:rsid w:val="00EF0C94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6F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FC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E55F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E55FA"/>
    <w:rPr>
      <w:b/>
      <w:bCs/>
    </w:rPr>
  </w:style>
  <w:style w:type="character" w:styleId="Emphasis">
    <w:name w:val="Emphasis"/>
    <w:basedOn w:val="DefaultParagraphFont"/>
    <w:uiPriority w:val="20"/>
    <w:qFormat/>
    <w:rsid w:val="007E55FA"/>
    <w:rPr>
      <w:i/>
      <w:iCs/>
    </w:rPr>
  </w:style>
  <w:style w:type="paragraph" w:styleId="NoSpacing">
    <w:name w:val="No Spacing"/>
    <w:uiPriority w:val="1"/>
    <w:qFormat/>
    <w:rsid w:val="007E55FA"/>
    <w:rPr>
      <w:rFonts w:ascii="Calibri" w:eastAsia="Calibri" w:hAnsi="Calibri" w:cs="Calibri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12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12CA"/>
    <w:rPr>
      <w:b/>
      <w:bCs/>
    </w:rPr>
  </w:style>
  <w:style w:type="paragraph" w:customStyle="1" w:styleId="11">
    <w:name w:val="Обычный1"/>
    <w:rsid w:val="003F3A04"/>
  </w:style>
  <w:style w:type="paragraph" w:styleId="Header">
    <w:name w:val="header"/>
    <w:basedOn w:val="Normal"/>
    <w:link w:val="HeaderChar"/>
    <w:rsid w:val="00C70575"/>
    <w:pPr>
      <w:tabs>
        <w:tab w:val="center" w:pos="4677"/>
        <w:tab w:val="right" w:pos="9355"/>
      </w:tabs>
    </w:pPr>
    <w:rPr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C70575"/>
    <w:rPr>
      <w:rFonts w:eastAsia="Times New Roman"/>
      <w:bdr w:val="none" w:sz="0" w:space="0" w:color="auto"/>
      <w:lang w:val="en-GB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263E8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ListParagraphChar">
    <w:name w:val="List Paragraph Char"/>
    <w:link w:val="ListParagraph"/>
    <w:uiPriority w:val="34"/>
    <w:locked/>
    <w:rsid w:val="00263E8F"/>
    <w:rPr>
      <w:rFonts w:asciiTheme="minorHAnsi" w:eastAsiaTheme="minorHAnsi" w:hAnsiTheme="minorHAnsi" w:cstheme="minorBidi"/>
      <w:sz w:val="22"/>
      <w:szCs w:val="22"/>
      <w:bdr w:val="none" w:sz="0" w:space="0" w:color="auto"/>
      <w:lang w:val="ru-RU"/>
    </w:rPr>
  </w:style>
  <w:style w:type="paragraph" w:styleId="Subtitle">
    <w:name w:val="Subtitle"/>
    <w:basedOn w:val="10"/>
    <w:next w:val="10"/>
    <w:rsid w:val="00DB6CC2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ib.armedu.am/" TargetMode="External"/><Relationship Id="rId4" Type="http://schemas.openxmlformats.org/officeDocument/2006/relationships/styles" Target="styles.xml"/><Relationship Id="rId9" Type="http://schemas.openxmlformats.org/officeDocument/2006/relationships/hyperlink" Target="https://lib.armedu.a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vmkcqhdX7oFR+A/pEKP6BX3B7g==">AMUW2mW3HemG3P3EUc87X3YPJtvgs6h7Ep+Tf0+mimrP6NOjrN4XalQXQC3G8Ipi/alss78ckj6zzEjborkuVKX4dgv0GMvTEK+tSM3X6EXBqoHNMGrEa+6xVuCa8Farto4UF2N+UaUA8YyxqmJBM7dNjFarNRPUGA==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9D8FE9D-FB3C-4843-B7E3-2878D3850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1340</Words>
  <Characters>7640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https:/mul2.gov.am/tasks/413111/oneclick/voroshum-nor (2).docx?token=4d2437221d45dc65bd285d8ec1411454</cp:keywords>
  <cp:lastModifiedBy>Armenuhi Gargaloyan</cp:lastModifiedBy>
  <cp:revision>2</cp:revision>
  <dcterms:created xsi:type="dcterms:W3CDTF">2021-04-01T05:18:00Z</dcterms:created>
  <dcterms:modified xsi:type="dcterms:W3CDTF">2021-04-01T05:18:00Z</dcterms:modified>
</cp:coreProperties>
</file>